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LHGCONVERT 标题</w:t>
      </w:r>
    </w:p>
    <w:p>
      <w:r>
        <w:t>格式转换测试 正文段落，包含 加粗 与列表：</w:t>
      </w:r>
    </w:p>
    <w:p>
      <w:pPr>
        <w:pStyle w:val="ListBullet"/>
      </w:pPr>
      <w:r>
        <w:t>项目一</w:t>
      </w:r>
    </w:p>
    <w:p>
      <w:pPr>
        <w:pStyle w:val="ListBullet"/>
      </w:pPr>
      <w:r>
        <w:t>项目二</w:t>
      </w:r>
    </w:p>
    <w:p>
      <w:r>
        <w:t>结尾段落。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