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LHGCONVERT 格式转换测试</w:t>
      </w:r>
    </w:p>
    <w:p>
      <w:r>
        <w:t>LHGCONVERT 格式转换测试</w:t>
      </w:r>
    </w:p>
    <w:p>
      <w:r>
        <w:t>LHGCONVERT 格式转换测试</w:t>
      </w:r>
    </w:p>
    <w:p>
      <w:r>
        <w:t>第一章正文段落，数字 12345。</w:t>
      </w:r>
    </w:p>
    <w:p>
      <w:r>
        <w:t>第二段内容结束。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