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LHGCONVERT 格式转换测试</w:t>
      </w:r>
    </w:p>
    <w:p>
      <w:r>
        <w:t>正文段落包含标记 LHGCONVERT 与中文格式转换测试，数字 12345。</w:t>
      </w:r>
    </w:p>
    <w:p>
      <w:r>
        <w:t>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