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1"/>
        </w:rPr>
        <w:t>EquipMind A1 软件功能测试报告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测试目的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本次测试用于验证文本检索、图文联合诊断、模型降级、SOP、记录检查、工单、人工反馈、案例审核、上传安全和 Web 页面是否按预期工作。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测试环境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当前验证环境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操作系统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Debian Linux（开发环境）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Python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3.10+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Web 框架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Streamlit 1.x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主要依赖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pandas、scikit-learn、Pillow、pypdf、Altair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目标平台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LoongArch + 银河麒麟 V10/V11，待在大赛虚机复验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 xml:space="preserve">开发环境测试不能替代目标平台验收。最终提交前需在大赛虚机运行 </w:t>
      </w:r>
      <w:r>
        <w:rPr>
          <w:rFonts w:ascii="DejaVu Sans Mono" w:hAnsi="DejaVu Sans Mono" w:eastAsia="Noto Sans CJK SC"/>
          <w:color w:val="1F4E79"/>
          <w:sz w:val="19"/>
        </w:rPr>
        <w:t>python scripts/loongarch_check.py --strict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测试范围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检查手册、案例、SOP、图片和评测数据是否完整。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运行核心模块冒烟测试。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使用 18 条典型问题测试检索命中率和耗时。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逐页加载 11 个业务页面。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检查上传路径、扩展名、文件大小和发布包内容。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6. 验证模型未配置或请求失败时的降级处理。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功能测试用例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测试输入或操作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预期结果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结果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索引构建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执行 build_index.py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生成包含四类资料的索引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TC-02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同义词检索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GA75 油分压差高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命中油气分离器压差案例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型号检索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KQW80-160 离心泵振动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命中对应泵类手册或案例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TC-04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问题意图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配电柜检修前注意什么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SOP 和安全资料靠前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结果去重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 Top-5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不被单一文档或资料类型占满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TC-06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证据评估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输入信息不完整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显示充分度和待补充信息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风险判断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轻微噪声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 P3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TC-08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风险判断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空压机温度高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 P2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TC-09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风险判断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冒烟并反复跳闸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 P1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TC-10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图片同图检索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内置变频器图片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Top-1 为对应案例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图文联合检索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图片 + OC 描述 + 变频器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返回正确案例并显示融合分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TC-12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本地摘要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未配置模型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返回带资料编号的摘要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SOP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选择离心泵流程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显示步骤、工具和风险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TC-14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记录检查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含断电、挂牌、泄压、复测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显示各规则状态和完成率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工单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设备 + 故障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生成含引用、检查表和签字区的工单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TC-16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上传路径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`../../manual.pdf`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保存为安全文件名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大文件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超出限制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拒绝并提示原因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TC-18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人工反馈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选择需要纠正并填写内容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写入反馈记录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TC-19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案例审核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修正转为待审核案例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不直接进入正式索引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  <w:tr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TC-20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Web 页面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加载全部页面</w:t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>
              <w:t>11 个业务页面无异常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检索评测结果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评测集包含 18 条问题，覆盖温度、压差、供气不足、振动、泄漏、汽蚀、过载、母排过热、OC 过流、接地故障、轴承温升、叶轮积灰、绝缘、润滑、联轴器、端子、加速参数和地脚螺栓等场景。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结果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问题数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18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Top-1 命中率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100%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Top-3 命中率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100%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MRR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1.000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平均检索耗时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约 2.4 ms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首条高置信度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17 条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首条中置信度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 条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首条低置信度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 条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上述结果基于项目自带数据和评测问题，用于验证当前知识范围内的可重复性，不代表真实企业开放场景中的总体准确率。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自动化检查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scripts/run_all_checks.py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开发环境中的执行结果：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数据检查通过；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索引构建通过，共 36 个知识片段；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核心冒烟测试通过；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页面文案检查通过；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11 个业务页面冒烟测试通过。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安全与异常测试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默认发布包不包含 .env 和 API Key。</w:t>
      </w:r>
      <w:r>
        <w:rPr>
          <w:rFonts w:ascii="DejaVu Sans Mono" w:hAnsi="DejaVu Sans Mono" w:eastAsia="Noto Sans CJK SC"/>
          <w:color w:val="1F4E79"/>
          <w:sz w:val="19"/>
        </w:rPr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 xml:space="preserve">打包时排除 </w:t>
      </w:r>
      <w:r>
        <w:rPr>
          <w:rFonts w:ascii="DejaVu Sans Mono" w:hAnsi="DejaVu Sans Mono" w:eastAsia="Noto Sans CJK SC"/>
          <w:color w:val="1F4E79"/>
          <w:sz w:val="19"/>
        </w:rPr>
        <w:t>__pycache__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Noto Sans CJK SC"/>
          <w:color w:val="1F4E79"/>
          <w:sz w:val="19"/>
        </w:rPr>
        <w:t>.pyc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Noto Sans CJK SC"/>
          <w:color w:val="1F4E79"/>
          <w:sz w:val="19"/>
        </w:rPr>
        <w:t>.git</w:t>
      </w:r>
      <w:r>
        <w:rPr>
          <w:rFonts w:ascii="Noto Sans CJK SC" w:hAnsi="Noto Sans CJK SC" w:eastAsia="Noto Sans CJK SC"/>
          <w:sz w:val="21"/>
        </w:rPr>
        <w:t>、虚拟环境和测试缓存。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上传文件名能够处理 Windows 和 POSIX 路径字符。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上传文件限制扩展名和大小。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人工反馈需审核后才能进入知识库。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模型接口失败时自动使用本地摘要，其他模块不受影响。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目标平台待验证项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当前测试机不是 LoongArch + 银河麒麟。最终需执行：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python scripts/loongarch_check.py --strict</w:t>
        <w:br/>
        <w:t>python scripts/run_all_checks.py</w:t>
        <w:br/>
        <w:t>bash run_linux.sh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建议保留以下材料：CPU 架构输出、系统版本、依赖安装日志、严格检查结果、启动日志和主要页面截图。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测试结论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在当前开发环境中，文本检索、图文联合检索、SOP、工单、人工反馈、案例审核和 Web 页面均通过测试。LoongArch + 银河麒麟环境尚未完成实机复验，因此不能将开发环境结果直接视为最终平台验收结果。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>软件功能测试报告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EquipMind A1 · 第十五届中国软件杯 A1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软件功能测试报告</dc:title>
  <dc:subject>第十五届中国软件杯 A1 赛题提交文档</dc:subject>
  <dc:creator>EquipMind A1 参赛团队</dc:creator>
  <cp:keywords>设备检修, 多模态, RAG, LoongArch, 银河麒麟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