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rPr>
          <w:color w:val="9900ff"/>
          <w:sz w:val="28"/>
          <w:szCs w:val="28"/>
          <w:highlight w:val="darkBlue"/>
        </w:rPr>
      </w:pPr>
      <w:hyperlink r:id="rId7">
        <w:r w:rsidDel="00000000" w:rsidR="00000000" w:rsidRPr="00000000">
          <w:rPr>
            <w:color w:val="1155cc"/>
            <w:sz w:val="28"/>
            <w:szCs w:val="28"/>
            <w:highlight w:val="darkBlue"/>
            <w:u w:val="single"/>
            <w:rtl w:val="0"/>
          </w:rPr>
          <w:t xml:space="preserve">https://docs.google.com/document/d/1yi28KWlihAxVswRRGdi--1XUX1KU0HWZ/edit</w:t>
        </w:r>
      </w:hyperlink>
      <w:r w:rsidDel="00000000" w:rsidR="00000000" w:rsidRPr="00000000">
        <w:rPr>
          <w:sz w:val="28"/>
          <w:szCs w:val="28"/>
          <w:highlight w:val="darkBlue"/>
          <w:rtl w:val="0"/>
        </w:rPr>
        <w:t xml:space="preserve"> </w:t>
      </w:r>
      <w:r w:rsidDel="00000000" w:rsidR="00000000" w:rsidRPr="00000000">
        <w:rPr>
          <w:color w:val="9900ff"/>
          <w:sz w:val="28"/>
          <w:szCs w:val="28"/>
          <w:highlight w:val="darkBlue"/>
          <w:rtl w:val="0"/>
        </w:rPr>
        <w:t xml:space="preserve">vasquez @ (double-check cell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200" w:line="240" w:lineRule="auto"/>
        <w:jc w:val="center"/>
        <w:rPr>
          <w:rFonts w:ascii="Roboto Condensed" w:cs="Roboto Condensed" w:eastAsia="Roboto Condensed" w:hAnsi="Roboto Condensed"/>
          <w:b w:val="1"/>
          <w:sz w:val="40"/>
          <w:szCs w:val="40"/>
        </w:rPr>
      </w:pPr>
      <w:r w:rsidDel="00000000" w:rsidR="00000000" w:rsidRPr="00000000">
        <w:rPr>
          <w:rFonts w:ascii="Roboto Condensed" w:cs="Roboto Condensed" w:eastAsia="Roboto Condensed" w:hAnsi="Roboto Condensed"/>
          <w:b w:val="1"/>
          <w:sz w:val="40"/>
          <w:szCs w:val="40"/>
          <w:rtl w:val="0"/>
        </w:rPr>
        <w:t xml:space="preserve">ABOUT VILLA PIÑA</w:t>
      </w:r>
    </w:p>
    <w:p w:rsidR="00000000" w:rsidDel="00000000" w:rsidP="00000000" w:rsidRDefault="00000000" w:rsidRPr="00000000" w14:paraId="00000006">
      <w:pPr>
        <w:spacing w:after="0" w:line="240" w:lineRule="auto"/>
        <w:rPr>
          <w:b w:val="1"/>
          <w:sz w:val="16"/>
          <w:szCs w:val="16"/>
        </w:rPr>
      </w:pPr>
      <w:r w:rsidDel="00000000" w:rsidR="00000000" w:rsidRPr="00000000">
        <w:rPr>
          <w:b w:val="1"/>
          <w:sz w:val="16"/>
          <w:szCs w:val="16"/>
          <w:rtl w:val="0"/>
        </w:rPr>
        <w:t xml:space="preserve">For Rent</w:t>
      </w:r>
    </w:p>
    <w:p w:rsidR="00000000" w:rsidDel="00000000" w:rsidP="00000000" w:rsidRDefault="00000000" w:rsidRPr="00000000" w14:paraId="00000007">
      <w:pPr>
        <w:spacing w:after="0" w:line="240" w:lineRule="auto"/>
        <w:rPr>
          <w:i w:val="1"/>
          <w:sz w:val="20"/>
          <w:szCs w:val="20"/>
        </w:rPr>
      </w:pPr>
      <w:r w:rsidDel="00000000" w:rsidR="00000000" w:rsidRPr="00000000">
        <w:rPr>
          <w:i w:val="1"/>
          <w:sz w:val="20"/>
          <w:szCs w:val="20"/>
          <w:rtl w:val="0"/>
        </w:rPr>
        <w:t xml:space="preserve">1488 Villa Piña Way #201</w:t>
      </w:r>
    </w:p>
    <w:p w:rsidR="00000000" w:rsidDel="00000000" w:rsidP="00000000" w:rsidRDefault="00000000" w:rsidRPr="00000000" w14:paraId="00000008">
      <w:pPr>
        <w:spacing w:after="0" w:line="240" w:lineRule="auto"/>
        <w:rPr>
          <w:sz w:val="26"/>
          <w:szCs w:val="26"/>
          <w:highlight w:val="darkBlue"/>
        </w:rPr>
      </w:pPr>
      <w:r w:rsidDel="00000000" w:rsidR="00000000" w:rsidRPr="00000000">
        <w:rPr>
          <w:rtl w:val="0"/>
        </w:rPr>
      </w:r>
    </w:p>
    <w:p w:rsidR="00000000" w:rsidDel="00000000" w:rsidP="00000000" w:rsidRDefault="00000000" w:rsidRPr="00000000" w14:paraId="00000009">
      <w:pPr>
        <w:numPr>
          <w:ilvl w:val="0"/>
          <w:numId w:val="2"/>
        </w:numPr>
        <w:spacing w:after="0" w:line="240" w:lineRule="auto"/>
        <w:ind w:left="720" w:hanging="360"/>
        <w:rPr>
          <w:sz w:val="20"/>
          <w:szCs w:val="20"/>
          <w:highlight w:val="darkBlue"/>
        </w:rPr>
      </w:pPr>
      <w:r w:rsidDel="00000000" w:rsidR="00000000" w:rsidRPr="00000000">
        <w:rPr>
          <w:strike w:val="1"/>
          <w:sz w:val="20"/>
          <w:szCs w:val="20"/>
          <w:highlight w:val="darkBlue"/>
          <w:u w:val="single"/>
          <w:rtl w:val="0"/>
        </w:rPr>
        <w:t xml:space="preserve">2 bed 1.5 bath 900ft</w:t>
      </w:r>
      <w:r w:rsidDel="00000000" w:rsidR="00000000" w:rsidRPr="00000000">
        <w:rPr>
          <w:strike w:val="1"/>
          <w:sz w:val="20"/>
          <w:szCs w:val="20"/>
          <w:highlight w:val="darkBlue"/>
          <w:u w:val="single"/>
          <w:vertAlign w:val="superscript"/>
          <w:rtl w:val="0"/>
        </w:rPr>
        <w:t xml:space="preserve">2</w:t>
      </w:r>
      <w:r w:rsidDel="00000000" w:rsidR="00000000" w:rsidRPr="00000000">
        <w:rPr>
          <w:strike w:val="1"/>
          <w:rtl w:val="0"/>
        </w:rPr>
      </w:r>
    </w:p>
    <w:p w:rsidR="00000000" w:rsidDel="00000000" w:rsidP="00000000" w:rsidRDefault="00000000" w:rsidRPr="00000000" w14:paraId="0000000A">
      <w:pPr>
        <w:numPr>
          <w:ilvl w:val="0"/>
          <w:numId w:val="2"/>
        </w:numPr>
        <w:spacing w:after="0" w:line="240" w:lineRule="auto"/>
        <w:ind w:left="720" w:hanging="360"/>
        <w:rPr>
          <w:highlight w:val="darkBlue"/>
        </w:rPr>
      </w:pPr>
      <w:r w:rsidDel="00000000" w:rsidR="00000000" w:rsidRPr="00000000">
        <w:rPr>
          <w:strike w:val="1"/>
          <w:highlight w:val="darkBlue"/>
          <w:rtl w:val="0"/>
        </w:rPr>
        <w:t xml:space="preserve">$1,550 per month</w:t>
      </w:r>
    </w:p>
    <w:p w:rsidR="00000000" w:rsidDel="00000000" w:rsidP="00000000" w:rsidRDefault="00000000" w:rsidRPr="00000000" w14:paraId="0000000B">
      <w:pPr>
        <w:numPr>
          <w:ilvl w:val="0"/>
          <w:numId w:val="2"/>
        </w:numPr>
        <w:spacing w:after="0" w:line="240" w:lineRule="auto"/>
        <w:ind w:left="720" w:hanging="360"/>
        <w:rPr>
          <w:strike w:val="1"/>
          <w:sz w:val="24"/>
          <w:szCs w:val="24"/>
          <w:highlight w:val="darkBlue"/>
        </w:rPr>
      </w:pPr>
      <w:r w:rsidDel="00000000" w:rsidR="00000000" w:rsidRPr="00000000">
        <w:rPr>
          <w:rtl w:val="0"/>
        </w:rPr>
      </w:r>
    </w:p>
    <w:p w:rsidR="00000000" w:rsidDel="00000000" w:rsidP="00000000" w:rsidRDefault="00000000" w:rsidRPr="00000000" w14:paraId="0000000C">
      <w:pPr>
        <w:numPr>
          <w:ilvl w:val="0"/>
          <w:numId w:val="2"/>
        </w:numPr>
        <w:spacing w:after="0" w:line="240" w:lineRule="auto"/>
        <w:ind w:left="720" w:hanging="360"/>
        <w:rPr>
          <w:strike w:val="1"/>
          <w:sz w:val="24"/>
          <w:szCs w:val="24"/>
          <w:highlight w:val="darkBlue"/>
        </w:rPr>
      </w:pPr>
      <w:r w:rsidDel="00000000" w:rsidR="00000000" w:rsidRPr="00000000">
        <w:rPr>
          <w:strike w:val="1"/>
          <w:sz w:val="24"/>
          <w:szCs w:val="24"/>
          <w:highlight w:val="darkBlue"/>
          <w:rtl w:val="0"/>
        </w:rPr>
        <w:t xml:space="preserve">Spanish-style condo in great location</w:t>
      </w:r>
    </w:p>
    <w:p w:rsidR="00000000" w:rsidDel="00000000" w:rsidP="00000000" w:rsidRDefault="00000000" w:rsidRPr="00000000" w14:paraId="0000000D">
      <w:pPr>
        <w:numPr>
          <w:ilvl w:val="0"/>
          <w:numId w:val="2"/>
        </w:numPr>
        <w:spacing w:after="0" w:line="240" w:lineRule="auto"/>
        <w:ind w:left="720" w:hanging="360"/>
        <w:rPr>
          <w:sz w:val="26"/>
          <w:szCs w:val="26"/>
          <w:highlight w:val="darkBlue"/>
        </w:rPr>
      </w:pPr>
      <w:bookmarkStart w:colFirst="0" w:colLast="0" w:name="_heading=h.dt12b98d3zec" w:id="0"/>
      <w:bookmarkEnd w:id="0"/>
      <w:r w:rsidDel="00000000" w:rsidR="00000000" w:rsidRPr="00000000">
        <w:rPr>
          <w:sz w:val="26"/>
          <w:szCs w:val="26"/>
          <w:highlight w:val="darkBlue"/>
          <w:rtl w:val="0"/>
        </w:rPr>
        <w:t xml:space="preserve">WON’T LAST! AVAILABLE JUNE 1</w:t>
      </w:r>
    </w:p>
    <w:p w:rsidR="00000000" w:rsidDel="00000000" w:rsidP="00000000" w:rsidRDefault="00000000" w:rsidRPr="00000000" w14:paraId="0000000E">
      <w:pPr>
        <w:spacing w:after="0" w:line="240" w:lineRule="auto"/>
        <w:rPr>
          <w:sz w:val="26"/>
          <w:szCs w:val="26"/>
        </w:rPr>
      </w:pPr>
      <w:r w:rsidDel="00000000" w:rsidR="00000000" w:rsidRPr="00000000">
        <w:rPr>
          <w:rtl w:val="0"/>
        </w:rPr>
      </w:r>
    </w:p>
    <w:p w:rsidR="00000000" w:rsidDel="00000000" w:rsidP="00000000" w:rsidRDefault="00000000" w:rsidRPr="00000000" w14:paraId="0000000F">
      <w:pPr>
        <w:spacing w:after="0" w:line="240" w:lineRule="auto"/>
        <w:rPr>
          <w:sz w:val="28"/>
          <w:szCs w:val="28"/>
        </w:rPr>
      </w:pPr>
      <w:r w:rsidDel="00000000" w:rsidR="00000000" w:rsidRPr="00000000">
        <w:rPr>
          <w:sz w:val="28"/>
          <w:szCs w:val="28"/>
          <w:rtl w:val="0"/>
        </w:rPr>
        <w:t xml:space="preserve">contact claire</w:t>
      </w:r>
    </w:p>
    <w:sdt>
      <w:sdtPr>
        <w:lock w:val="contentLocked"/>
        <w:tag w:val="goog_rdk_0"/>
      </w:sdtPr>
      <w:sdtContent>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tblGridChange w:id="0">
              <w:tblGrid>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gridCol w:w="617.14285714285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sdtContent>
    </w:sdt>
    <w:p w:rsidR="00000000" w:rsidDel="00000000" w:rsidP="00000000" w:rsidRDefault="00000000" w:rsidRPr="00000000" w14:paraId="000001DE">
      <w:pPr>
        <w:spacing w:after="0" w:line="240" w:lineRule="auto"/>
        <w:rPr>
          <w:sz w:val="28"/>
          <w:szCs w:val="28"/>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center" w:leader="none" w:pos="7830"/>
          <w:tab w:val="center" w:leader="none" w:pos="4860"/>
          <w:tab w:val="center" w:leader="none" w:pos="1890"/>
        </w:tabs>
        <w:spacing w:after="0" w:line="240" w:lineRule="auto"/>
        <w:rPr>
          <w:sz w:val="24"/>
          <w:szCs w:val="24"/>
        </w:rPr>
      </w:pPr>
      <w:r w:rsidDel="00000000" w:rsidR="00000000" w:rsidRPr="00000000">
        <w:rPr>
          <w:sz w:val="28"/>
          <w:szCs w:val="28"/>
          <w:rtl w:val="0"/>
        </w:rPr>
        <w:tab/>
      </w:r>
      <w:r w:rsidDel="00000000" w:rsidR="00000000" w:rsidRPr="00000000">
        <w:rPr>
          <w:sz w:val="24"/>
          <w:szCs w:val="24"/>
          <w:rtl w:val="0"/>
        </w:rPr>
        <w:t xml:space="preserve">Beautiful grounds</w:t>
        <w:tab/>
        <w:t xml:space="preserve">Dine-in kitchen</w:t>
        <w:tab/>
        <w:t xml:space="preserve">Spacious bedrooms</w:t>
      </w:r>
      <w:r w:rsidDel="00000000" w:rsidR="00000000" w:rsidRPr="00000000">
        <w:drawing>
          <wp:anchor allowOverlap="1" behindDoc="0" distB="0" distT="0" distL="114300" distR="114300" hidden="0" layoutInCell="1" locked="0" relativeHeight="0" simplePos="0">
            <wp:simplePos x="0" y="0"/>
            <wp:positionH relativeFrom="column">
              <wp:posOffset>4124325</wp:posOffset>
            </wp:positionH>
            <wp:positionV relativeFrom="paragraph">
              <wp:posOffset>9525</wp:posOffset>
            </wp:positionV>
            <wp:extent cx="1763463" cy="2077659"/>
            <wp:effectExtent b="0" l="0" r="0" t="0"/>
            <wp:wrapTopAndBottom distB="0" dist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63463" cy="207765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2200275</wp:posOffset>
            </wp:positionH>
            <wp:positionV relativeFrom="paragraph">
              <wp:posOffset>9525</wp:posOffset>
            </wp:positionV>
            <wp:extent cx="1765368" cy="2082109"/>
            <wp:effectExtent b="0" l="0" r="0" t="0"/>
            <wp:wrapTopAndBottom distB="0" dist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65368" cy="208210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276225</wp:posOffset>
            </wp:positionH>
            <wp:positionV relativeFrom="paragraph">
              <wp:posOffset>9525</wp:posOffset>
            </wp:positionV>
            <wp:extent cx="1767907" cy="2077659"/>
            <wp:effectExtent b="0" l="0" r="0" t="0"/>
            <wp:wrapTopAndBottom distB="0" dist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67907" cy="2077659"/>
                    </a:xfrm>
                    <a:prstGeom prst="rect"/>
                    <a:ln/>
                  </pic:spPr>
                </pic:pic>
              </a:graphicData>
            </a:graphic>
          </wp:anchor>
        </w:drawing>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jc w:val="center"/>
        <w:rPr>
          <w:sz w:val="28"/>
          <w:szCs w:val="28"/>
        </w:rPr>
      </w:pPr>
      <w:r w:rsidDel="00000000" w:rsidR="00000000" w:rsidRPr="00000000">
        <w:rPr>
          <w:rtl w:val="0"/>
        </w:rPr>
      </w:r>
    </w:p>
    <w:p w:rsidR="00000000" w:rsidDel="00000000" w:rsidP="00000000" w:rsidRDefault="00000000" w:rsidRPr="00000000" w14:paraId="000001E1">
      <w:pPr>
        <w:pStyle w:val="Title"/>
        <w:numPr>
          <w:ilvl w:val="0"/>
          <w:numId w:val="1"/>
        </w:numPr>
        <w:spacing w:after="0" w:line="480" w:lineRule="auto"/>
        <w:ind w:left="720" w:hanging="360"/>
        <w:jc w:val="center"/>
        <w:rPr>
          <w:u w:val="none"/>
        </w:rPr>
      </w:pPr>
      <w:bookmarkStart w:colFirst="0" w:colLast="0" w:name="_heading=h.7c0l3i6pobhv" w:id="1"/>
      <w:bookmarkEnd w:id="1"/>
      <w:r w:rsidDel="00000000" w:rsidR="00000000" w:rsidRPr="00000000">
        <w:rPr>
          <w:rtl w:val="0"/>
        </w:rPr>
        <w:t xml:space="preserve">Private but centrally located, historic Villa Piña is just moments from fine dining, shopping, and public transportation. Enjoy the best of both worlds at Villa Piña—the beauty of nature and the culture of a vibrant neighborhood.</w:t>
      </w:r>
    </w:p>
    <w:p w:rsidR="00000000" w:rsidDel="00000000" w:rsidP="00000000" w:rsidRDefault="00000000" w:rsidRPr="00000000" w14:paraId="000001E2">
      <w:pPr>
        <w:pStyle w:val="Subtitle"/>
        <w:spacing w:after="0" w:line="480" w:lineRule="auto"/>
        <w:jc w:val="center"/>
        <w:rPr/>
      </w:pPr>
      <w:bookmarkStart w:colFirst="0" w:colLast="0" w:name="_heading=h.vhcdftcjhey" w:id="2"/>
      <w:bookmarkEnd w:id="2"/>
      <w:r w:rsidDel="00000000" w:rsidR="00000000" w:rsidRPr="00000000">
        <w:rPr>
          <w:rtl w:val="0"/>
        </w:rPr>
      </w:r>
    </w:p>
    <w:p w:rsidR="00000000" w:rsidDel="00000000" w:rsidP="00000000" w:rsidRDefault="00000000" w:rsidRPr="00000000" w14:paraId="000001E3">
      <w:pPr>
        <w:pStyle w:val="Subtitle"/>
        <w:spacing w:after="0" w:line="240" w:lineRule="auto"/>
        <w:jc w:val="center"/>
        <w:rPr/>
      </w:pPr>
      <w:bookmarkStart w:colFirst="0" w:colLast="0" w:name="_heading=h.3shqkc6oxggr" w:id="3"/>
      <w:bookmarkEnd w:id="3"/>
      <w:r w:rsidDel="00000000" w:rsidR="00000000" w:rsidRPr="00000000">
        <w:rPr>
          <w:rtl w:val="0"/>
        </w:rPr>
        <w:t xml:space="preserve">For more information, visit us online: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i w:val="1"/>
          <w:sz w:val="28"/>
          <w:szCs w:val="28"/>
        </w:rPr>
      </w:pPr>
      <w:hyperlink r:id="rId11">
        <w:r w:rsidDel="00000000" w:rsidR="00000000" w:rsidRPr="00000000">
          <w:rPr>
            <w:i w:val="1"/>
            <w:color w:val="1155cc"/>
            <w:sz w:val="28"/>
            <w:szCs w:val="28"/>
            <w:u w:val="single"/>
            <w:rtl w:val="0"/>
          </w:rPr>
          <w:t xml:space="preserve">www.villapinacondos.com</w:t>
        </w:r>
      </w:hyperlink>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i w:val="1"/>
          <w:sz w:val="28"/>
          <w:szCs w:val="28"/>
        </w:rPr>
      </w:pPr>
      <w:r w:rsidDel="00000000" w:rsidR="00000000" w:rsidRPr="00000000">
        <w:rPr>
          <w:rtl w:val="0"/>
        </w:rPr>
      </w:r>
    </w:p>
    <w:sectPr>
      <w:headerReference r:id="rId12" w:type="default"/>
      <w:footerReference r:id="rId13" w:type="default"/>
      <w:pgSz w:h="12240" w:w="15840" w:orient="landscape"/>
      <w:pgMar w:bottom="1440" w:top="1440" w:left="1440" w:right="1440" w:header="0"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rPr/>
    </w:pPr>
    <w:r w:rsidDel="00000000" w:rsidR="00000000" w:rsidRPr="00000000">
      <w:rPr/>
      <w:drawing>
        <wp:inline distB="114300" distT="114300" distL="114300" distR="114300">
          <wp:extent cx="8229600" cy="5486400"/>
          <wp:effectExtent b="0" l="0" r="0" t="0"/>
          <wp:docPr id="4"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229600" cy="54864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rPr/>
    </w:pPr>
    <w:r w:rsidDel="00000000" w:rsidR="00000000" w:rsidRPr="00000000">
      <w:rPr>
        <w:rtl w:val="0"/>
      </w:rPr>
      <w:t xml:space="preserve">Pagina</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villapinacondos.com"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yi28KWlihAxVswRRGdi--1XUX1KU0HWZ/edit"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TNPGNGhKLKtMh0Wi4C6PFKkSg==">CgMxLjAaHgoBMBIZChcICVITChF0YWJsZS5ycWEyaGg3cnMzYjIOaC5kdDEyYjk4ZDN6ZWMyDmguN2MwbDNpNnBvYmh2Mg1oLnZoY2RmdGNqaGV5Mg5oLjNzaHFrYzZveGdncjgAciExeWkyOEtXbGloQXhWc3dSUkdkaS0tMVhVWDFLVTBIV1o=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