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16.png" ContentType="image/png"/>
  <Override PartName="/word/media/image2.png" ContentType="image/png"/>
  <Override PartName="/word/media/image15.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Fonts w:ascii="Arial" w:hAnsi="Arial"/>
          <w:sz w:val="30"/>
          <w:szCs w:val="30"/>
          <w:highlight w:val="white"/>
        </w:rPr>
        <w:t>Low order stabilized finite element for the full Biot formulation in Soil Mechanics at finite strain</w:t>
      </w:r>
    </w:p>
    <w:p>
      <w:pPr>
        <w:pStyle w:val="Normal"/>
        <w:jc w:val="both"/>
        <w:rPr>
          <w:rFonts w:ascii="Arial" w:hAnsi="Arial"/>
          <w:sz w:val="30"/>
          <w:szCs w:val="30"/>
          <w:highlight w:val="white"/>
        </w:rPr>
      </w:pPr>
      <w:r>
        <w:rPr>
          <w:rFonts w:ascii="Arial" w:hAnsi="Arial"/>
          <w:sz w:val="30"/>
          <w:szCs w:val="30"/>
          <w:highlight w:val="white"/>
        </w:rPr>
      </w:r>
    </w:p>
    <w:p>
      <w:pPr>
        <w:pStyle w:val="Normal"/>
        <w:jc w:val="both"/>
        <w:rPr/>
      </w:pPr>
      <w:r>
        <w:rPr>
          <w:rFonts w:ascii="Arial" w:hAnsi="Arial"/>
          <w:sz w:val="26"/>
          <w:szCs w:val="26"/>
          <w:highlight w:val="white"/>
        </w:rPr>
        <w:t>Response to reviewers</w:t>
      </w:r>
    </w:p>
    <w:p>
      <w:pPr>
        <w:pStyle w:val="Normal"/>
        <w:jc w:val="both"/>
        <w:rPr>
          <w:rFonts w:ascii="Arial" w:hAnsi="Arial"/>
          <w:sz w:val="26"/>
          <w:szCs w:val="26"/>
          <w:highlight w:val="white"/>
        </w:rPr>
      </w:pPr>
      <w:r>
        <w:rPr>
          <w:rFonts w:ascii="Arial" w:hAnsi="Arial"/>
          <w:sz w:val="26"/>
          <w:szCs w:val="26"/>
          <w:highlight w:val="white"/>
        </w:rPr>
      </w:r>
    </w:p>
    <w:p>
      <w:pPr>
        <w:pStyle w:val="Normal"/>
        <w:jc w:val="both"/>
        <w:rPr/>
      </w:pPr>
      <w:r>
        <w:rPr>
          <w:rFonts w:ascii="Arial" w:hAnsi="Arial"/>
          <w:sz w:val="22"/>
          <w:szCs w:val="22"/>
          <w:highlight w:val="white"/>
        </w:rPr>
        <w:t xml:space="preserve">We thank the reviewers for their constructive suggestions. We reproduce below their comments in </w:t>
      </w:r>
      <w:r>
        <w:rPr>
          <w:rFonts w:ascii="Arial" w:hAnsi="Arial"/>
          <w:color w:val="21409A"/>
          <w:sz w:val="22"/>
          <w:szCs w:val="22"/>
          <w:highlight w:val="white"/>
        </w:rPr>
        <w:t>blue type</w:t>
      </w:r>
      <w:r>
        <w:rPr>
          <w:rFonts w:ascii="Arial" w:hAnsi="Arial"/>
          <w:sz w:val="22"/>
          <w:szCs w:val="22"/>
          <w:highlight w:val="white"/>
        </w:rPr>
        <w:t xml:space="preserve"> noting how we have addressed each of them.</w:t>
      </w:r>
    </w:p>
    <w:p>
      <w:pPr>
        <w:pStyle w:val="Normal"/>
        <w:jc w:val="both"/>
        <w:rPr/>
      </w:pPr>
      <w:r>
        <w:rPr>
          <w:rFonts w:ascii="Arial" w:hAnsi="Arial"/>
          <w:color w:val="222222"/>
          <w:sz w:val="22"/>
          <w:szCs w:val="22"/>
          <w:highlight w:val="white"/>
        </w:rPr>
        <w:t xml:space="preserve">Text changes to the paper to address the comments are written </w:t>
      </w:r>
      <w:r>
        <w:rPr>
          <w:rFonts w:ascii="Arial" w:hAnsi="Arial"/>
          <w:i/>
          <w:color w:val="FF0000"/>
          <w:sz w:val="22"/>
          <w:szCs w:val="22"/>
          <w:highlight w:val="white"/>
        </w:rPr>
        <w:t>in red italic type</w:t>
      </w:r>
      <w:r>
        <w:rPr>
          <w:rFonts w:ascii="Arial" w:hAnsi="Arial"/>
          <w:color w:val="222222"/>
          <w:sz w:val="22"/>
          <w:szCs w:val="22"/>
          <w:highlight w:val="white"/>
        </w:rPr>
        <w:t>. New version of tables and figures are not reproduced here to avoid clutter.</w:t>
      </w:r>
    </w:p>
    <w:p>
      <w:pPr>
        <w:pStyle w:val="Normal"/>
        <w:jc w:val="both"/>
        <w:rPr>
          <w:rFonts w:ascii="Arial" w:hAnsi="Arial"/>
          <w:color w:val="222222"/>
          <w:sz w:val="22"/>
          <w:szCs w:val="22"/>
        </w:rPr>
      </w:pPr>
      <w:r>
        <w:rPr>
          <w:rFonts w:ascii="Arial" w:hAnsi="Arial"/>
          <w:color w:val="222222"/>
          <w:sz w:val="22"/>
          <w:szCs w:val="22"/>
        </w:rPr>
      </w:r>
    </w:p>
    <w:p>
      <w:pPr>
        <w:pStyle w:val="Normal"/>
        <w:rPr>
          <w:rFonts w:ascii="Arial" w:hAnsi="Arial"/>
          <w:sz w:val="22"/>
          <w:szCs w:val="22"/>
        </w:rPr>
      </w:pPr>
      <w:r>
        <w:rPr>
          <w:rFonts w:ascii="Arial" w:hAnsi="Arial"/>
          <w:sz w:val="22"/>
          <w:szCs w:val="22"/>
        </w:rPr>
      </w:r>
    </w:p>
    <w:p>
      <w:pPr>
        <w:pStyle w:val="Normal"/>
        <w:jc w:val="both"/>
        <w:rPr>
          <w:rFonts w:ascii="Arial" w:hAnsi="Arial"/>
          <w:color w:val="21409A"/>
          <w:sz w:val="22"/>
          <w:szCs w:val="22"/>
        </w:rPr>
      </w:pPr>
      <w:r>
        <w:rPr>
          <w:rFonts w:ascii="Arial" w:hAnsi="Arial"/>
          <w:b/>
          <w:bCs/>
          <w:color w:val="21409A"/>
          <w:sz w:val="22"/>
          <w:szCs w:val="22"/>
        </w:rPr>
        <w:t>Reviewing: 1</w:t>
      </w:r>
    </w:p>
    <w:p>
      <w:pPr>
        <w:pStyle w:val="Normal"/>
        <w:jc w:val="both"/>
        <w:rPr>
          <w:rFonts w:ascii="Arial" w:hAnsi="Arial"/>
          <w:color w:val="21409A"/>
          <w:sz w:val="22"/>
          <w:szCs w:val="22"/>
        </w:rPr>
      </w:pPr>
      <w:r>
        <w:rPr>
          <w:rFonts w:ascii="Arial" w:hAnsi="Arial"/>
          <w:color w:val="21409A"/>
          <w:sz w:val="22"/>
          <w:szCs w:val="22"/>
        </w:rPr>
      </w:r>
    </w:p>
    <w:p>
      <w:pPr>
        <w:pStyle w:val="Normal"/>
        <w:jc w:val="both"/>
        <w:rPr>
          <w:rFonts w:ascii="Arial" w:hAnsi="Arial"/>
          <w:color w:val="21409A"/>
          <w:sz w:val="22"/>
          <w:szCs w:val="22"/>
        </w:rPr>
      </w:pPr>
      <w:r>
        <w:rPr>
          <w:rFonts w:ascii="Arial" w:hAnsi="Arial"/>
          <w:color w:val="21409A"/>
          <w:sz w:val="22"/>
          <w:szCs w:val="22"/>
        </w:rPr>
        <w:t>Comments to the Author</w:t>
      </w:r>
    </w:p>
    <w:p>
      <w:pPr>
        <w:pStyle w:val="Normal"/>
        <w:jc w:val="both"/>
        <w:rPr>
          <w:rFonts w:ascii="Arial" w:hAnsi="Arial"/>
          <w:color w:val="21409A"/>
          <w:sz w:val="22"/>
          <w:szCs w:val="22"/>
        </w:rPr>
      </w:pPr>
      <w:r>
        <w:rPr>
          <w:rFonts w:ascii="Arial" w:hAnsi="Arial"/>
          <w:color w:val="21409A"/>
          <w:sz w:val="22"/>
          <w:szCs w:val="22"/>
        </w:rPr>
        <w:t>The paper presents an interesting contribution to the stabilization of low order elements. It is clearly written, with suitable references.</w:t>
      </w:r>
    </w:p>
    <w:p>
      <w:pPr>
        <w:pStyle w:val="Normal"/>
        <w:jc w:val="both"/>
        <w:rPr>
          <w:rFonts w:ascii="Arial" w:hAnsi="Arial"/>
          <w:color w:val="21409A"/>
          <w:sz w:val="22"/>
          <w:szCs w:val="22"/>
        </w:rPr>
      </w:pPr>
      <w:r>
        <w:rPr>
          <w:rFonts w:ascii="Arial" w:hAnsi="Arial"/>
          <w:color w:val="21409A"/>
          <w:sz w:val="22"/>
          <w:szCs w:val="22"/>
        </w:rPr>
      </w:r>
    </w:p>
    <w:p>
      <w:pPr>
        <w:pStyle w:val="Normal"/>
        <w:jc w:val="both"/>
        <w:rPr>
          <w:rFonts w:ascii="Arial" w:hAnsi="Arial"/>
          <w:color w:val="21409A"/>
          <w:sz w:val="22"/>
          <w:szCs w:val="22"/>
        </w:rPr>
      </w:pPr>
      <w:r>
        <w:rPr>
          <w:rFonts w:ascii="Arial" w:hAnsi="Arial"/>
          <w:color w:val="21409A"/>
          <w:sz w:val="22"/>
          <w:szCs w:val="22"/>
        </w:rPr>
        <w:t>The Biot equations described in the paper are limited to problems where material derivatives following water and soil are equal, which is not clear in many cases.  Porosity is assumed to be constant too.</w:t>
      </w:r>
    </w:p>
    <w:p>
      <w:pPr>
        <w:pStyle w:val="Normal"/>
        <w:jc w:val="both"/>
        <w:rPr>
          <w:rFonts w:ascii="Arial" w:hAnsi="Arial"/>
          <w:color w:val="21409A"/>
          <w:sz w:val="22"/>
          <w:szCs w:val="22"/>
        </w:rPr>
      </w:pPr>
      <w:r>
        <w:rPr>
          <w:rFonts w:ascii="Arial" w:hAnsi="Arial"/>
          <w:color w:val="21409A"/>
          <w:sz w:val="22"/>
          <w:szCs w:val="22"/>
        </w:rPr>
        <w:t>I would recommend to add a note explaining this limitations, and how the proposed method could be extended to cope with them.</w:t>
      </w:r>
    </w:p>
    <w:p>
      <w:pPr>
        <w:pStyle w:val="Normal"/>
        <w:jc w:val="both"/>
        <w:rPr>
          <w:rFonts w:ascii="Arial" w:hAnsi="Arial"/>
          <w:color w:val="21409A"/>
          <w:sz w:val="22"/>
          <w:szCs w:val="22"/>
        </w:rPr>
      </w:pPr>
      <w:r>
        <w:rPr>
          <w:rFonts w:ascii="Arial" w:hAnsi="Arial"/>
          <w:color w:val="21409A"/>
          <w:sz w:val="22"/>
          <w:szCs w:val="22"/>
        </w:rPr>
      </w:r>
    </w:p>
    <w:p>
      <w:pPr>
        <w:pStyle w:val="Normal"/>
        <w:jc w:val="both"/>
        <w:rPr>
          <w:rFonts w:ascii="Arial" w:hAnsi="Arial"/>
          <w:color w:val="21409A"/>
          <w:sz w:val="22"/>
          <w:szCs w:val="22"/>
        </w:rPr>
      </w:pPr>
      <w:r>
        <w:rPr>
          <w:rFonts w:ascii="Arial" w:hAnsi="Arial"/>
          <w:color w:val="21409A"/>
          <w:sz w:val="22"/>
          <w:szCs w:val="22"/>
        </w:rPr>
        <w:t xml:space="preserve">Could a comparison between different stabilization techniques be included? Here there is a parameter which needs some insight to be estimated while other techniques do not require any additional parameter. I have found very much pertinent the cite of Hafez and Soliman. </w:t>
      </w:r>
    </w:p>
    <w:p>
      <w:pPr>
        <w:pStyle w:val="Normal"/>
        <w:jc w:val="both"/>
        <w:rPr>
          <w:rFonts w:ascii="Arial" w:hAnsi="Arial"/>
          <w:color w:val="21409A"/>
          <w:sz w:val="22"/>
          <w:szCs w:val="22"/>
        </w:rPr>
      </w:pPr>
      <w:r>
        <w:rPr>
          <w:rFonts w:ascii="Arial" w:hAnsi="Arial"/>
          <w:color w:val="21409A"/>
          <w:sz w:val="22"/>
          <w:szCs w:val="22"/>
        </w:rPr>
      </w:r>
    </w:p>
    <w:p>
      <w:pPr>
        <w:pStyle w:val="Normal"/>
        <w:jc w:val="both"/>
        <w:rPr>
          <w:rFonts w:ascii="Arial" w:hAnsi="Arial"/>
          <w:color w:val="21409A"/>
          <w:sz w:val="22"/>
          <w:szCs w:val="22"/>
        </w:rPr>
      </w:pPr>
      <w:r>
        <w:rPr>
          <w:rFonts w:ascii="Arial" w:hAnsi="Arial"/>
          <w:color w:val="21409A"/>
          <w:sz w:val="22"/>
          <w:szCs w:val="22"/>
        </w:rPr>
        <w:t xml:space="preserve">The set of proposed examples do not include any where bending or localization is present. In some geotechnical engineering problems, there are structural elements such as walls or beams. Assuming them to be elastic, how is the accuracy of computations? It is important to note that this accuracy affects shear band computations too. </w:t>
      </w:r>
    </w:p>
    <w:p>
      <w:pPr>
        <w:pStyle w:val="Normal"/>
        <w:jc w:val="both"/>
        <w:rPr>
          <w:rFonts w:ascii="Arial" w:hAnsi="Arial"/>
          <w:color w:val="21409A"/>
          <w:sz w:val="22"/>
          <w:szCs w:val="22"/>
        </w:rPr>
      </w:pPr>
      <w:r>
        <w:rPr>
          <w:rFonts w:ascii="Arial" w:hAnsi="Arial"/>
          <w:color w:val="21409A"/>
          <w:sz w:val="22"/>
          <w:szCs w:val="22"/>
        </w:rPr>
      </w:r>
    </w:p>
    <w:p>
      <w:pPr>
        <w:pStyle w:val="Normal"/>
        <w:jc w:val="both"/>
        <w:rPr>
          <w:rFonts w:ascii="Arial" w:hAnsi="Arial"/>
          <w:color w:val="000000"/>
          <w:sz w:val="22"/>
          <w:szCs w:val="22"/>
        </w:rPr>
      </w:pPr>
      <w:r>
        <w:rPr>
          <w:rFonts w:ascii="Arial" w:hAnsi="Arial"/>
          <w:color w:val="000000"/>
          <w:sz w:val="22"/>
          <w:szCs w:val="22"/>
        </w:rPr>
        <w:t xml:space="preserve">In the present work, only elastic problems are considered. The extension of the proposed formulation to elasto-plastic problems is a topic of current research. </w:t>
      </w:r>
    </w:p>
    <w:p>
      <w:pPr>
        <w:pStyle w:val="Normal"/>
        <w:jc w:val="both"/>
        <w:rPr>
          <w:rFonts w:ascii="Arial" w:hAnsi="Arial"/>
          <w:color w:val="21409A"/>
          <w:sz w:val="22"/>
          <w:szCs w:val="22"/>
        </w:rPr>
      </w:pPr>
      <w:r>
        <w:rPr>
          <w:rFonts w:ascii="Arial" w:hAnsi="Arial"/>
          <w:color w:val="21409A"/>
          <w:sz w:val="22"/>
          <w:szCs w:val="22"/>
        </w:rPr>
      </w:r>
    </w:p>
    <w:p>
      <w:pPr>
        <w:pStyle w:val="Normal"/>
        <w:jc w:val="both"/>
        <w:rPr>
          <w:rFonts w:ascii="Arial" w:hAnsi="Arial"/>
          <w:color w:val="21409A"/>
          <w:sz w:val="22"/>
          <w:szCs w:val="22"/>
        </w:rPr>
      </w:pPr>
      <w:r>
        <w:rPr>
          <w:rFonts w:ascii="Arial" w:hAnsi="Arial"/>
          <w:color w:val="21409A"/>
          <w:sz w:val="22"/>
          <w:szCs w:val="22"/>
        </w:rPr>
        <w:t>The example presented in 4.3 does not include absorbing boundary conditions, hence the authors stop the computation before waves are reflected. Which approach could be used within the proposed method to implement absorbing BCs?</w:t>
      </w:r>
    </w:p>
    <w:p>
      <w:pPr>
        <w:pStyle w:val="Normal"/>
        <w:jc w:val="both"/>
        <w:rPr>
          <w:rFonts w:ascii="Arial" w:hAnsi="Arial"/>
          <w:color w:val="21409A"/>
          <w:sz w:val="22"/>
          <w:szCs w:val="22"/>
        </w:rPr>
      </w:pPr>
      <w:r>
        <w:rPr>
          <w:rFonts w:ascii="Arial" w:hAnsi="Arial"/>
          <w:color w:val="21409A"/>
          <w:sz w:val="22"/>
          <w:szCs w:val="22"/>
        </w:rPr>
      </w:r>
    </w:p>
    <w:p>
      <w:pPr>
        <w:pStyle w:val="Normal"/>
        <w:jc w:val="both"/>
        <w:rPr>
          <w:rFonts w:ascii="Arial" w:hAnsi="Arial"/>
          <w:color w:val="21409A"/>
          <w:sz w:val="22"/>
          <w:szCs w:val="22"/>
        </w:rPr>
      </w:pPr>
      <w:r>
        <w:rPr>
          <w:rFonts w:ascii="Arial" w:hAnsi="Arial"/>
          <w:color w:val="21409A"/>
          <w:sz w:val="22"/>
          <w:szCs w:val="22"/>
        </w:rPr>
        <w:t xml:space="preserve">Leaving the consistent linearization and the estimation of the linearization parameter to 2  appendixes is a good idea, as the paper is more readable. </w:t>
      </w:r>
    </w:p>
    <w:p>
      <w:pPr>
        <w:pStyle w:val="Normal"/>
        <w:jc w:val="both"/>
        <w:rPr>
          <w:rFonts w:ascii="Arial" w:hAnsi="Arial"/>
          <w:color w:val="21409A"/>
          <w:sz w:val="22"/>
          <w:szCs w:val="22"/>
        </w:rPr>
      </w:pPr>
      <w:r>
        <w:rPr>
          <w:rFonts w:ascii="Arial" w:hAnsi="Arial"/>
          <w:color w:val="21409A"/>
          <w:sz w:val="22"/>
          <w:szCs w:val="22"/>
        </w:rPr>
      </w:r>
    </w:p>
    <w:p>
      <w:pPr>
        <w:pStyle w:val="Normal"/>
        <w:jc w:val="both"/>
        <w:rPr>
          <w:rFonts w:ascii="Arial" w:hAnsi="Arial"/>
          <w:color w:val="21409A"/>
          <w:sz w:val="22"/>
          <w:szCs w:val="22"/>
        </w:rPr>
      </w:pPr>
      <w:r>
        <w:rPr>
          <w:rFonts w:ascii="Arial" w:hAnsi="Arial"/>
          <w:color w:val="21409A"/>
          <w:sz w:val="22"/>
          <w:szCs w:val="22"/>
        </w:rPr>
        <w:t>My conclusion is that the paper is excellent and should be published after the minor remarks stated above have been addresses by the authors.</w:t>
      </w:r>
    </w:p>
    <w:p>
      <w:pPr>
        <w:pStyle w:val="Normal"/>
        <w:jc w:val="both"/>
        <w:rPr>
          <w:rFonts w:ascii="Arial" w:hAnsi="Arial"/>
          <w:color w:val="21409A"/>
          <w:sz w:val="22"/>
          <w:szCs w:val="22"/>
        </w:rPr>
      </w:pPr>
      <w:r>
        <w:rPr>
          <w:rFonts w:ascii="Arial" w:hAnsi="Arial"/>
          <w:color w:val="21409A"/>
          <w:sz w:val="22"/>
          <w:szCs w:val="22"/>
        </w:rPr>
      </w:r>
    </w:p>
    <w:p>
      <w:pPr>
        <w:pStyle w:val="Normal"/>
        <w:jc w:val="both"/>
        <w:rPr>
          <w:rFonts w:ascii="Arial" w:hAnsi="Arial"/>
          <w:color w:val="21409A"/>
          <w:sz w:val="22"/>
          <w:szCs w:val="22"/>
        </w:rPr>
      </w:pPr>
      <w:r>
        <w:rPr>
          <w:rFonts w:ascii="Arial" w:hAnsi="Arial"/>
          <w:color w:val="21409A"/>
          <w:sz w:val="22"/>
          <w:szCs w:val="22"/>
        </w:rPr>
      </w:r>
    </w:p>
    <w:p>
      <w:pPr>
        <w:pStyle w:val="Normal"/>
        <w:jc w:val="both"/>
        <w:rPr>
          <w:rFonts w:ascii="Arial" w:hAnsi="Arial"/>
          <w:color w:val="21409A"/>
          <w:sz w:val="22"/>
          <w:szCs w:val="22"/>
        </w:rPr>
      </w:pPr>
      <w:r>
        <w:rPr>
          <w:rFonts w:ascii="Arial" w:hAnsi="Arial"/>
          <w:b/>
          <w:bCs/>
          <w:color w:val="21409A"/>
          <w:sz w:val="22"/>
          <w:szCs w:val="22"/>
        </w:rPr>
        <w:t>Reviewing: 2</w:t>
      </w:r>
    </w:p>
    <w:p>
      <w:pPr>
        <w:pStyle w:val="Normal"/>
        <w:jc w:val="both"/>
        <w:rPr>
          <w:rFonts w:ascii="Arial" w:hAnsi="Arial"/>
          <w:color w:val="21409A"/>
          <w:sz w:val="22"/>
          <w:szCs w:val="22"/>
        </w:rPr>
      </w:pPr>
      <w:r>
        <w:rPr>
          <w:rFonts w:ascii="Arial" w:hAnsi="Arial"/>
          <w:color w:val="21409A"/>
          <w:sz w:val="22"/>
          <w:szCs w:val="22"/>
        </w:rPr>
      </w:r>
    </w:p>
    <w:p>
      <w:pPr>
        <w:pStyle w:val="Normal"/>
        <w:jc w:val="both"/>
        <w:rPr>
          <w:rFonts w:ascii="Arial" w:hAnsi="Arial"/>
          <w:color w:val="21409A"/>
          <w:sz w:val="22"/>
          <w:szCs w:val="22"/>
        </w:rPr>
      </w:pPr>
      <w:r>
        <w:rPr>
          <w:rFonts w:ascii="Arial" w:hAnsi="Arial"/>
          <w:color w:val="21409A"/>
          <w:sz w:val="22"/>
          <w:szCs w:val="22"/>
        </w:rPr>
        <w:t>Comments to the Author</w:t>
      </w:r>
    </w:p>
    <w:p>
      <w:pPr>
        <w:pStyle w:val="Normal"/>
        <w:jc w:val="both"/>
        <w:rPr>
          <w:rFonts w:ascii="Arial" w:hAnsi="Arial"/>
          <w:color w:val="21409A"/>
          <w:sz w:val="22"/>
          <w:szCs w:val="22"/>
        </w:rPr>
      </w:pPr>
      <w:r>
        <w:rPr>
          <w:rFonts w:ascii="Arial" w:hAnsi="Arial"/>
          <w:color w:val="21409A"/>
          <w:sz w:val="22"/>
          <w:szCs w:val="22"/>
        </w:rPr>
        <w:t>The authors in this work compare two stabilization schemes for a three-field (u-w-p) formulation of dynamic poromechanics.  The first is based on the divergence of the momentum equation (DME) and the other on the polynomial pressure projection technique (PPP).  While the work is interesting and the numerical results are quite thorough, I have reservations about the current presentation of the schemes and the discussion of stabilized methods.  I hope the authors can address my specific comments below:</w:t>
      </w:r>
    </w:p>
    <w:p>
      <w:pPr>
        <w:pStyle w:val="Normal"/>
        <w:jc w:val="both"/>
        <w:rPr>
          <w:rFonts w:ascii="Arial" w:hAnsi="Arial"/>
          <w:color w:val="21409A"/>
          <w:sz w:val="22"/>
          <w:szCs w:val="22"/>
        </w:rPr>
      </w:pPr>
      <w:r>
        <w:rPr>
          <w:rFonts w:ascii="Arial" w:hAnsi="Arial"/>
          <w:color w:val="21409A"/>
          <w:sz w:val="22"/>
          <w:szCs w:val="22"/>
        </w:rPr>
      </w:r>
    </w:p>
    <w:p>
      <w:pPr>
        <w:pStyle w:val="Normal"/>
        <w:jc w:val="both"/>
        <w:rPr/>
      </w:pPr>
      <w:r>
        <w:rPr>
          <w:rFonts w:ascii="Arial" w:hAnsi="Arial"/>
          <w:color w:val="21409A"/>
          <w:sz w:val="22"/>
          <w:szCs w:val="22"/>
        </w:rPr>
        <w:t xml:space="preserve">— </w:t>
      </w:r>
      <w:r>
        <w:rPr>
          <w:rFonts w:ascii="Arial" w:hAnsi="Arial"/>
          <w:color w:val="21409A"/>
          <w:sz w:val="22"/>
          <w:szCs w:val="22"/>
        </w:rPr>
        <w:t>The authors discuss both inf-sup (LBB) stability and volumetric locking, and at times use the terms interchangeably.  This lack of clarity needs to be corrected, particularly as the paper is attempting to address both.  Inf-sup stability addresses whether a block matrix containing algebraic constraints is well posed, so that it does not contain any singular modes.  If the block matrix is denoted A, the question is whether there are any solutions q such that Aq=0.  In the current context, these singular modes manifest themselves as fluid pressure oscillations, and the algebraic constraints stem from the undrained mixture behavior.  On the other hand, volumetric locking addresses whether the mechanical stiffness sub-block (say, K) is overconstrained, such that the only admissible solution to the linear system Ku=b is u=0, regardless of b.  This occurs for incompressible elasticity, when the solid itself (not the mixture) has a divergence constraint on its behavior.  The term “locking” is adopted because the mesh is somehow locked in place (displacement u=0).  It has nothing to do with fluid pressure oscillations, and can be observed for an uncoupled problem with no fluid at all.  Describing spurious fluid pressure oscillations as “locking” is therefore inaccurate.   The relationship between the two is that a common solution to the volumetric locking problem is to rewrite the momentum balance equation in a mixed form to more accurately approximate the divergence of the displacement field.  This approach alters the definition of K so that it is no longer overconstrained. By adding a new unknown, however, one ends up with a block system with algebraic constraints that are then subject to inf-sup conditions. This system may have spurious modes of concern, but these are oscillations in the mean stress field, not the pore pressure field (as shown in Figure 11).  I would ask the authors to edit their work and make sure these distinctions are apparent.  Statements like “due to volumetric locking non-stabilized formulations show large-amplitude oscillations in the water pressure profile” are confusing, as a clear distinction needs to be made between  incompressible solid behavior and undrained mixture behavior.  There are quite a few references of this sort throughout the paper.  I suggest the authors decide on a consistent terminology for the phenomena under investigation, and then re-read the paper to ensure this terminology is rigorously used.</w:t>
      </w:r>
    </w:p>
    <w:p>
      <w:pPr>
        <w:pStyle w:val="Normal"/>
        <w:jc w:val="both"/>
        <w:rPr>
          <w:rFonts w:ascii="Arial" w:hAnsi="Arial"/>
          <w:color w:val="21409A"/>
          <w:sz w:val="22"/>
          <w:szCs w:val="22"/>
        </w:rPr>
      </w:pPr>
      <w:r>
        <w:rPr>
          <w:rFonts w:ascii="Arial" w:hAnsi="Arial"/>
          <w:color w:val="21409A"/>
          <w:sz w:val="22"/>
          <w:szCs w:val="22"/>
        </w:rPr>
      </w:r>
    </w:p>
    <w:p>
      <w:pPr>
        <w:pStyle w:val="Normal"/>
        <w:jc w:val="both"/>
        <w:rPr/>
      </w:pPr>
      <w:r>
        <w:rPr>
          <w:rFonts w:ascii="Arial" w:hAnsi="Arial"/>
          <w:color w:val="000000"/>
          <w:sz w:val="22"/>
          <w:szCs w:val="22"/>
        </w:rPr>
        <w:t xml:space="preserve">We agree with the reviewer than we have not been </w:t>
      </w:r>
      <w:r>
        <w:rPr>
          <w:rFonts w:ascii="Arial" w:hAnsi="Arial"/>
          <w:color w:val="000000"/>
          <w:sz w:val="22"/>
          <w:szCs w:val="22"/>
        </w:rPr>
        <w:t xml:space="preserve">careful enough with the vocabulary. We have revised the manuscript in depth in order to be consistent with the terminology. </w:t>
      </w:r>
    </w:p>
    <w:p>
      <w:pPr>
        <w:pStyle w:val="Normal"/>
        <w:jc w:val="both"/>
        <w:rPr>
          <w:rFonts w:ascii="Arial" w:hAnsi="Arial"/>
          <w:sz w:val="22"/>
          <w:szCs w:val="22"/>
        </w:rPr>
      </w:pPr>
      <w:r>
        <w:rPr>
          <w:rFonts w:ascii="Arial" w:hAnsi="Arial"/>
          <w:sz w:val="22"/>
          <w:szCs w:val="22"/>
        </w:rPr>
      </w:r>
    </w:p>
    <w:p>
      <w:pPr>
        <w:pStyle w:val="Normal"/>
        <w:jc w:val="both"/>
        <w:rPr>
          <w:rFonts w:ascii="Arial" w:hAnsi="Arial"/>
          <w:sz w:val="22"/>
          <w:szCs w:val="22"/>
        </w:rPr>
      </w:pPr>
      <w:r>
        <w:rPr>
          <w:rFonts w:ascii="Arial" w:hAnsi="Arial"/>
          <w:sz w:val="22"/>
          <w:szCs w:val="22"/>
        </w:rPr>
        <w:t xml:space="preserve">Page 1, line 45 </w:t>
      </w:r>
    </w:p>
    <w:p>
      <w:pPr>
        <w:pStyle w:val="Normal"/>
        <w:jc w:val="both"/>
        <w:rPr>
          <w:rFonts w:ascii="Arial" w:hAnsi="Arial"/>
          <w:sz w:val="22"/>
          <w:szCs w:val="22"/>
        </w:rPr>
      </w:pPr>
      <w:r>
        <w:rPr>
          <w:rFonts w:ascii="Arial" w:hAnsi="Arial"/>
          <w:sz w:val="22"/>
          <w:szCs w:val="22"/>
        </w:rPr>
      </w:r>
    </w:p>
    <w:p>
      <w:pPr>
        <w:pStyle w:val="Normal"/>
        <w:jc w:val="both"/>
        <w:rPr>
          <w:rFonts w:ascii="Arial" w:hAnsi="Arial"/>
          <w:i/>
          <w:i/>
          <w:iCs/>
          <w:color w:val="ED1C24"/>
          <w:sz w:val="22"/>
          <w:szCs w:val="22"/>
        </w:rPr>
      </w:pPr>
      <w:r>
        <w:rPr>
          <w:rFonts w:ascii="Arial" w:hAnsi="Arial"/>
          <w:i/>
          <w:iCs/>
          <w:color w:val="ED1C24"/>
          <w:sz w:val="22"/>
          <w:szCs w:val="22"/>
        </w:rPr>
        <w:t xml:space="preserve">The reduced u − p w formulation- is not applicable to high-frequency loading, such as that resulting from impact events [3]. On the other hand,it is used quite often, since many seismic applications fall within its remit and the formulation is simpler and,having less degrees of freedom per node, computationally less demanding. This widespread use has brought much attention to potential numerical problems that may arise during its solution and, particularly, </w:t>
      </w:r>
      <w:r>
        <w:rPr>
          <w:rFonts w:ascii="Arial" w:hAnsi="Arial"/>
          <w:b/>
          <w:bCs/>
          <w:i/>
          <w:iCs/>
          <w:color w:val="ED1C24"/>
          <w:sz w:val="22"/>
          <w:szCs w:val="22"/>
        </w:rPr>
        <w:t>the development of stable formulations.</w:t>
      </w:r>
    </w:p>
    <w:p>
      <w:pPr>
        <w:pStyle w:val="Normal"/>
        <w:jc w:val="both"/>
        <w:rPr>
          <w:b/>
          <w:b/>
          <w:bCs/>
        </w:rPr>
      </w:pPr>
      <w:r>
        <w:rPr>
          <w:b/>
          <w:bCs/>
        </w:rPr>
      </w:r>
    </w:p>
    <w:p>
      <w:pPr>
        <w:pStyle w:val="Normal"/>
        <w:jc w:val="both"/>
        <w:rPr/>
      </w:pPr>
      <w:r>
        <w:rPr>
          <w:rFonts w:ascii="Arial" w:hAnsi="Arial"/>
          <w:b/>
          <w:bCs/>
          <w:i/>
          <w:iCs/>
          <w:color w:val="ED1C24"/>
          <w:sz w:val="22"/>
          <w:szCs w:val="22"/>
        </w:rPr>
        <w:t xml:space="preserve">Unstable elements manifest themselves in </w:t>
      </w:r>
      <w:r>
        <w:rPr>
          <w:rFonts w:ascii="Arial" w:hAnsi="Arial"/>
          <w:i/>
          <w:iCs/>
          <w:color w:val="ED1C24"/>
          <w:sz w:val="22"/>
          <w:szCs w:val="22"/>
        </w:rPr>
        <w:t>the numerical solution as over-stiffening of mechanical response and spurious high spatial variability</w:t>
      </w:r>
      <w:r>
        <w:rPr>
          <w:rFonts w:ascii="Arial" w:hAnsi="Arial"/>
          <w:b/>
          <w:bCs/>
          <w:i/>
          <w:iCs/>
          <w:color w:val="ED1C24"/>
          <w:sz w:val="22"/>
          <w:szCs w:val="22"/>
        </w:rPr>
        <w:t xml:space="preserve"> of the water pressure field</w:t>
      </w:r>
      <w:r>
        <w:rPr>
          <w:rFonts w:ascii="Arial" w:hAnsi="Arial"/>
          <w:i/>
          <w:iCs/>
          <w:color w:val="ED1C24"/>
          <w:sz w:val="22"/>
          <w:szCs w:val="22"/>
        </w:rPr>
        <w:t xml:space="preserve">, eventually leading to instability, non-uniqueness and mesh-dependence of the solutions. </w:t>
      </w:r>
      <w:r>
        <w:rPr>
          <w:rFonts w:ascii="Arial" w:hAnsi="Arial"/>
          <w:b/>
          <w:bCs/>
          <w:i/>
          <w:iCs/>
          <w:color w:val="ED1C24"/>
          <w:sz w:val="22"/>
          <w:szCs w:val="22"/>
        </w:rPr>
        <w:t>This pathology</w:t>
      </w:r>
      <w:r>
        <w:rPr>
          <w:rFonts w:ascii="Arial" w:hAnsi="Arial"/>
          <w:i/>
          <w:iCs/>
          <w:color w:val="ED1C24"/>
          <w:sz w:val="22"/>
          <w:szCs w:val="22"/>
        </w:rPr>
        <w:t xml:space="preserve"> appears when the problem conditions lead to incompressibility. For water-saturated soils this is approximately the case in undrained conditions. The system of discretized equations for the u−pw formulation, has then similar structure to that found when using a mixed u−p formulation of Solid Mechanics problems [4] . As the problem approaches zero permeability and given the quasi-incompressilibity of the soil and water constituents, it may become ill-posed from a mathematical point of view.</w:t>
      </w:r>
    </w:p>
    <w:p>
      <w:pPr>
        <w:pStyle w:val="Normal"/>
        <w:jc w:val="both"/>
        <w:rPr>
          <w:rFonts w:ascii="Arial" w:hAnsi="Arial"/>
          <w:i/>
          <w:i/>
          <w:iCs/>
          <w:color w:val="ED1C24"/>
          <w:sz w:val="22"/>
          <w:szCs w:val="22"/>
        </w:rPr>
      </w:pPr>
      <w:r>
        <w:rPr>
          <w:rFonts w:ascii="Arial" w:hAnsi="Arial"/>
          <w:i/>
          <w:iCs/>
          <w:color w:val="ED1C24"/>
          <w:sz w:val="22"/>
          <w:szCs w:val="22"/>
        </w:rPr>
      </w:r>
    </w:p>
    <w:p>
      <w:pPr>
        <w:pStyle w:val="Normal"/>
        <w:jc w:val="both"/>
        <w:rPr>
          <w:rFonts w:ascii="Arial" w:hAnsi="Arial"/>
          <w:i/>
          <w:i/>
          <w:iCs/>
          <w:color w:val="ED1C24"/>
          <w:sz w:val="22"/>
          <w:szCs w:val="22"/>
        </w:rPr>
      </w:pPr>
      <w:r>
        <w:rPr>
          <w:rFonts w:ascii="Arial" w:hAnsi="Arial"/>
          <w:b/>
          <w:bCs/>
          <w:i/>
          <w:iCs/>
          <w:color w:val="ED1C24"/>
          <w:sz w:val="22"/>
          <w:szCs w:val="22"/>
        </w:rPr>
        <w:t>This numerical pathology</w:t>
      </w:r>
      <w:r>
        <w:rPr>
          <w:rFonts w:ascii="Arial" w:hAnsi="Arial"/>
          <w:i/>
          <w:iCs/>
          <w:color w:val="ED1C24"/>
          <w:sz w:val="22"/>
          <w:szCs w:val="22"/>
        </w:rPr>
        <w:t xml:space="preserve"> is due to an improper finite-dimensional space in the finite element discretization and may be identified using analytical tools such as the inf-sup condition [5] </w:t>
      </w:r>
      <w:r>
        <w:rPr>
          <w:rFonts w:ascii="Arial" w:hAnsi="Arial"/>
          <w:b/>
          <w:bCs/>
          <w:i/>
          <w:iCs/>
          <w:color w:val="ED1C24"/>
          <w:sz w:val="22"/>
          <w:szCs w:val="22"/>
        </w:rPr>
        <w:t>or, alternatively, the patch-test</w:t>
      </w:r>
      <w:r>
        <w:rPr>
          <w:rFonts w:ascii="Arial" w:hAnsi="Arial"/>
          <w:i/>
          <w:iCs/>
          <w:color w:val="ED1C24"/>
          <w:sz w:val="22"/>
          <w:szCs w:val="22"/>
        </w:rPr>
        <w:t>. More importantly, it can be also avoided or alleviated using a variety of numerical strategies. Typically, those strategies have been first applied in single-phase fluid or solid mechanics problems and later adapted to the coupled hydromechanical case.</w:t>
      </w:r>
    </w:p>
    <w:p>
      <w:pPr>
        <w:pStyle w:val="Normal"/>
        <w:jc w:val="both"/>
        <w:rPr>
          <w:rFonts w:ascii="Arial" w:hAnsi="Arial"/>
          <w:sz w:val="22"/>
          <w:szCs w:val="22"/>
        </w:rPr>
      </w:pPr>
      <w:r>
        <w:rPr>
          <w:rFonts w:ascii="Arial" w:hAnsi="Arial"/>
          <w:sz w:val="22"/>
          <w:szCs w:val="22"/>
        </w:rPr>
      </w:r>
    </w:p>
    <w:p>
      <w:pPr>
        <w:pStyle w:val="Normal"/>
        <w:jc w:val="both"/>
        <w:rPr>
          <w:rFonts w:ascii="Arial" w:hAnsi="Arial"/>
          <w:sz w:val="22"/>
          <w:szCs w:val="22"/>
        </w:rPr>
      </w:pPr>
      <w:r>
        <w:rPr>
          <w:rFonts w:ascii="Arial" w:hAnsi="Arial"/>
          <w:color w:val="000000"/>
          <w:sz w:val="22"/>
          <w:szCs w:val="22"/>
        </w:rPr>
        <w:t>Page 2, line 8</w:t>
      </w:r>
    </w:p>
    <w:p>
      <w:pPr>
        <w:pStyle w:val="Normal"/>
        <w:jc w:val="both"/>
        <w:rPr>
          <w:color w:val="000000"/>
        </w:rPr>
      </w:pPr>
      <w:r>
        <w:rPr>
          <w:color w:val="000000"/>
        </w:rPr>
      </w:r>
    </w:p>
    <w:p>
      <w:pPr>
        <w:pStyle w:val="Normal"/>
        <w:jc w:val="both"/>
        <w:rPr>
          <w:rFonts w:ascii="Arial" w:hAnsi="Arial"/>
          <w:i/>
          <w:i/>
          <w:iCs/>
          <w:color w:val="ED1C24"/>
          <w:sz w:val="22"/>
          <w:szCs w:val="22"/>
        </w:rPr>
      </w:pPr>
      <w:r>
        <w:rPr>
          <w:rFonts w:ascii="Arial" w:hAnsi="Arial"/>
          <w:b/>
          <w:bCs/>
          <w:i/>
          <w:iCs/>
          <w:color w:val="ED1C24"/>
          <w:sz w:val="22"/>
          <w:szCs w:val="22"/>
        </w:rPr>
        <w:t>Stable formulations may be also achieved</w:t>
      </w:r>
      <w:r>
        <w:rPr>
          <w:rFonts w:ascii="Arial" w:hAnsi="Arial"/>
          <w:i/>
          <w:iCs/>
          <w:color w:val="ED1C24"/>
          <w:sz w:val="22"/>
          <w:szCs w:val="22"/>
        </w:rPr>
        <w:t xml:space="preserve"> with fractional step algorithms (split-operator methods); equations are solved in a staggered fashion and the time integration algorithm provides stabilization [4]. This approach requires semi-explicit integration steps that may significantly increase the computational burden. </w:t>
      </w:r>
    </w:p>
    <w:p>
      <w:pPr>
        <w:pStyle w:val="Normal"/>
        <w:jc w:val="both"/>
        <w:rPr/>
      </w:pPr>
      <w:r>
        <w:rPr/>
      </w:r>
    </w:p>
    <w:p>
      <w:pPr>
        <w:pStyle w:val="Normal"/>
        <w:jc w:val="both"/>
        <w:rPr/>
      </w:pPr>
      <w:r>
        <w:rPr>
          <w:rFonts w:ascii="Arial" w:hAnsi="Arial"/>
          <w:i/>
          <w:iCs/>
          <w:color w:val="ED1C24"/>
          <w:sz w:val="22"/>
          <w:szCs w:val="22"/>
        </w:rPr>
        <w:t xml:space="preserve">Finally, </w:t>
      </w:r>
      <w:r>
        <w:rPr>
          <w:rFonts w:ascii="Arial" w:hAnsi="Arial"/>
          <w:b/>
          <w:bCs/>
          <w:i/>
          <w:iCs/>
          <w:color w:val="ED1C24"/>
          <w:sz w:val="22"/>
          <w:szCs w:val="22"/>
        </w:rPr>
        <w:t xml:space="preserve">the spurious modes that appear due to the failure to satisfy the inf-sup condition </w:t>
      </w:r>
      <w:r>
        <w:rPr>
          <w:rFonts w:ascii="Arial" w:hAnsi="Arial"/>
          <w:i/>
          <w:iCs/>
          <w:color w:val="ED1C24"/>
          <w:sz w:val="22"/>
          <w:szCs w:val="22"/>
        </w:rPr>
        <w:t>can be also addressed using simpler, single-step monolithic solvers. Two main strategies are still possible: either to use more complex, but stable, finite elements with different order interpolation of displacement and water pressure fields, or to apply stabilization procedures to originally unstable finite elements [10]. Equal-order elements are preferable for various reasons. Numerical implementation is simpler when the same shape functions are used for all variables [11]. Additionally, low order elements are preferred for its flexibility in adaptive remeshing codes such as the Particle Finite Element method, which is typically reliant on linear elements [12,13,14].</w:t>
      </w:r>
    </w:p>
    <w:p>
      <w:pPr>
        <w:pStyle w:val="Normal"/>
        <w:jc w:val="both"/>
        <w:rPr>
          <w:rFonts w:ascii="Arial" w:hAnsi="Arial"/>
          <w:sz w:val="22"/>
          <w:szCs w:val="22"/>
        </w:rPr>
      </w:pPr>
      <w:r>
        <w:rPr>
          <w:rFonts w:ascii="Arial" w:hAnsi="Arial"/>
          <w:sz w:val="22"/>
          <w:szCs w:val="22"/>
        </w:rPr>
      </w:r>
    </w:p>
    <w:p>
      <w:pPr>
        <w:pStyle w:val="Normal"/>
        <w:jc w:val="both"/>
        <w:rPr>
          <w:rFonts w:ascii="Arial" w:hAnsi="Arial"/>
          <w:sz w:val="22"/>
          <w:szCs w:val="22"/>
        </w:rPr>
      </w:pPr>
      <w:r>
        <w:rPr>
          <w:rFonts w:ascii="Arial" w:hAnsi="Arial"/>
          <w:sz w:val="22"/>
          <w:szCs w:val="22"/>
        </w:rPr>
      </w:r>
    </w:p>
    <w:p>
      <w:pPr>
        <w:pStyle w:val="Normal"/>
        <w:jc w:val="both"/>
        <w:rPr>
          <w:rFonts w:ascii="Arial" w:hAnsi="Arial"/>
          <w:sz w:val="22"/>
          <w:szCs w:val="22"/>
        </w:rPr>
      </w:pPr>
      <w:r>
        <w:rPr>
          <w:rFonts w:ascii="Arial" w:hAnsi="Arial"/>
          <w:color w:val="000000"/>
          <w:sz w:val="22"/>
          <w:szCs w:val="22"/>
        </w:rPr>
        <w:t>Page 2, line 22</w:t>
      </w:r>
    </w:p>
    <w:p>
      <w:pPr>
        <w:pStyle w:val="Normal"/>
        <w:jc w:val="both"/>
        <w:rPr>
          <w:rFonts w:ascii="Arial" w:hAnsi="Arial"/>
          <w:i/>
          <w:i/>
          <w:iCs/>
          <w:color w:val="ED1C24"/>
          <w:sz w:val="22"/>
          <w:szCs w:val="22"/>
        </w:rPr>
      </w:pPr>
      <w:r>
        <w:rPr>
          <w:rFonts w:ascii="Arial" w:hAnsi="Arial"/>
          <w:i/>
          <w:iCs/>
          <w:color w:val="ED1C24"/>
          <w:sz w:val="22"/>
          <w:szCs w:val="22"/>
        </w:rPr>
        <w:t xml:space="preserve">Apart from undrained conditions, incompressibility may also arise in soil mechanics simply from the mechanical response of the solid phase. This happens, for instance, when failure is reached in Critical State soil models. As noted in the literature [19,18], this response may </w:t>
      </w:r>
      <w:r>
        <w:rPr>
          <w:rFonts w:ascii="Arial" w:hAnsi="Arial"/>
          <w:b/>
          <w:bCs/>
          <w:i/>
          <w:iCs/>
          <w:strike/>
          <w:color w:val="ED1C24"/>
          <w:sz w:val="22"/>
          <w:szCs w:val="22"/>
        </w:rPr>
        <w:t>(also)</w:t>
      </w:r>
      <w:r>
        <w:rPr>
          <w:rFonts w:ascii="Arial" w:hAnsi="Arial"/>
          <w:i/>
          <w:iCs/>
          <w:color w:val="ED1C24"/>
          <w:sz w:val="22"/>
          <w:szCs w:val="22"/>
        </w:rPr>
        <w:t xml:space="preserve"> lead to volumetric locking. Separate numerical techniques to treat this extra source of incompressibility are required, and they have been addressed in models using the reduced u−p w formulation. Sun et al [18,20] proposed a formulation with an assumed deformation gradient, that has the F-bar method as a limiting case. Monforte et al [21] examined three-field mixed formulations in which either the effective pressure or the Jacobian were added as supplementary nodal variables and stabilization techniques were employed in all scalar equations.</w:t>
      </w:r>
    </w:p>
    <w:p>
      <w:pPr>
        <w:pStyle w:val="Normal"/>
        <w:jc w:val="both"/>
        <w:rPr>
          <w:rFonts w:ascii="Arial" w:hAnsi="Arial"/>
          <w:i/>
          <w:i/>
          <w:iCs/>
          <w:color w:val="ED1C24"/>
          <w:sz w:val="22"/>
          <w:szCs w:val="22"/>
        </w:rPr>
      </w:pPr>
      <w:r>
        <w:rPr>
          <w:rFonts w:ascii="Arial" w:hAnsi="Arial"/>
          <w:i/>
          <w:iCs/>
          <w:color w:val="ED1C24"/>
          <w:sz w:val="22"/>
          <w:szCs w:val="22"/>
        </w:rPr>
      </w:r>
    </w:p>
    <w:p>
      <w:pPr>
        <w:pStyle w:val="Normal"/>
        <w:jc w:val="both"/>
        <w:rPr/>
      </w:pPr>
      <w:r>
        <w:rPr>
          <w:rFonts w:ascii="Arial" w:hAnsi="Arial"/>
          <w:i/>
          <w:iCs/>
          <w:color w:val="ED1C24"/>
          <w:sz w:val="22"/>
          <w:szCs w:val="22"/>
        </w:rPr>
        <w:t xml:space="preserve">In contrast to the extensive work done with the reduced formulation, </w:t>
      </w:r>
      <w:bookmarkStart w:id="0" w:name="__DdeLink__230_199395572"/>
      <w:r>
        <w:rPr>
          <w:rFonts w:ascii="Arial" w:hAnsi="Arial"/>
          <w:b/>
          <w:bCs/>
          <w:i/>
          <w:iCs/>
          <w:color w:val="ED1C24"/>
          <w:sz w:val="22"/>
          <w:szCs w:val="22"/>
        </w:rPr>
        <w:t>the development of equal-order stable formulations</w:t>
      </w:r>
      <w:bookmarkEnd w:id="0"/>
      <w:r>
        <w:rPr>
          <w:rFonts w:ascii="Arial" w:hAnsi="Arial"/>
          <w:i/>
          <w:iCs/>
          <w:color w:val="ED1C24"/>
          <w:sz w:val="22"/>
          <w:szCs w:val="22"/>
        </w:rPr>
        <w:t xml:space="preserve"> and the consequent need for stabilization has received much less attention for the full Biot case. Jeremić et al [22] employed a u − U − pw formulation where the pore pressure variable was added for stabilization purposes. They addressed elasto-plastic problems with a small strain formulation. They used elements with different interpolation order for pore pressure and other nodal variables and did not note any </w:t>
      </w:r>
      <w:r>
        <w:rPr>
          <w:rFonts w:ascii="Arial" w:hAnsi="Arial"/>
          <w:b/>
          <w:bCs/>
          <w:i/>
          <w:iCs/>
          <w:color w:val="ED1C24"/>
          <w:sz w:val="22"/>
          <w:szCs w:val="22"/>
        </w:rPr>
        <w:t>spurious mode</w:t>
      </w:r>
      <w:r>
        <w:rPr>
          <w:rFonts w:ascii="Arial" w:hAnsi="Arial"/>
          <w:i/>
          <w:iCs/>
          <w:color w:val="ED1C24"/>
          <w:sz w:val="22"/>
          <w:szCs w:val="22"/>
        </w:rPr>
        <w:t>, although the focus of their work was mostly on seismic applications.</w:t>
      </w:r>
    </w:p>
    <w:p>
      <w:pPr>
        <w:pStyle w:val="Normal"/>
        <w:jc w:val="both"/>
        <w:rPr>
          <w:rFonts w:ascii="Arial" w:hAnsi="Arial"/>
          <w:sz w:val="22"/>
          <w:szCs w:val="22"/>
        </w:rPr>
      </w:pPr>
      <w:r>
        <w:rPr>
          <w:rFonts w:ascii="Arial" w:hAnsi="Arial"/>
          <w:sz w:val="22"/>
          <w:szCs w:val="22"/>
        </w:rPr>
      </w:r>
    </w:p>
    <w:p>
      <w:pPr>
        <w:pStyle w:val="Normal"/>
        <w:jc w:val="both"/>
        <w:rPr/>
      </w:pPr>
      <w:r>
        <w:rPr>
          <w:rFonts w:ascii="Arial" w:hAnsi="Arial"/>
          <w:color w:val="000000"/>
          <w:sz w:val="22"/>
          <w:szCs w:val="22"/>
        </w:rPr>
        <w:t>Page 2, line 52</w:t>
      </w:r>
    </w:p>
    <w:p>
      <w:pPr>
        <w:pStyle w:val="Normal"/>
        <w:jc w:val="both"/>
        <w:rPr>
          <w:rFonts w:ascii="Arial" w:hAnsi="Arial"/>
          <w:color w:val="21409A"/>
          <w:sz w:val="22"/>
          <w:szCs w:val="22"/>
        </w:rPr>
      </w:pPr>
      <w:r>
        <w:rPr>
          <w:rFonts w:ascii="Arial" w:hAnsi="Arial"/>
          <w:color w:val="21409A"/>
          <w:sz w:val="22"/>
          <w:szCs w:val="22"/>
        </w:rPr>
      </w:r>
    </w:p>
    <w:p>
      <w:pPr>
        <w:pStyle w:val="Normal"/>
        <w:jc w:val="both"/>
        <w:rPr>
          <w:i/>
          <w:i/>
          <w:iCs/>
          <w:color w:val="ED1C24"/>
        </w:rPr>
      </w:pPr>
      <w:r>
        <w:rPr>
          <w:rFonts w:ascii="Arial" w:hAnsi="Arial"/>
          <w:i/>
          <w:iCs/>
          <w:color w:val="ED1C24"/>
          <w:sz w:val="22"/>
          <w:szCs w:val="22"/>
        </w:rPr>
        <w:t xml:space="preserve">The focus of this work lies on the stabilization techniques that are incorporated in the solution to </w:t>
      </w:r>
      <w:r>
        <w:rPr>
          <w:rFonts w:ascii="Arial" w:hAnsi="Arial"/>
          <w:b/>
          <w:bCs/>
          <w:i/>
          <w:iCs/>
          <w:color w:val="ED1C24"/>
          <w:sz w:val="22"/>
          <w:szCs w:val="22"/>
        </w:rPr>
        <w:t>avoid pore pressure spurious oscillations</w:t>
      </w:r>
      <w:r>
        <w:rPr>
          <w:rFonts w:ascii="Arial" w:hAnsi="Arial"/>
          <w:i/>
          <w:iCs/>
          <w:color w:val="ED1C24"/>
          <w:sz w:val="22"/>
          <w:szCs w:val="22"/>
        </w:rPr>
        <w:t>. Two techniques, namely polynomial pressure projection (PPP) and divergence of momentum (DME),are implemented and tested. They both allow for a monolithic (i.e. non-staggered) solution of the field equations. Apart from that, and to mitigate the volumetric locking that may arise from the solid phase response a mixed stabilized formulation previously applied to the simplified u-pw formulation [21] is extended to the dynamic range.</w:t>
      </w:r>
    </w:p>
    <w:p>
      <w:pPr>
        <w:pStyle w:val="Normal"/>
        <w:jc w:val="both"/>
        <w:rPr>
          <w:rFonts w:ascii="Arial" w:hAnsi="Arial"/>
          <w:sz w:val="22"/>
          <w:szCs w:val="22"/>
        </w:rPr>
      </w:pPr>
      <w:r>
        <w:rPr>
          <w:rFonts w:ascii="Arial" w:hAnsi="Arial"/>
          <w:sz w:val="22"/>
          <w:szCs w:val="22"/>
        </w:rPr>
      </w:r>
    </w:p>
    <w:p>
      <w:pPr>
        <w:pStyle w:val="Normal"/>
        <w:jc w:val="both"/>
        <w:rPr>
          <w:rFonts w:ascii="Arial" w:hAnsi="Arial"/>
          <w:sz w:val="22"/>
          <w:szCs w:val="22"/>
        </w:rPr>
      </w:pPr>
      <w:r>
        <w:rPr>
          <w:rFonts w:ascii="Arial" w:hAnsi="Arial"/>
          <w:b w:val="false"/>
          <w:bCs w:val="false"/>
          <w:color w:val="000000"/>
          <w:sz w:val="22"/>
          <w:szCs w:val="22"/>
        </w:rPr>
        <w:t>In page 11, line 21 has been rewritten as:</w:t>
      </w:r>
    </w:p>
    <w:p>
      <w:pPr>
        <w:pStyle w:val="Normal"/>
        <w:jc w:val="both"/>
        <w:rPr>
          <w:rFonts w:ascii="Arial" w:hAnsi="Arial"/>
          <w:i/>
          <w:i/>
          <w:iCs/>
          <w:color w:val="CE181E"/>
          <w:sz w:val="22"/>
          <w:szCs w:val="22"/>
        </w:rPr>
      </w:pPr>
      <w:r>
        <w:rPr>
          <w:rFonts w:ascii="Arial" w:hAnsi="Arial"/>
          <w:b w:val="false"/>
          <w:bCs w:val="false"/>
          <w:i/>
          <w:iCs/>
          <w:color w:val="CE181E"/>
          <w:sz w:val="22"/>
          <w:szCs w:val="22"/>
        </w:rPr>
        <w:t xml:space="preserve">On the contrary, the structure of the system matrix, Equation (46), allows to hypothesize that the u−w−pw formulation may suffer </w:t>
      </w:r>
      <w:r>
        <w:rPr>
          <w:rFonts w:ascii="Arial" w:hAnsi="Arial"/>
          <w:b/>
          <w:bCs/>
          <w:i/>
          <w:iCs/>
          <w:color w:val="CE181E"/>
          <w:sz w:val="22"/>
          <w:szCs w:val="22"/>
        </w:rPr>
        <w:t>spurious spatial oscillations of the water pressure field</w:t>
      </w:r>
      <w:r>
        <w:rPr>
          <w:rFonts w:ascii="Arial" w:hAnsi="Arial"/>
          <w:b w:val="false"/>
          <w:bCs w:val="false"/>
          <w:i/>
          <w:iCs/>
          <w:color w:val="CE181E"/>
          <w:sz w:val="22"/>
          <w:szCs w:val="22"/>
        </w:rPr>
        <w:t xml:space="preserve"> irrespectively of the oedometric modulus and the time-step. The reason beneath this fact is that the system matrix of the u−w−pw formulation always has the same form that the Lagrangian problem (irrespectively of the value of the permeability); differently, using the u−pw formulation, the term K pw pw is significantly different from zero when the permeability or the time-step are large (i.e, when the time-step is larger than the critical time-step depicted in Equation (48)).</w:t>
      </w:r>
    </w:p>
    <w:p>
      <w:pPr>
        <w:pStyle w:val="Normal"/>
        <w:jc w:val="both"/>
        <w:rPr>
          <w:b w:val="false"/>
          <w:b w:val="false"/>
          <w:bCs w:val="false"/>
        </w:rPr>
      </w:pPr>
      <w:r>
        <w:rPr>
          <w:b w:val="false"/>
          <w:bCs w:val="false"/>
        </w:rPr>
      </w:r>
    </w:p>
    <w:p>
      <w:pPr>
        <w:pStyle w:val="Normal"/>
        <w:jc w:val="both"/>
        <w:rPr>
          <w:b w:val="false"/>
          <w:b w:val="false"/>
          <w:bCs w:val="false"/>
          <w:color w:val="000000"/>
        </w:rPr>
      </w:pPr>
      <w:r>
        <w:rPr>
          <w:rFonts w:ascii="Arial" w:hAnsi="Arial"/>
          <w:b w:val="false"/>
          <w:bCs w:val="false"/>
          <w:color w:val="000000"/>
          <w:sz w:val="22"/>
          <w:szCs w:val="22"/>
        </w:rPr>
        <w:t>In page 11, line 21 has been rewritten as:</w:t>
      </w:r>
    </w:p>
    <w:p>
      <w:pPr>
        <w:pStyle w:val="Normal"/>
        <w:jc w:val="both"/>
        <w:rPr>
          <w:rFonts w:ascii="Arial" w:hAnsi="Arial"/>
          <w:sz w:val="22"/>
          <w:szCs w:val="22"/>
        </w:rPr>
      </w:pPr>
      <w:r>
        <w:rPr>
          <w:rFonts w:ascii="Arial" w:hAnsi="Arial"/>
          <w:sz w:val="22"/>
          <w:szCs w:val="22"/>
        </w:rPr>
      </w:r>
    </w:p>
    <w:p>
      <w:pPr>
        <w:pStyle w:val="Normal"/>
        <w:jc w:val="both"/>
        <w:rPr/>
      </w:pPr>
      <w:r>
        <w:rPr>
          <w:rFonts w:ascii="Arial" w:hAnsi="Arial"/>
          <w:i/>
          <w:iCs/>
          <w:color w:val="ED1C24"/>
          <w:sz w:val="22"/>
          <w:szCs w:val="22"/>
        </w:rPr>
        <w:t xml:space="preserve">The use of a mixed formulation  is not enough by itself to mitigate the </w:t>
      </w:r>
      <w:r>
        <w:rPr>
          <w:rFonts w:ascii="Arial" w:hAnsi="Arial"/>
          <w:b/>
          <w:bCs/>
          <w:i/>
          <w:iCs/>
          <w:color w:val="ED1C24"/>
          <w:sz w:val="22"/>
          <w:szCs w:val="22"/>
        </w:rPr>
        <w:t>high amplitude oscillations in the effective mean stress field</w:t>
      </w:r>
      <w:r>
        <w:rPr>
          <w:rFonts w:ascii="Arial" w:hAnsi="Arial"/>
          <w:i/>
          <w:iCs/>
          <w:color w:val="ED1C24"/>
          <w:sz w:val="22"/>
          <w:szCs w:val="22"/>
        </w:rPr>
        <w:t xml:space="preserve"> if equal order interpolants are used for all the variables. Therefore a stabilization technique is also required here. For simplicity, PPP is also used, thus adding a stabilization term to the volume deformation balance equation. As such, the final form of the semi-discrete finite element equations of the u-theta-w-pw reads:</w:t>
      </w:r>
    </w:p>
    <w:p>
      <w:pPr>
        <w:pStyle w:val="Normal"/>
        <w:jc w:val="both"/>
        <w:rPr>
          <w:rFonts w:ascii="Arial" w:hAnsi="Arial"/>
          <w:color w:val="21409A"/>
          <w:sz w:val="22"/>
          <w:szCs w:val="22"/>
        </w:rPr>
      </w:pPr>
      <w:r>
        <w:rPr>
          <w:rFonts w:ascii="Arial" w:hAnsi="Arial"/>
          <w:color w:val="21409A"/>
          <w:sz w:val="22"/>
          <w:szCs w:val="22"/>
        </w:rPr>
      </w:r>
    </w:p>
    <w:p>
      <w:pPr>
        <w:pStyle w:val="Normal"/>
        <w:jc w:val="both"/>
        <w:rPr>
          <w:rFonts w:ascii="Arial" w:hAnsi="Arial"/>
          <w:b w:val="false"/>
          <w:b w:val="false"/>
          <w:bCs w:val="false"/>
          <w:color w:val="000000"/>
          <w:sz w:val="22"/>
          <w:szCs w:val="22"/>
        </w:rPr>
      </w:pPr>
      <w:r>
        <w:rPr>
          <w:rFonts w:ascii="Arial" w:hAnsi="Arial"/>
          <w:b w:val="false"/>
          <w:bCs w:val="false"/>
          <w:color w:val="000000"/>
          <w:sz w:val="22"/>
          <w:szCs w:val="22"/>
        </w:rPr>
        <w:t>In page 13, line 43 has been rewritten as:</w:t>
      </w:r>
    </w:p>
    <w:p>
      <w:pPr>
        <w:pStyle w:val="Normal"/>
        <w:jc w:val="both"/>
        <w:rPr>
          <w:rFonts w:ascii="Arial" w:hAnsi="Arial"/>
          <w:color w:val="21409A"/>
          <w:sz w:val="22"/>
          <w:szCs w:val="22"/>
        </w:rPr>
      </w:pPr>
      <w:r>
        <w:rPr>
          <w:rFonts w:ascii="Arial" w:hAnsi="Arial"/>
          <w:color w:val="21409A"/>
          <w:sz w:val="22"/>
          <w:szCs w:val="22"/>
        </w:rPr>
      </w:r>
    </w:p>
    <w:p>
      <w:pPr>
        <w:pStyle w:val="Normal"/>
        <w:jc w:val="both"/>
        <w:rPr>
          <w:rFonts w:ascii="Arial" w:hAnsi="Arial"/>
          <w:i/>
          <w:i/>
          <w:iCs/>
          <w:color w:val="ED1C24"/>
          <w:sz w:val="22"/>
          <w:szCs w:val="22"/>
        </w:rPr>
      </w:pPr>
      <w:r>
        <w:rPr>
          <w:rFonts w:ascii="Arial" w:hAnsi="Arial"/>
          <w:i/>
          <w:iCs/>
          <w:color w:val="ED1C24"/>
          <w:sz w:val="22"/>
          <w:szCs w:val="22"/>
        </w:rPr>
        <w:t xml:space="preserve">The oedometer problem has been frequently employed [9,17,34] to assess the accuracy of numerical consolidation models using the reduced u-pw  formulation. </w:t>
      </w:r>
      <w:r>
        <w:rPr>
          <w:rFonts w:ascii="Arial" w:hAnsi="Arial"/>
          <w:b/>
          <w:bCs/>
          <w:i/>
          <w:iCs/>
          <w:color w:val="ED1C24"/>
          <w:sz w:val="22"/>
          <w:szCs w:val="22"/>
        </w:rPr>
        <w:t>Unstable elements show large amplitude oscillations in the water pressure profile during the first steps.</w:t>
      </w:r>
      <w:r>
        <w:rPr>
          <w:rFonts w:ascii="Arial" w:hAnsi="Arial"/>
          <w:i/>
          <w:iCs/>
          <w:color w:val="ED1C24"/>
          <w:sz w:val="22"/>
          <w:szCs w:val="22"/>
        </w:rPr>
        <w:t xml:space="preserve"> This is also observed here. Figure 3 depicts the vertical profiles of normalized water pressure, pw/pmax, at t=0.1s.  Figure 3(a) compares the results obtained with direct integration (i.e. without any stabilization technique) with those obtained using the PPP and DME methodologies. Direct integration results in the typical oscillatory profile of the pore pressure. Both stabilization techniques are able to eliminate the oscillations and give almost coincident results.</w:t>
      </w:r>
    </w:p>
    <w:p>
      <w:pPr>
        <w:pStyle w:val="Normal"/>
        <w:jc w:val="both"/>
        <w:rPr>
          <w:rFonts w:ascii="Arial" w:hAnsi="Arial"/>
          <w:color w:val="21409A"/>
          <w:sz w:val="22"/>
          <w:szCs w:val="22"/>
        </w:rPr>
      </w:pPr>
      <w:r>
        <w:rPr>
          <w:rFonts w:ascii="Arial" w:hAnsi="Arial"/>
          <w:color w:val="21409A"/>
          <w:sz w:val="22"/>
          <w:szCs w:val="22"/>
        </w:rPr>
      </w:r>
    </w:p>
    <w:p>
      <w:pPr>
        <w:pStyle w:val="Normal"/>
        <w:jc w:val="both"/>
        <w:rPr>
          <w:rFonts w:ascii="Arial" w:hAnsi="Arial"/>
          <w:b w:val="false"/>
          <w:b w:val="false"/>
          <w:bCs w:val="false"/>
          <w:color w:val="000000"/>
          <w:sz w:val="22"/>
          <w:szCs w:val="22"/>
        </w:rPr>
      </w:pPr>
      <w:r>
        <w:rPr>
          <w:rFonts w:ascii="Arial" w:hAnsi="Arial"/>
          <w:b w:val="false"/>
          <w:bCs w:val="false"/>
          <w:color w:val="000000"/>
          <w:sz w:val="22"/>
          <w:szCs w:val="22"/>
        </w:rPr>
        <w:t>In page 17, line 53 has been rewritten as:</w:t>
      </w:r>
    </w:p>
    <w:p>
      <w:pPr>
        <w:pStyle w:val="Normal"/>
        <w:jc w:val="both"/>
        <w:rPr>
          <w:rFonts w:ascii="Arial" w:hAnsi="Arial"/>
          <w:b w:val="false"/>
          <w:b w:val="false"/>
          <w:bCs w:val="false"/>
          <w:color w:val="000000"/>
          <w:sz w:val="22"/>
          <w:szCs w:val="22"/>
        </w:rPr>
      </w:pPr>
      <w:r>
        <w:rPr>
          <w:rFonts w:ascii="Arial" w:hAnsi="Arial"/>
          <w:b w:val="false"/>
          <w:bCs w:val="false"/>
          <w:color w:val="000000"/>
          <w:sz w:val="22"/>
          <w:szCs w:val="22"/>
        </w:rPr>
      </w:r>
    </w:p>
    <w:p>
      <w:pPr>
        <w:pStyle w:val="Normal"/>
        <w:jc w:val="both"/>
        <w:rPr>
          <w:rFonts w:ascii="Arial" w:hAnsi="Arial"/>
          <w:b w:val="false"/>
          <w:b w:val="false"/>
          <w:bCs w:val="false"/>
          <w:i/>
          <w:i/>
          <w:iCs/>
          <w:color w:val="ED1C24"/>
          <w:sz w:val="22"/>
          <w:szCs w:val="22"/>
        </w:rPr>
      </w:pPr>
      <w:r>
        <w:rPr>
          <w:rFonts w:ascii="Arial" w:hAnsi="Arial"/>
          <w:b w:val="false"/>
          <w:bCs w:val="false"/>
          <w:i/>
          <w:iCs/>
          <w:color w:val="ED1C24"/>
          <w:sz w:val="22"/>
          <w:szCs w:val="22"/>
        </w:rPr>
        <w:t>Significant pore pressures are generated even in the partially drained case, Figure 9 although conditions are far from incompressibility. Even if the beneficial effect of stabilization (using DME with $\tau_0$=0.1) is clear in the spatial pore pressure pattern below the load,</w:t>
      </w:r>
      <w:r>
        <w:rPr>
          <w:rFonts w:ascii="Arial" w:hAnsi="Arial"/>
          <w:b/>
          <w:bCs/>
          <w:i/>
          <w:iCs/>
          <w:color w:val="ED1C24"/>
          <w:sz w:val="22"/>
          <w:szCs w:val="22"/>
        </w:rPr>
        <w:t xml:space="preserve"> spurious water pressure oscillations still plays here a relatively minor role</w:t>
      </w:r>
      <w:r>
        <w:rPr>
          <w:rFonts w:ascii="Arial" w:hAnsi="Arial"/>
          <w:b w:val="false"/>
          <w:bCs w:val="false"/>
          <w:i/>
          <w:iCs/>
          <w:color w:val="ED1C24"/>
          <w:sz w:val="22"/>
          <w:szCs w:val="22"/>
        </w:rPr>
        <w:t xml:space="preserve">. This is visible in the comparative performance of different stabilization techniques, illustrated in Figure 10. The  PPP solution was computed with  Delta t=0.0025 s., a value fixed by the condition given in Eq. B42. For the DME solution, several time steps were tried. </w:t>
      </w:r>
    </w:p>
    <w:p>
      <w:pPr>
        <w:pStyle w:val="Normal"/>
        <w:jc w:val="both"/>
        <w:rPr>
          <w:rFonts w:ascii="Arial" w:hAnsi="Arial"/>
          <w:b w:val="false"/>
          <w:b w:val="false"/>
          <w:bCs w:val="false"/>
          <w:i/>
          <w:i/>
          <w:iCs/>
          <w:color w:val="ED1C24"/>
          <w:sz w:val="22"/>
          <w:szCs w:val="22"/>
        </w:rPr>
      </w:pPr>
      <w:r>
        <w:rPr>
          <w:rFonts w:ascii="Arial" w:hAnsi="Arial"/>
          <w:b w:val="false"/>
          <w:bCs w:val="false"/>
          <w:i/>
          <w:iCs/>
          <w:color w:val="ED1C24"/>
          <w:sz w:val="22"/>
          <w:szCs w:val="22"/>
        </w:rPr>
      </w:r>
    </w:p>
    <w:p>
      <w:pPr>
        <w:pStyle w:val="Normal"/>
        <w:jc w:val="both"/>
        <w:rPr>
          <w:rFonts w:ascii="Arial" w:hAnsi="Arial"/>
          <w:b w:val="false"/>
          <w:b w:val="false"/>
          <w:bCs w:val="false"/>
          <w:i w:val="false"/>
          <w:i w:val="false"/>
          <w:iCs w:val="false"/>
          <w:color w:val="000000"/>
          <w:sz w:val="22"/>
          <w:szCs w:val="22"/>
        </w:rPr>
      </w:pPr>
      <w:r>
        <w:rPr>
          <w:rFonts w:ascii="Arial" w:hAnsi="Arial"/>
          <w:b w:val="false"/>
          <w:bCs w:val="false"/>
          <w:i w:val="false"/>
          <w:iCs w:val="false"/>
          <w:color w:val="000000"/>
          <w:sz w:val="22"/>
          <w:szCs w:val="22"/>
        </w:rPr>
        <w:t>In page 18, line 51 has been rewritten as:</w:t>
      </w:r>
    </w:p>
    <w:p>
      <w:pPr>
        <w:pStyle w:val="Normal"/>
        <w:jc w:val="both"/>
        <w:rPr>
          <w:rFonts w:ascii="Arial" w:hAnsi="Arial"/>
          <w:b w:val="false"/>
          <w:b w:val="false"/>
          <w:bCs w:val="false"/>
          <w:i/>
          <w:i/>
          <w:iCs/>
          <w:color w:val="ED1C24"/>
          <w:sz w:val="22"/>
          <w:szCs w:val="22"/>
        </w:rPr>
      </w:pPr>
      <w:r>
        <w:rPr>
          <w:rFonts w:ascii="Arial" w:hAnsi="Arial"/>
          <w:b w:val="false"/>
          <w:bCs w:val="false"/>
          <w:i/>
          <w:iCs/>
          <w:color w:val="ED1C24"/>
          <w:sz w:val="22"/>
          <w:szCs w:val="22"/>
        </w:rPr>
      </w:r>
    </w:p>
    <w:p>
      <w:pPr>
        <w:pStyle w:val="Normal"/>
        <w:jc w:val="both"/>
        <w:rPr>
          <w:rFonts w:ascii="Arial" w:hAnsi="Arial"/>
          <w:b/>
          <w:b/>
          <w:bCs/>
          <w:i/>
          <w:i/>
          <w:iCs/>
          <w:color w:val="ED1C24"/>
          <w:sz w:val="22"/>
          <w:szCs w:val="22"/>
        </w:rPr>
      </w:pPr>
      <w:r>
        <w:rPr>
          <w:rFonts w:ascii="Arial" w:hAnsi="Arial"/>
          <w:b/>
          <w:bCs/>
          <w:i/>
          <w:iCs/>
          <w:color w:val="ED1C24"/>
          <w:sz w:val="22"/>
          <w:szCs w:val="22"/>
        </w:rPr>
        <w:t>The use of a stabilized mixed formulation to mitigate the solid-phase induced volumetric locking has significant effects in this partially drained case.</w:t>
      </w:r>
      <w:r>
        <w:rPr>
          <w:rFonts w:ascii="Arial" w:hAnsi="Arial"/>
          <w:b w:val="false"/>
          <w:bCs w:val="false"/>
          <w:i/>
          <w:iCs/>
          <w:color w:val="ED1C24"/>
          <w:sz w:val="22"/>
          <w:szCs w:val="22"/>
        </w:rPr>
        <w:t xml:space="preserve"> The distribution of the effective pressure, p', is depicted at time t=0.15 s. for both u-w-pw and u-theta-w-pw formulations. Locking-induced numerical pollution that appears when the p-wave is traveling without stabilization is eliminated with the proposed technique (see Figure~11). This volumetric locking arising from the effective response of the medium does not affect much motion at Point A in the free surface Figure 12, but it is very visible in the spurious mean stress oscillations that are recorded at point B (in Figure 12b observed at two consecutive elements just above and below B).</w:t>
      </w:r>
    </w:p>
    <w:p>
      <w:pPr>
        <w:pStyle w:val="Normal"/>
        <w:jc w:val="both"/>
        <w:rPr>
          <w:rFonts w:ascii="Arial" w:hAnsi="Arial"/>
          <w:b/>
          <w:b/>
          <w:bCs/>
          <w:i/>
          <w:i/>
          <w:iCs/>
          <w:color w:val="ED1C24"/>
          <w:sz w:val="22"/>
          <w:szCs w:val="22"/>
        </w:rPr>
      </w:pPr>
      <w:r>
        <w:rPr>
          <w:rFonts w:ascii="Arial" w:hAnsi="Arial"/>
          <w:b w:val="false"/>
          <w:bCs w:val="false"/>
          <w:i/>
          <w:iCs/>
          <w:color w:val="ED1C24"/>
          <w:sz w:val="22"/>
          <w:szCs w:val="22"/>
        </w:rPr>
        <w:t xml:space="preserve">For the undrained conditions (k=10E-10 m/s) of this simulation </w:t>
      </w:r>
      <w:r>
        <w:rPr>
          <w:rFonts w:ascii="Arial" w:hAnsi="Arial"/>
          <w:b/>
          <w:bCs/>
          <w:i/>
          <w:iCs/>
          <w:color w:val="ED1C24"/>
          <w:sz w:val="22"/>
          <w:szCs w:val="22"/>
        </w:rPr>
        <w:t>the unstabilized element is severely unstable.</w:t>
      </w:r>
      <w:r>
        <w:rPr>
          <w:rFonts w:ascii="Arial" w:hAnsi="Arial"/>
          <w:b w:val="false"/>
          <w:bCs w:val="false"/>
          <w:i/>
          <w:iCs/>
          <w:color w:val="ED1C24"/>
          <w:sz w:val="22"/>
          <w:szCs w:val="22"/>
        </w:rPr>
        <w:t xml:space="preserve"> As shown in Figure 13 large pore pressure oscillations are widespread across the domain, irrespective of location. The benefits of stabilization are highly significant in this case. Rayleigh-wave motion at A, Figure 14, shows smaller damping (for the same time step and time-integration algorithm) using DME. The unacceptable performance of the non-stabilized solution is much clearer on the pore pressure wave at B, whereas, again, PPP stabilization does show some minor high frequency oscillation.</w:t>
      </w:r>
    </w:p>
    <w:p>
      <w:pPr>
        <w:pStyle w:val="Normal"/>
        <w:jc w:val="both"/>
        <w:rPr>
          <w:rFonts w:ascii="Arial" w:hAnsi="Arial"/>
          <w:i/>
          <w:i/>
          <w:iCs/>
          <w:color w:val="ED1C24"/>
          <w:sz w:val="22"/>
          <w:szCs w:val="22"/>
        </w:rPr>
      </w:pPr>
      <w:r>
        <w:rPr>
          <w:rFonts w:ascii="Arial" w:hAnsi="Arial"/>
          <w:i/>
          <w:iCs/>
          <w:color w:val="ED1C24"/>
          <w:sz w:val="22"/>
          <w:szCs w:val="22"/>
        </w:rPr>
      </w:r>
    </w:p>
    <w:p>
      <w:pPr>
        <w:pStyle w:val="Normal"/>
        <w:jc w:val="both"/>
        <w:rPr>
          <w:rFonts w:ascii="Arial" w:hAnsi="Arial"/>
          <w:b w:val="false"/>
          <w:b w:val="false"/>
          <w:bCs w:val="false"/>
          <w:i w:val="false"/>
          <w:i w:val="false"/>
          <w:iCs w:val="false"/>
          <w:color w:val="000000"/>
          <w:sz w:val="22"/>
          <w:szCs w:val="22"/>
        </w:rPr>
      </w:pPr>
      <w:r>
        <w:rPr>
          <w:rFonts w:ascii="Arial" w:hAnsi="Arial"/>
          <w:b w:val="false"/>
          <w:bCs w:val="false"/>
          <w:i w:val="false"/>
          <w:iCs w:val="false"/>
          <w:color w:val="000000"/>
          <w:sz w:val="22"/>
          <w:szCs w:val="22"/>
        </w:rPr>
        <w:t>Finally, the second paragraph of the conclusions have been rewritten as:</w:t>
      </w:r>
    </w:p>
    <w:p>
      <w:pPr>
        <w:pStyle w:val="Normal"/>
        <w:jc w:val="both"/>
        <w:rPr>
          <w:rFonts w:ascii="Arial" w:hAnsi="Arial"/>
          <w:i/>
          <w:i/>
          <w:iCs/>
          <w:color w:val="ED1C24"/>
          <w:sz w:val="22"/>
          <w:szCs w:val="22"/>
        </w:rPr>
      </w:pPr>
      <w:r>
        <w:rPr>
          <w:rFonts w:ascii="Arial" w:hAnsi="Arial"/>
          <w:i/>
          <w:iCs/>
          <w:color w:val="ED1C24"/>
          <w:sz w:val="22"/>
          <w:szCs w:val="22"/>
        </w:rPr>
      </w:r>
    </w:p>
    <w:p>
      <w:pPr>
        <w:pStyle w:val="Normal"/>
        <w:jc w:val="both"/>
        <w:rPr/>
      </w:pPr>
      <w:r>
        <w:rPr>
          <w:rFonts w:ascii="Arial" w:hAnsi="Arial"/>
          <w:i/>
          <w:iCs/>
          <w:color w:val="ED1C24"/>
          <w:sz w:val="22"/>
          <w:szCs w:val="22"/>
        </w:rPr>
        <w:t xml:space="preserve">Several stabilization techniques, (polynomial pressure projection; divergence of momentum; mixed reformulation of field equations), are implemented </w:t>
      </w:r>
      <w:r>
        <w:rPr>
          <w:rFonts w:ascii="Arial" w:hAnsi="Arial"/>
          <w:b/>
          <w:bCs/>
          <w:i/>
          <w:iCs/>
          <w:color w:val="ED1C24"/>
          <w:sz w:val="22"/>
          <w:szCs w:val="22"/>
        </w:rPr>
        <w:t>to avoid spurious water pressure oscillations and volumetric locking of the low order elements employed.</w:t>
      </w:r>
      <w:r>
        <w:rPr>
          <w:rFonts w:ascii="Arial" w:hAnsi="Arial"/>
          <w:i/>
          <w:iCs/>
          <w:color w:val="ED1C24"/>
          <w:sz w:val="22"/>
          <w:szCs w:val="22"/>
        </w:rPr>
        <w:t xml:space="preserve"> They all seem to perform well, as illustrated by several numerical examples for which reference solutions were available. The examples also illustrate that, with this formulation, numerical stabilization is required even in partly drained cases. </w:t>
      </w:r>
    </w:p>
    <w:p>
      <w:pPr>
        <w:pStyle w:val="Normal"/>
        <w:jc w:val="both"/>
        <w:rPr>
          <w:rFonts w:ascii="Arial" w:hAnsi="Arial"/>
          <w:i/>
          <w:i/>
          <w:iCs/>
          <w:color w:val="ED1C24"/>
          <w:sz w:val="22"/>
          <w:szCs w:val="22"/>
        </w:rPr>
      </w:pPr>
      <w:r>
        <w:rPr>
          <w:rFonts w:ascii="Arial" w:hAnsi="Arial"/>
          <w:i/>
          <w:iCs/>
          <w:color w:val="ED1C24"/>
          <w:sz w:val="22"/>
          <w:szCs w:val="22"/>
        </w:rPr>
      </w:r>
    </w:p>
    <w:p>
      <w:pPr>
        <w:pStyle w:val="Normal"/>
        <w:jc w:val="both"/>
        <w:rPr>
          <w:rFonts w:ascii="Arial" w:hAnsi="Arial"/>
          <w:i/>
          <w:i/>
          <w:iCs/>
          <w:color w:val="ED1C24"/>
          <w:sz w:val="22"/>
          <w:szCs w:val="22"/>
        </w:rPr>
      </w:pPr>
      <w:r>
        <w:rPr>
          <w:rFonts w:ascii="Arial" w:hAnsi="Arial"/>
          <w:i/>
          <w:iCs/>
          <w:color w:val="ED1C24"/>
          <w:sz w:val="22"/>
          <w:szCs w:val="22"/>
        </w:rPr>
      </w:r>
    </w:p>
    <w:p>
      <w:pPr>
        <w:pStyle w:val="Normal"/>
        <w:jc w:val="both"/>
        <w:rPr/>
      </w:pPr>
      <w:r>
        <w:rPr>
          <w:rFonts w:ascii="Arial" w:hAnsi="Arial"/>
          <w:color w:val="21409A"/>
          <w:sz w:val="22"/>
          <w:szCs w:val="22"/>
        </w:rPr>
        <w:t xml:space="preserve">— </w:t>
      </w:r>
      <w:r>
        <w:rPr>
          <w:rFonts w:ascii="Arial" w:hAnsi="Arial"/>
          <w:color w:val="21409A"/>
          <w:sz w:val="22"/>
          <w:szCs w:val="22"/>
        </w:rPr>
        <w:t xml:space="preserve">The patch test condition proposed in Equation (45) appears incorrect.  In Equation (44), imagine the practical situation in which dynamic terms are negligible (or, alternatively, the timestep dt is taken extremely small).  In this case, the blocks multiplied by alpha_1 dissappear, and we arrive at the classical three-field Biot discretization of quasi-static poromechanics.  There are a number of elements that are known to be unstable for this problem—for example, the Q1-Q1-Q1 element used in this work, the Q1-Q1-P0 (constant pressure) element, and the Q1-RT0-P0 (Raviart-Thomas) element.  All of these elements would satisfy the condition n_u+n_w &gt;= n_p, yet all of them exhibit pressure oscillations under undrained conditions.  Instead, a sufficient condition for stability of the three field problem is that it must be separately stable for the incompressible elasticity sub problem (u-p system) and the Darcy sub-problem (w-p system).   That is, a better check is whether n_u &gt;= n_p AND n_w &gt;= n_p separately.  A more rigorous study of three-field stability conditions can be found in [Hong and Kraus (2018). Parameter-robust stability of classical three-field formulation of Biot’s consolidation model, </w:t>
      </w:r>
      <w:hyperlink r:id="rId2">
        <w:r>
          <w:rPr>
            <w:rStyle w:val="InternetLink"/>
            <w:rFonts w:ascii="Arial" w:hAnsi="Arial"/>
            <w:color w:val="21409A"/>
            <w:sz w:val="22"/>
            <w:szCs w:val="22"/>
          </w:rPr>
          <w:t>https://arxiv.org/abs/1706.00724</w:t>
        </w:r>
      </w:hyperlink>
      <w:r>
        <w:rPr>
          <w:rFonts w:ascii="Arial" w:hAnsi="Arial"/>
          <w:color w:val="21409A"/>
          <w:sz w:val="22"/>
          <w:szCs w:val="22"/>
        </w:rPr>
        <w:t>].</w:t>
      </w:r>
    </w:p>
    <w:p>
      <w:pPr>
        <w:pStyle w:val="Normal"/>
        <w:jc w:val="both"/>
        <w:rPr>
          <w:rFonts w:ascii="Arial" w:hAnsi="Arial"/>
          <w:color w:val="21409A"/>
          <w:sz w:val="22"/>
          <w:szCs w:val="22"/>
        </w:rPr>
      </w:pPr>
      <w:r>
        <w:rPr>
          <w:rFonts w:ascii="Arial" w:hAnsi="Arial"/>
          <w:color w:val="21409A"/>
          <w:sz w:val="22"/>
          <w:szCs w:val="22"/>
        </w:rPr>
      </w:r>
    </w:p>
    <w:p>
      <w:pPr>
        <w:pStyle w:val="Normal"/>
        <w:jc w:val="both"/>
        <w:rPr/>
      </w:pPr>
      <w:r>
        <w:rPr>
          <w:rFonts w:ascii="Arial" w:hAnsi="Arial"/>
          <w:color w:val="000000"/>
          <w:sz w:val="22"/>
          <w:szCs w:val="22"/>
        </w:rPr>
        <w:t xml:space="preserve">We agree with the reviewer that we fail to identify the conditions in which the element passes the patch test. The patch test should be passed in the two limiting cases of the problem: (i) in the Darcy’s sub-problem and (ii) the incompressible elastic sub-problem. </w:t>
      </w:r>
    </w:p>
    <w:p>
      <w:pPr>
        <w:pStyle w:val="Normal"/>
        <w:jc w:val="both"/>
        <w:rPr>
          <w:rFonts w:ascii="Arial" w:hAnsi="Arial"/>
          <w:color w:val="000000"/>
          <w:sz w:val="22"/>
          <w:szCs w:val="22"/>
        </w:rPr>
      </w:pPr>
      <w:r>
        <w:rPr>
          <w:rFonts w:ascii="Arial" w:hAnsi="Arial"/>
          <w:color w:val="000000"/>
          <w:sz w:val="22"/>
          <w:szCs w:val="22"/>
        </w:rPr>
      </w:r>
    </w:p>
    <w:p>
      <w:pPr>
        <w:pStyle w:val="Normal"/>
        <w:jc w:val="both"/>
        <w:rPr>
          <w:rFonts w:ascii="Arial" w:hAnsi="Arial"/>
          <w:color w:val="000000"/>
          <w:sz w:val="22"/>
          <w:szCs w:val="22"/>
        </w:rPr>
      </w:pPr>
      <w:r>
        <w:rPr>
          <w:rFonts w:ascii="Arial" w:hAnsi="Arial"/>
          <w:color w:val="000000"/>
          <w:sz w:val="22"/>
          <w:szCs w:val="22"/>
        </w:rPr>
      </w:r>
    </w:p>
    <w:p>
      <w:pPr>
        <w:pStyle w:val="Normal"/>
        <w:jc w:val="both"/>
        <w:rPr>
          <w:color w:val="CE181E"/>
        </w:rPr>
      </w:pPr>
      <w:r>
        <w:rPr>
          <w:rFonts w:ascii="Arial" w:hAnsi="Arial"/>
          <w:i/>
          <w:iCs/>
          <w:color w:val="CE181E"/>
          <w:sz w:val="22"/>
          <w:szCs w:val="22"/>
        </w:rPr>
        <w:t>As such, in order to have a non-singular system and, consequently, a water pressure field free of spurious oscillations,  the following conditions must be fulfilled:</w:t>
      </w:r>
    </w:p>
    <w:p>
      <w:pPr>
        <w:pStyle w:val="Normal"/>
        <w:jc w:val="both"/>
        <w:rPr>
          <w:i/>
          <w:i/>
          <w:iCs/>
        </w:rPr>
      </w:pPr>
      <w:r>
        <w:rPr>
          <w:rFonts w:ascii="Arial" w:hAnsi="Arial"/>
          <w:i/>
          <w:iCs/>
          <w:color w:val="CE181E"/>
          <w:sz w:val="22"/>
          <w:szCs w:val="22"/>
        </w:rPr>
        <w:tab/>
        <w:t>n_u &gt;= n_pw &amp;  n_w &gt; n_pw</w:t>
      </w:r>
    </w:p>
    <w:p>
      <w:pPr>
        <w:pStyle w:val="Normal"/>
        <w:jc w:val="both"/>
        <w:rPr>
          <w:i/>
          <w:i/>
          <w:iCs/>
        </w:rPr>
      </w:pPr>
      <w:r>
        <w:rPr>
          <w:rFonts w:ascii="Arial" w:hAnsi="Arial"/>
          <w:i/>
          <w:iCs/>
          <w:color w:val="CE181E"/>
          <w:sz w:val="22"/>
          <w:szCs w:val="22"/>
        </w:rPr>
        <w:t>being n_u, n_w and n_pw the number of degrees of freedom for displacement, water displacement and water pressure fields. In addition to the usual condition required in the for the  u-p problem, n_u &gt; n_p (see, for instance, Pastor et al (1999)), and additional condition arises from the Darcy's problem: n_w &gt; n_p. These conditions, although necessary, are not sufficient and must be fulfilled in any assembly of elements of the mesh (Zienkiewicz et al; Pastor et al, 1999).  A more rigorous study of the stability conditions of the three-field formulation may be found elsewhere (Hong Krauss, 2018).</w:t>
      </w:r>
    </w:p>
    <w:p>
      <w:pPr>
        <w:pStyle w:val="Normal"/>
        <w:jc w:val="both"/>
        <w:rPr>
          <w:rFonts w:ascii="Arial" w:hAnsi="Arial"/>
          <w:color w:val="21409A"/>
          <w:sz w:val="22"/>
          <w:szCs w:val="22"/>
        </w:rPr>
      </w:pPr>
      <w:r>
        <w:rPr>
          <w:rFonts w:ascii="Arial" w:hAnsi="Arial"/>
          <w:color w:val="21409A"/>
          <w:sz w:val="22"/>
          <w:szCs w:val="22"/>
        </w:rPr>
      </w:r>
    </w:p>
    <w:p>
      <w:pPr>
        <w:pStyle w:val="Normal"/>
        <w:jc w:val="both"/>
        <w:rPr>
          <w:rFonts w:ascii="Arial" w:hAnsi="Arial"/>
          <w:color w:val="21409A"/>
          <w:sz w:val="22"/>
          <w:szCs w:val="22"/>
        </w:rPr>
      </w:pPr>
      <w:r>
        <w:rPr>
          <w:rFonts w:ascii="Arial" w:hAnsi="Arial"/>
          <w:color w:val="21409A"/>
          <w:sz w:val="22"/>
          <w:szCs w:val="22"/>
        </w:rPr>
        <w:t xml:space="preserve">— </w:t>
      </w:r>
      <w:r>
        <w:rPr>
          <w:rFonts w:ascii="Arial" w:hAnsi="Arial"/>
          <w:color w:val="21409A"/>
          <w:sz w:val="22"/>
          <w:szCs w:val="22"/>
        </w:rPr>
        <w:t>The choice of finite element spaces in Equation (18) should be discussed a bit further.  One major reason for the using the three-field (u-w-p) formulation is that one can arrive at a discrete form where no derivatives on the pressure field are required, and therefore a piecewise constant space for the pressures can be adopted.  This then allows for element-wise mass conservation. See, for example, [Castelletto, White, Ferronato (2016) Scalable Algorithms for Three Field Mixed Finite Element Coupled Poromechanics. J. Comp. Phys, 2016].  Here, the divergence theorem is applied in such a way that the unstabilized formulation contains pressure gradients, and then the stabilizations also both require pressure gradients.  Therefore, a linear pressure space is required. Please include some additional text on these details, as well as a precise definition of the finite element spaces used in the weak formulation.</w:t>
      </w:r>
    </w:p>
    <w:p>
      <w:pPr>
        <w:pStyle w:val="Normal"/>
        <w:jc w:val="both"/>
        <w:rPr>
          <w:rFonts w:ascii="Arial" w:hAnsi="Arial"/>
          <w:color w:val="21409A"/>
          <w:sz w:val="22"/>
          <w:szCs w:val="22"/>
        </w:rPr>
      </w:pPr>
      <w:r>
        <w:rPr>
          <w:rFonts w:ascii="Arial" w:hAnsi="Arial"/>
          <w:color w:val="21409A"/>
          <w:sz w:val="22"/>
          <w:szCs w:val="22"/>
        </w:rPr>
      </w:r>
    </w:p>
    <w:p>
      <w:pPr>
        <w:pStyle w:val="Normal"/>
        <w:jc w:val="both"/>
        <w:rPr/>
      </w:pPr>
      <w:r>
        <w:rPr>
          <w:rFonts w:ascii="Arial" w:hAnsi="Arial"/>
          <w:color w:val="000000"/>
          <w:sz w:val="22"/>
          <w:szCs w:val="22"/>
        </w:rPr>
        <w:t>We have included the definition of the spaces of the weak form and also the discrete spaces.</w:t>
      </w:r>
    </w:p>
    <w:p>
      <w:pPr>
        <w:pStyle w:val="Normal"/>
        <w:jc w:val="both"/>
        <w:rPr>
          <w:rFonts w:ascii="Arial" w:hAnsi="Arial"/>
          <w:color w:val="000000"/>
          <w:sz w:val="22"/>
          <w:szCs w:val="22"/>
        </w:rPr>
      </w:pPr>
      <w:r>
        <w:rPr/>
      </w:r>
    </w:p>
    <w:p>
      <w:pPr>
        <w:pStyle w:val="Normal"/>
        <w:jc w:val="both"/>
        <w:rPr/>
      </w:pPr>
      <w:r>
        <w:rPr>
          <w:rFonts w:ascii="Arial" w:hAnsi="Arial"/>
          <w:color w:val="000000"/>
          <w:sz w:val="22"/>
          <w:szCs w:val="22"/>
        </w:rPr>
        <w:t xml:space="preserve">In the introduction (page 2, line 54) we have </w:t>
      </w:r>
      <w:r>
        <w:rPr>
          <w:rFonts w:ascii="Arial" w:hAnsi="Arial"/>
          <w:color w:val="000000"/>
          <w:sz w:val="22"/>
          <w:szCs w:val="22"/>
        </w:rPr>
        <w:t xml:space="preserve">added a few </w:t>
      </w:r>
      <w:r>
        <w:rPr>
          <w:rFonts w:ascii="Arial" w:hAnsi="Arial"/>
          <w:color w:val="000000"/>
          <w:sz w:val="22"/>
          <w:szCs w:val="22"/>
        </w:rPr>
        <w:t xml:space="preserve">words to first introduce the finite element spaces that will be used </w:t>
      </w:r>
      <w:r>
        <w:rPr>
          <w:rFonts w:ascii="Arial" w:hAnsi="Arial"/>
          <w:color w:val="000000"/>
          <w:sz w:val="22"/>
          <w:szCs w:val="22"/>
        </w:rPr>
        <w:t>afterwards</w:t>
      </w:r>
      <w:r>
        <w:rPr>
          <w:rFonts w:ascii="Arial" w:hAnsi="Arial"/>
          <w:color w:val="000000"/>
          <w:sz w:val="22"/>
          <w:szCs w:val="22"/>
        </w:rPr>
        <w:t xml:space="preserve">: </w:t>
      </w:r>
    </w:p>
    <w:p>
      <w:pPr>
        <w:pStyle w:val="Normal"/>
        <w:jc w:val="both"/>
        <w:rPr>
          <w:i/>
          <w:i/>
          <w:iCs/>
          <w:color w:val="CE181E"/>
        </w:rPr>
      </w:pPr>
      <w:r>
        <w:rPr>
          <w:rFonts w:ascii="Arial" w:hAnsi="Arial"/>
          <w:i/>
          <w:iCs/>
          <w:color w:val="CE181E"/>
          <w:sz w:val="22"/>
          <w:szCs w:val="22"/>
        </w:rPr>
        <w:t xml:space="preserve">This work presents a methodology to solve the full Biot poroelastic equations at large strains using a finite element mesh with low order elements. The motivation lies in extending the range of geotechnical applications of the Particle Finite Element Method (PFEM) to cover high frequency problems, such as impact loading. PFEM was originally developed to address fluid-structure interaction problems [12,28] and has been later adapted to study soil-structure interaction [14,29]. A cornerstone of PFEM is frequent re-meshing for which low order elements are very advantageous. The elements employed have equal order interpolation for all the nodal basic variables, chosen as the mixture displacement, water relative displacement and water pressure, a formulation with shorthand u − w − p w , </w:t>
      </w:r>
      <w:r>
        <w:rPr>
          <w:rFonts w:ascii="Arial" w:hAnsi="Arial"/>
          <w:b/>
          <w:bCs/>
          <w:i/>
          <w:iCs/>
          <w:color w:val="CE181E"/>
          <w:sz w:val="22"/>
          <w:szCs w:val="22"/>
        </w:rPr>
        <w:t>resulting in a P1-P1-P1 element.</w:t>
      </w:r>
    </w:p>
    <w:p>
      <w:pPr>
        <w:pStyle w:val="Normal"/>
        <w:jc w:val="both"/>
        <w:rPr>
          <w:rFonts w:ascii="Arial" w:hAnsi="Arial"/>
          <w:color w:val="000000"/>
          <w:sz w:val="22"/>
          <w:szCs w:val="22"/>
        </w:rPr>
      </w:pPr>
      <w:r>
        <w:rPr/>
      </w:r>
    </w:p>
    <w:p>
      <w:pPr>
        <w:pStyle w:val="Normal"/>
        <w:jc w:val="both"/>
        <w:rPr/>
      </w:pPr>
      <w:r>
        <w:rPr>
          <w:rFonts w:ascii="Arial" w:hAnsi="Arial"/>
          <w:color w:val="000000"/>
          <w:sz w:val="22"/>
          <w:szCs w:val="22"/>
        </w:rPr>
        <w:t>After Equation (16), that describes the weak form, we have added:</w:t>
      </w:r>
    </w:p>
    <w:p>
      <w:pPr>
        <w:pStyle w:val="Normal"/>
        <w:jc w:val="both"/>
        <w:rPr>
          <w:rFonts w:ascii="Arial" w:hAnsi="Arial"/>
          <w:color w:val="000000"/>
          <w:sz w:val="22"/>
          <w:szCs w:val="22"/>
        </w:rPr>
      </w:pPr>
      <w:r>
        <w:rPr>
          <w:rFonts w:ascii="Arial" w:hAnsi="Arial"/>
          <w:color w:val="000000"/>
          <w:sz w:val="22"/>
          <w:szCs w:val="22"/>
        </w:rPr>
      </w:r>
    </w:p>
    <w:p>
      <w:pPr>
        <w:pStyle w:val="Normal"/>
        <w:jc w:val="both"/>
        <w:rPr>
          <w:color w:val="CE181E"/>
        </w:rPr>
      </w:pPr>
      <w:r>
        <w:rPr>
          <w:rFonts w:ascii="Arial" w:hAnsi="Arial"/>
          <w:i/>
          <w:iCs/>
          <w:color w:val="CE181E"/>
          <w:sz w:val="22"/>
          <w:szCs w:val="22"/>
        </w:rPr>
        <w:t>where, in Equations (14), (15) and (16), the solution fields belong to the spaces: u ∈ Su(Ω), w ∈ Sw (Ω) and pw ∈ Spw (Ω), that are defined as:</w:t>
      </w:r>
    </w:p>
    <w:p>
      <w:pPr>
        <w:pStyle w:val="Normal"/>
        <w:jc w:val="both"/>
        <w:rPr>
          <w:color w:val="CE181E"/>
        </w:rPr>
      </w:pPr>
      <w:r>
        <w:rPr>
          <w:rFonts w:ascii="Arial" w:hAnsi="Arial"/>
          <w:i/>
          <w:iCs/>
          <w:color w:val="CE181E"/>
          <w:sz w:val="22"/>
          <w:szCs w:val="22"/>
        </w:rPr>
        <w:tab/>
        <w:t>Equation (17)</w:t>
      </w:r>
    </w:p>
    <w:p>
      <w:pPr>
        <w:pStyle w:val="Normal"/>
        <w:jc w:val="both"/>
        <w:rPr>
          <w:color w:val="CE181E"/>
        </w:rPr>
      </w:pPr>
      <w:r>
        <w:rPr>
          <w:rFonts w:ascii="Arial" w:hAnsi="Arial"/>
          <w:i/>
          <w:iCs/>
          <w:color w:val="CE181E"/>
          <w:sz w:val="22"/>
          <w:szCs w:val="22"/>
        </w:rPr>
        <w:t>where H1(Ω) is the space of square integrable functions whose gradients are also square integrable, L2(Ω) is the space of square integrable functions whereas H(div, Ω) is the space of square integrable vector functions whose divergence is also square integrable.</w:t>
      </w:r>
    </w:p>
    <w:p>
      <w:pPr>
        <w:pStyle w:val="Normal"/>
        <w:jc w:val="both"/>
        <w:rPr>
          <w:rFonts w:ascii="Arial" w:hAnsi="Arial"/>
          <w:color w:val="21409A"/>
          <w:sz w:val="22"/>
          <w:szCs w:val="22"/>
        </w:rPr>
      </w:pPr>
      <w:r>
        <w:rPr>
          <w:rFonts w:ascii="Arial" w:hAnsi="Arial"/>
          <w:color w:val="21409A"/>
          <w:sz w:val="22"/>
          <w:szCs w:val="22"/>
        </w:rPr>
      </w:r>
    </w:p>
    <w:p>
      <w:pPr>
        <w:pStyle w:val="Normal"/>
        <w:jc w:val="both"/>
        <w:rPr/>
      </w:pPr>
      <w:r>
        <w:rPr>
          <w:rFonts w:ascii="Arial" w:hAnsi="Arial"/>
          <w:color w:val="000000"/>
          <w:sz w:val="22"/>
          <w:szCs w:val="22"/>
        </w:rPr>
        <w:t>Meanwhile, to better describe the discrete spaces, we have rewritten a paragraph before introducing the interpolants as:</w:t>
      </w:r>
    </w:p>
    <w:p>
      <w:pPr>
        <w:pStyle w:val="Normal"/>
        <w:jc w:val="both"/>
        <w:rPr>
          <w:color w:val="000000"/>
        </w:rPr>
      </w:pPr>
      <w:r>
        <w:rPr>
          <w:color w:val="000000"/>
        </w:rPr>
      </w:r>
    </w:p>
    <w:p>
      <w:pPr>
        <w:pStyle w:val="Normal"/>
        <w:jc w:val="both"/>
        <w:rPr>
          <w:rFonts w:ascii="Arial" w:hAnsi="Arial"/>
          <w:color w:val="CE181E"/>
          <w:sz w:val="22"/>
          <w:szCs w:val="22"/>
        </w:rPr>
      </w:pPr>
      <w:r>
        <w:rPr>
          <w:rFonts w:ascii="Arial" w:hAnsi="Arial"/>
          <w:color w:val="CE181E"/>
          <w:sz w:val="22"/>
          <w:szCs w:val="22"/>
        </w:rPr>
        <w:t>After obtaining the weak form of the balance equations, Eqs. (14), (15) and (16), the semi-discrete equations of the hydromechanical formulation are obtained. In this work, linear and equal shape functions are used for all the field variables: solid displacement, water relative displacement and water pressure. In particular, for two-dimensional problems, three-nodded linear triangles are used that have 5 degrees of freedom at each node. Consequently, the continuous spaces of functions of the solution and test functions, Equation (2.2.1), are discretized into the discrete functional spaces:</w:t>
      </w:r>
    </w:p>
    <w:p>
      <w:pPr>
        <w:pStyle w:val="Normal"/>
        <w:jc w:val="both"/>
        <w:rPr>
          <w:rFonts w:ascii="Arial" w:hAnsi="Arial"/>
          <w:color w:val="CE181E"/>
          <w:sz w:val="22"/>
          <w:szCs w:val="22"/>
        </w:rPr>
      </w:pPr>
      <w:r>
        <w:rPr>
          <w:rFonts w:ascii="Arial" w:hAnsi="Arial"/>
          <w:color w:val="CE181E"/>
          <w:sz w:val="22"/>
          <w:szCs w:val="22"/>
        </w:rPr>
        <w:tab/>
        <w:tab/>
        <w:t>Equation (19)</w:t>
      </w:r>
    </w:p>
    <w:p>
      <w:pPr>
        <w:pStyle w:val="Normal"/>
        <w:jc w:val="both"/>
        <w:rPr>
          <w:rFonts w:ascii="Arial" w:hAnsi="Arial"/>
          <w:color w:val="CE181E"/>
          <w:sz w:val="22"/>
          <w:szCs w:val="22"/>
        </w:rPr>
      </w:pPr>
      <w:r>
        <w:rPr>
          <w:rFonts w:ascii="Arial" w:hAnsi="Arial"/>
          <w:color w:val="CE181E"/>
          <w:sz w:val="22"/>
          <w:szCs w:val="22"/>
        </w:rPr>
        <w:t>where T(Ω,  h) = {u | u ∈ C0 (Ω), u|Ωe ∈ P1 (Ωe) ∀Ωe ∈ Th}, P1 (Ωe) is the space of linear polynomials in Ωe and Th is a partition of Ω made of non-overlapping elements Ωe .</w:t>
      </w:r>
    </w:p>
    <w:p>
      <w:pPr>
        <w:pStyle w:val="Normal"/>
        <w:jc w:val="both"/>
        <w:rPr>
          <w:rFonts w:ascii="Arial" w:hAnsi="Arial"/>
          <w:color w:val="21409A"/>
          <w:sz w:val="22"/>
          <w:szCs w:val="22"/>
        </w:rPr>
      </w:pPr>
      <w:r>
        <w:rPr>
          <w:rFonts w:ascii="Arial" w:hAnsi="Arial"/>
          <w:color w:val="21409A"/>
          <w:sz w:val="22"/>
          <w:szCs w:val="22"/>
        </w:rPr>
      </w:r>
    </w:p>
    <w:p>
      <w:pPr>
        <w:pStyle w:val="Normal"/>
        <w:jc w:val="both"/>
        <w:rPr>
          <w:rFonts w:ascii="Arial" w:hAnsi="Arial"/>
          <w:color w:val="21409A"/>
          <w:sz w:val="22"/>
          <w:szCs w:val="22"/>
        </w:rPr>
      </w:pPr>
      <w:r>
        <w:rPr>
          <w:rFonts w:ascii="Arial" w:hAnsi="Arial"/>
          <w:color w:val="000000"/>
          <w:sz w:val="22"/>
          <w:szCs w:val="22"/>
        </w:rPr>
        <w:t xml:space="preserve">Another paragraph has been introduced to stress that other continuous and discrete spaces of the solution may be employed and its use may be advantageous: </w:t>
      </w:r>
    </w:p>
    <w:p>
      <w:pPr>
        <w:pStyle w:val="Normal"/>
        <w:jc w:val="both"/>
        <w:rPr>
          <w:color w:val="000000"/>
        </w:rPr>
      </w:pPr>
      <w:r>
        <w:rPr>
          <w:color w:val="000000"/>
        </w:rPr>
      </w:r>
    </w:p>
    <w:p>
      <w:pPr>
        <w:pStyle w:val="Normal"/>
        <w:jc w:val="both"/>
        <w:rPr>
          <w:rFonts w:ascii="Arial" w:hAnsi="Arial"/>
          <w:color w:val="CE181E"/>
          <w:sz w:val="22"/>
          <w:szCs w:val="22"/>
        </w:rPr>
      </w:pPr>
      <w:r>
        <w:rPr>
          <w:rFonts w:ascii="Arial" w:hAnsi="Arial"/>
          <w:color w:val="CE181E"/>
          <w:sz w:val="22"/>
          <w:szCs w:val="22"/>
        </w:rPr>
        <w:t>It is worth mentioning that applying the Divergence theorem to the first term of the fluid linear balance equation, Equation (16), the balance equations do not involve any gradient of the water pressure field (Ferronato et al 2010,Castelleto et al 2016). Therefore, it is no longer necessary to have a water pressure field whose gradients are square integrable. By doing so, displacements, Darcy's velocity and pore pressure may be discretized using linear triangles, lowest order Raviart-Thomas and piece-wise constant shape functions respectively, which allows for element-wise mass conservation (Ferronato et al 2010,Castelleto et al 2016). In the undrained limit, this element is unstable and exhibit pore pressure oscillations, that might be solved by employing a quadratic discretization for the skeleton displacement (Loftian &amp; Sivaselvan, 2018).</w:t>
      </w:r>
    </w:p>
    <w:p>
      <w:pPr>
        <w:pStyle w:val="Normal"/>
        <w:jc w:val="both"/>
        <w:rPr>
          <w:rFonts w:ascii="Arial" w:hAnsi="Arial"/>
          <w:color w:val="21409A"/>
          <w:sz w:val="22"/>
          <w:szCs w:val="22"/>
        </w:rPr>
      </w:pPr>
      <w:r>
        <w:rPr>
          <w:rFonts w:ascii="Arial" w:hAnsi="Arial"/>
          <w:color w:val="21409A"/>
          <w:sz w:val="22"/>
          <w:szCs w:val="22"/>
        </w:rPr>
      </w:r>
    </w:p>
    <w:p>
      <w:pPr>
        <w:pStyle w:val="Normal"/>
        <w:jc w:val="both"/>
        <w:rPr/>
      </w:pPr>
      <w:r>
        <w:rPr>
          <w:rFonts w:ascii="Arial" w:hAnsi="Arial"/>
          <w:color w:val="21409A"/>
          <w:sz w:val="22"/>
          <w:szCs w:val="22"/>
        </w:rPr>
        <w:t xml:space="preserve">— </w:t>
      </w:r>
      <w:r>
        <w:rPr>
          <w:rFonts w:ascii="Arial" w:hAnsi="Arial"/>
          <w:color w:val="21409A"/>
          <w:sz w:val="22"/>
          <w:szCs w:val="22"/>
        </w:rPr>
        <w:t>In Equation (49) and Appendix B, a new stabilization parameter value is proposed.  Its effectiveness should be justified with a comparison to the other stabilization values that have already been proposed for the PPP scheme in the past.  I suggest performing a mesh refinement study using the 1D soil column example, for which the authors already have an analytical solution. Please present the computed L2-error as a function of mesh refinement using the proposed stabilization value and previously suggested values.  The DME scheme could also be included in this study.  This should be done for a timestep less than the critical timestep (where stabilization is required) and  one for greater than the critical timestep (where stabilization terms are redundant). See for example, a similar study in Figure 4 of Li and Wei (2018), Stabilized low order finite elements for strongly coupled poromechanical problems, Int. J. Number. Meth. Eng, DOI: 10.1002/nme.5815].  Those authors showed that the White and Borja tau=1/(2G) value seems to provide the best L2-approximation error, but it does not guarantee monotonicity of the solution.   We emphasize that monotonicity is a very different property than stability, however.  For example, the Taylor-Hood element is stable, but does not necessarily guarantee monotonic solutions.  The best approximating solution in the space of admissible FE solutions is often non-monotonic.  Other authors have proposed larger stabilization values that introduce additional numerical diffusion to remove undesirable overshoots, at the cost of a higher L2-approximation error.  I believe the proposal here would fall in this class.  Indeed, monotonicity is one of the requirements stated up front in the derivation of tau in Appendix B.</w:t>
      </w:r>
    </w:p>
    <w:p>
      <w:pPr>
        <w:pStyle w:val="Normal"/>
        <w:jc w:val="both"/>
        <w:rPr>
          <w:rFonts w:ascii="Arial" w:hAnsi="Arial"/>
          <w:color w:val="21409A"/>
          <w:sz w:val="22"/>
          <w:szCs w:val="22"/>
        </w:rPr>
      </w:pPr>
      <w:r>
        <w:rPr>
          <w:rFonts w:ascii="Arial" w:hAnsi="Arial"/>
          <w:color w:val="21409A"/>
          <w:sz w:val="22"/>
          <w:szCs w:val="22"/>
        </w:rPr>
      </w:r>
    </w:p>
    <w:p>
      <w:pPr>
        <w:pStyle w:val="Normal"/>
        <w:jc w:val="both"/>
        <w:rPr/>
      </w:pPr>
      <w:r>
        <w:rPr>
          <w:rFonts w:ascii="Arial" w:hAnsi="Arial"/>
          <w:color w:val="000000"/>
          <w:sz w:val="22"/>
          <w:szCs w:val="22"/>
        </w:rPr>
        <w:t xml:space="preserve">The proposed value for the stabilization factor should be understood as a rule of thumb to get an estimate of the correct order of magnitude and understand the dependency of the problem parameters (moduli, time-step, element size) on the stabilization factor. In fact, for the simplified displacement-water pressure formulation (neglecting inertial terms), Sun et al (2013) arrived at the same conclusion using a ratter complex rational. </w:t>
      </w:r>
    </w:p>
    <w:p>
      <w:pPr>
        <w:pStyle w:val="Normal"/>
        <w:jc w:val="both"/>
        <w:rPr>
          <w:rFonts w:ascii="Arial" w:hAnsi="Arial"/>
          <w:color w:val="000000"/>
          <w:sz w:val="22"/>
          <w:szCs w:val="22"/>
        </w:rPr>
      </w:pPr>
      <w:r>
        <w:rPr>
          <w:rFonts w:ascii="Arial" w:hAnsi="Arial"/>
          <w:color w:val="000000"/>
          <w:sz w:val="22"/>
          <w:szCs w:val="22"/>
        </w:rPr>
      </w:r>
    </w:p>
    <w:p>
      <w:pPr>
        <w:pStyle w:val="Normal"/>
        <w:jc w:val="both"/>
        <w:rPr/>
      </w:pPr>
      <w:r>
        <w:rPr>
          <w:rFonts w:ascii="Arial" w:hAnsi="Arial"/>
          <w:color w:val="000000"/>
          <w:sz w:val="22"/>
          <w:szCs w:val="22"/>
        </w:rPr>
        <w:t xml:space="preserve">The requirement of monotonicity is complex: in the annex we obtain the value of tau for a simplified formulation where only the water pressure is considered. By using the same rational (one dimensional oedometer), considering the simplified u-pw formulation (without inertial effects), using a completely implicit time marching scheme and discretizing both degrees of freedom with linear shape functions (P1-P1) a different estimate of tau is obtained: tau = 3/M – 12 *Dt *k /h^2 </w:t>
      </w:r>
      <w:r>
        <w:rPr>
          <w:rFonts w:ascii="Arial" w:hAnsi="Arial"/>
          <w:color w:val="000000"/>
          <w:sz w:val="22"/>
          <w:szCs w:val="22"/>
        </w:rPr>
        <w:t>[In contraposition to that found for Terzaghy equation (only water pressure degrees of freedom):  tau = 2/M – 12 *Dt *k /h^2]</w:t>
      </w:r>
    </w:p>
    <w:p>
      <w:pPr>
        <w:pStyle w:val="Normal"/>
        <w:jc w:val="both"/>
        <w:rPr>
          <w:rFonts w:ascii="Arial" w:hAnsi="Arial"/>
          <w:color w:val="000000"/>
          <w:sz w:val="22"/>
          <w:szCs w:val="22"/>
        </w:rPr>
      </w:pPr>
      <w:r>
        <w:rPr>
          <w:rFonts w:ascii="Arial" w:hAnsi="Arial"/>
          <w:color w:val="000000"/>
          <w:sz w:val="22"/>
          <w:szCs w:val="22"/>
        </w:rPr>
      </w:r>
    </w:p>
    <w:p>
      <w:pPr>
        <w:pStyle w:val="Normal"/>
        <w:jc w:val="both"/>
        <w:rPr/>
      </w:pPr>
      <w:r>
        <w:rPr>
          <w:rFonts w:ascii="Arial" w:hAnsi="Arial"/>
          <w:color w:val="000000"/>
          <w:sz w:val="22"/>
          <w:szCs w:val="22"/>
        </w:rPr>
        <w:t xml:space="preserve">In conclusion, it is our opinion that the requirement of monotonicity in the very simplified formulation employed in the estimation of the stabilization factor is not translated into a monotonic solution using the finite elements employed in this work since the stabilization factor depends, among others, on the </w:t>
      </w:r>
      <w:r>
        <w:rPr>
          <w:rFonts w:ascii="Arial" w:hAnsi="Arial"/>
          <w:color w:val="000000"/>
          <w:sz w:val="22"/>
          <w:szCs w:val="22"/>
        </w:rPr>
        <w:t xml:space="preserve">degrees of freedom, </w:t>
      </w:r>
      <w:r>
        <w:rPr>
          <w:rFonts w:ascii="Arial" w:hAnsi="Arial"/>
          <w:color w:val="000000"/>
          <w:sz w:val="22"/>
          <w:szCs w:val="22"/>
        </w:rPr>
        <w:t>finite element spaces and the dimension of the problem (1-D, 2-D, 3-D).</w:t>
      </w:r>
    </w:p>
    <w:p>
      <w:pPr>
        <w:pStyle w:val="Normal"/>
        <w:jc w:val="both"/>
        <w:rPr>
          <w:rFonts w:ascii="Arial" w:hAnsi="Arial"/>
          <w:color w:val="000000"/>
          <w:sz w:val="22"/>
          <w:szCs w:val="22"/>
        </w:rPr>
      </w:pPr>
      <w:r>
        <w:rPr>
          <w:rFonts w:ascii="Arial" w:hAnsi="Arial"/>
          <w:color w:val="000000"/>
          <w:sz w:val="22"/>
          <w:szCs w:val="22"/>
        </w:rPr>
      </w:r>
    </w:p>
    <w:p>
      <w:pPr>
        <w:pStyle w:val="Normal"/>
        <w:jc w:val="both"/>
        <w:rPr/>
      </w:pPr>
      <w:r>
        <w:rPr>
          <w:rFonts w:ascii="Arial" w:hAnsi="Arial"/>
          <w:color w:val="000000"/>
          <w:sz w:val="22"/>
          <w:szCs w:val="22"/>
        </w:rPr>
        <w:t xml:space="preserve">The next figures compares some of the stabilization factors along with the unstabilized solution using P1-P1 and P2-P1 elements using the same idea of Figure 4 of Li and Wei (2018). The permeability, constrained modulus, height,.. are taken equal to the unity; this way time (the x-axis of the figures) is also equal to the normalized time </w:t>
      </w:r>
      <w:r>
        <w:rPr>
          <w:rFonts w:ascii="Arial" w:hAnsi="Arial"/>
          <w:color w:val="000000"/>
          <w:sz w:val="22"/>
          <w:szCs w:val="22"/>
        </w:rPr>
        <w:t>(T)</w:t>
      </w:r>
      <w:r>
        <w:rPr>
          <w:rFonts w:ascii="Arial" w:hAnsi="Arial"/>
          <w:color w:val="000000"/>
          <w:sz w:val="22"/>
          <w:szCs w:val="22"/>
        </w:rPr>
        <w:t xml:space="preserve">. As it will be shown in the next commentary, a Poisson’s ratio equal to 1/3 is assumed: as such, 1/(2G) = 1/(2M) and the proposals of White &amp; Borja, Sun et al (2013) and the one derived in this work are equal once the time-step tends to zero. </w:t>
      </w:r>
    </w:p>
    <w:p>
      <w:pPr>
        <w:pStyle w:val="Normal"/>
        <w:jc w:val="both"/>
        <w:rPr>
          <w:rFonts w:ascii="Arial" w:hAnsi="Arial"/>
          <w:color w:val="000000"/>
          <w:sz w:val="22"/>
          <w:szCs w:val="22"/>
        </w:rPr>
      </w:pPr>
      <w:r>
        <w:rPr>
          <w:rFonts w:ascii="Arial" w:hAnsi="Arial"/>
          <w:color w:val="000000"/>
          <w:sz w:val="22"/>
          <w:szCs w:val="22"/>
        </w:rPr>
      </w:r>
    </w:p>
    <w:p>
      <w:pPr>
        <w:pStyle w:val="Normal"/>
        <w:jc w:val="both"/>
        <w:rPr/>
      </w:pPr>
      <w:r>
        <w:rPr>
          <w:rFonts w:ascii="Arial" w:hAnsi="Arial"/>
          <w:color w:val="000000"/>
          <w:sz w:val="22"/>
          <w:szCs w:val="22"/>
        </w:rPr>
        <w:t xml:space="preserve">The curve using the stabilization factor proposed by Sun et al (2013) and the one derived in this work are almost indistinguishable since the expressions for the stabilization factor are almost coincident. Indeed, these two curves are almost in all the situations the ones that produce lowest L2 and Linfinity norms of displacement and water pressure (specially in the case where the solution has been computed using 100 time-steps).  </w:t>
      </w:r>
    </w:p>
    <w:p>
      <w:pPr>
        <w:pStyle w:val="Normal"/>
        <w:jc w:val="both"/>
        <w:rPr>
          <w:rFonts w:ascii="Arial" w:hAnsi="Arial"/>
          <w:color w:val="000000"/>
          <w:sz w:val="22"/>
          <w:szCs w:val="22"/>
        </w:rPr>
      </w:pPr>
      <w:r>
        <w:rPr>
          <w:rFonts w:ascii="Arial" w:hAnsi="Arial"/>
          <w:color w:val="000000"/>
          <w:sz w:val="22"/>
          <w:szCs w:val="22"/>
        </w:rPr>
      </w:r>
    </w:p>
    <w:p>
      <w:pPr>
        <w:pStyle w:val="Normal"/>
        <w:jc w:val="both"/>
        <w:rPr/>
      </w:pPr>
      <w:r>
        <w:rPr>
          <w:rFonts w:ascii="Arial" w:hAnsi="Arial"/>
          <w:color w:val="000000"/>
          <w:sz w:val="22"/>
          <w:szCs w:val="22"/>
        </w:rPr>
        <w:t xml:space="preserve">Deactivating the stabilization technique once the time constraint is no longer fulfilled produce a sharp discontinuity in the Linfinity norm of the water pressure field if the solution is computed with just one time-step. However, if 100 steps are used, this behavior is attenuated. </w:t>
      </w:r>
    </w:p>
    <w:p>
      <w:pPr>
        <w:pStyle w:val="Normal"/>
        <w:jc w:val="both"/>
        <w:rPr>
          <w:rFonts w:ascii="Arial" w:hAnsi="Arial"/>
          <w:color w:val="000000"/>
          <w:sz w:val="22"/>
          <w:szCs w:val="22"/>
        </w:rPr>
      </w:pPr>
      <w:r>
        <w:rPr>
          <w:rFonts w:ascii="Arial" w:hAnsi="Arial"/>
          <w:color w:val="000000"/>
          <w:sz w:val="22"/>
          <w:szCs w:val="22"/>
        </w:rPr>
      </w:r>
    </w:p>
    <w:p>
      <w:pPr>
        <w:pStyle w:val="Normal"/>
        <w:jc w:val="both"/>
        <w:rPr/>
      </w:pPr>
      <w:r>
        <w:rPr>
          <w:rFonts w:ascii="Arial" w:hAnsi="Arial"/>
          <w:color w:val="000000"/>
          <w:sz w:val="22"/>
          <w:szCs w:val="22"/>
        </w:rPr>
        <w:t>Similar figures may be obtained by varying the element size w</w:t>
      </w:r>
      <w:r>
        <w:rPr>
          <w:rFonts w:ascii="Arial" w:hAnsi="Arial"/>
          <w:color w:val="000000"/>
          <w:sz w:val="22"/>
          <w:szCs w:val="22"/>
        </w:rPr>
        <w:t>hile</w:t>
      </w:r>
      <w:r>
        <w:rPr>
          <w:rFonts w:ascii="Arial" w:hAnsi="Arial"/>
          <w:color w:val="000000"/>
          <w:sz w:val="22"/>
          <w:szCs w:val="22"/>
        </w:rPr>
        <w:t xml:space="preserve"> maintaining constant the final time (T=4e-4, employing 10 time-steps). All the stabilization techniques render similar results, but the one proposed by Li &amp; Wei (2018) presents almost always larger norms of the errors. </w:t>
      </w:r>
    </w:p>
    <w:p>
      <w:pPr>
        <w:pStyle w:val="Normal"/>
        <w:jc w:val="both"/>
        <w:rPr>
          <w:rFonts w:ascii="Arial" w:hAnsi="Arial"/>
          <w:color w:val="000000"/>
          <w:sz w:val="22"/>
          <w:szCs w:val="22"/>
        </w:rPr>
      </w:pPr>
      <w:r>
        <w:rPr>
          <w:rFonts w:ascii="Arial" w:hAnsi="Arial"/>
          <w:color w:val="000000"/>
          <w:sz w:val="22"/>
          <w:szCs w:val="22"/>
        </w:rPr>
      </w:r>
    </w:p>
    <w:tbl>
      <w:tblPr>
        <w:tblW w:w="9638"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990215" cy="2241550"/>
                  <wp:effectExtent l="0" t="0" r="0" b="0"/>
                  <wp:wrapTopAndBottom/>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3"/>
                          <a:stretch>
                            <a:fillRect/>
                          </a:stretch>
                        </pic:blipFill>
                        <pic:spPr bwMode="auto">
                          <a:xfrm>
                            <a:off x="0" y="0"/>
                            <a:ext cx="2990215" cy="2241550"/>
                          </a:xfrm>
                          <a:prstGeom prst="rect">
                            <a:avLst/>
                          </a:prstGeom>
                        </pic:spPr>
                      </pic:pic>
                    </a:graphicData>
                  </a:graphic>
                </wp:anchor>
              </w:drawing>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2990215" cy="2241550"/>
                  <wp:effectExtent l="0" t="0" r="0" b="0"/>
                  <wp:wrapSquare wrapText="largest"/>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4"/>
                          <a:stretch>
                            <a:fillRect/>
                          </a:stretch>
                        </pic:blipFill>
                        <pic:spPr bwMode="auto">
                          <a:xfrm>
                            <a:off x="0" y="0"/>
                            <a:ext cx="2990215" cy="2241550"/>
                          </a:xfrm>
                          <a:prstGeom prst="rect">
                            <a:avLst/>
                          </a:prstGeom>
                        </pic:spPr>
                      </pic:pic>
                    </a:graphicData>
                  </a:graphic>
                </wp:anchor>
              </w:drawing>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2990215" cy="2241550"/>
                  <wp:effectExtent l="0" t="0" r="0" b="0"/>
                  <wp:wrapSquare wrapText="largest"/>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5"/>
                          <a:stretch>
                            <a:fillRect/>
                          </a:stretch>
                        </pic:blipFill>
                        <pic:spPr bwMode="auto">
                          <a:xfrm>
                            <a:off x="0" y="0"/>
                            <a:ext cx="2990215" cy="2241550"/>
                          </a:xfrm>
                          <a:prstGeom prst="rect">
                            <a:avLst/>
                          </a:prstGeom>
                        </pic:spPr>
                      </pic:pic>
                    </a:graphicData>
                  </a:graphic>
                </wp:anchor>
              </w:drawing>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2990215" cy="2241550"/>
                  <wp:effectExtent l="0" t="0" r="0" b="0"/>
                  <wp:wrapSquare wrapText="largest"/>
                  <wp:docPr id="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 descr=""/>
                          <pic:cNvPicPr>
                            <a:picLocks noChangeAspect="1" noChangeArrowheads="1"/>
                          </pic:cNvPicPr>
                        </pic:nvPicPr>
                        <pic:blipFill>
                          <a:blip r:embed="rId6"/>
                          <a:stretch>
                            <a:fillRect/>
                          </a:stretch>
                        </pic:blipFill>
                        <pic:spPr bwMode="auto">
                          <a:xfrm>
                            <a:off x="0" y="0"/>
                            <a:ext cx="2990215" cy="2241550"/>
                          </a:xfrm>
                          <a:prstGeom prst="rect">
                            <a:avLst/>
                          </a:prstGeom>
                        </pic:spPr>
                      </pic:pic>
                    </a:graphicData>
                  </a:graphic>
                </wp:anchor>
              </w:drawing>
            </w:r>
          </w:p>
        </w:tc>
      </w:tr>
    </w:tbl>
    <w:p>
      <w:pPr>
        <w:pStyle w:val="Normal"/>
        <w:jc w:val="both"/>
        <w:rPr>
          <w:rFonts w:ascii="Arial" w:hAnsi="Arial"/>
          <w:color w:val="000000"/>
          <w:sz w:val="22"/>
          <w:szCs w:val="22"/>
        </w:rPr>
      </w:pPr>
      <w:r>
        <w:rPr>
          <w:rFonts w:ascii="Arial" w:hAnsi="Arial"/>
          <w:color w:val="000000"/>
          <w:sz w:val="22"/>
          <w:szCs w:val="22"/>
        </w:rPr>
      </w:r>
    </w:p>
    <w:p>
      <w:pPr>
        <w:pStyle w:val="Normal"/>
        <w:jc w:val="both"/>
        <w:rPr>
          <w:rFonts w:ascii="Arial" w:hAnsi="Arial"/>
          <w:color w:val="000000"/>
          <w:sz w:val="22"/>
          <w:szCs w:val="22"/>
        </w:rPr>
      </w:pPr>
      <w:r>
        <w:rPr>
          <w:rFonts w:ascii="Arial" w:hAnsi="Arial"/>
          <w:color w:val="000000"/>
          <w:sz w:val="22"/>
          <w:szCs w:val="22"/>
        </w:rPr>
        <w:t xml:space="preserve">FIGURE: </w:t>
      </w:r>
      <w:r>
        <w:rPr>
          <w:rFonts w:ascii="Arial" w:hAnsi="Arial"/>
          <w:i w:val="false"/>
          <w:iCs w:val="false"/>
          <w:color w:val="000000"/>
          <w:sz w:val="22"/>
          <w:szCs w:val="22"/>
        </w:rPr>
        <w:t>Comparison of stabilization factors in the one-dimensional oedometer test. On top: L2 norm divided by the square root of the area, On the bottom: maximum error at nodes. On the Left: water pressure. On the Right: displacement field. The mesh consist of 40 nodes; one time step. 400 simulations for each technique. The dotted vertical line separates the cases where the stabilization factor is zero (right) and positive (left)</w:t>
      </w:r>
    </w:p>
    <w:p>
      <w:pPr>
        <w:pStyle w:val="Normal"/>
        <w:jc w:val="both"/>
        <w:rPr>
          <w:i w:val="false"/>
          <w:i w:val="false"/>
          <w:iCs w:val="false"/>
        </w:rPr>
      </w:pPr>
      <w:r>
        <w:rPr>
          <w:i w:val="false"/>
          <w:iCs w:val="false"/>
        </w:rPr>
      </w:r>
    </w:p>
    <w:tbl>
      <w:tblPr>
        <w:tblW w:w="9638"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2990215" cy="2241550"/>
                  <wp:effectExtent l="0" t="0" r="0" b="0"/>
                  <wp:wrapTopAndBottom/>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7"/>
                          <a:stretch>
                            <a:fillRect/>
                          </a:stretch>
                        </pic:blipFill>
                        <pic:spPr bwMode="auto">
                          <a:xfrm>
                            <a:off x="0" y="0"/>
                            <a:ext cx="2990215" cy="2241550"/>
                          </a:xfrm>
                          <a:prstGeom prst="rect">
                            <a:avLst/>
                          </a:prstGeom>
                        </pic:spPr>
                      </pic:pic>
                    </a:graphicData>
                  </a:graphic>
                </wp:anchor>
              </w:drawing>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2990215" cy="2241550"/>
                  <wp:effectExtent l="0" t="0" r="0" b="0"/>
                  <wp:wrapSquare wrapText="largest"/>
                  <wp:docPr id="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 descr=""/>
                          <pic:cNvPicPr>
                            <a:picLocks noChangeAspect="1" noChangeArrowheads="1"/>
                          </pic:cNvPicPr>
                        </pic:nvPicPr>
                        <pic:blipFill>
                          <a:blip r:embed="rId8"/>
                          <a:stretch>
                            <a:fillRect/>
                          </a:stretch>
                        </pic:blipFill>
                        <pic:spPr bwMode="auto">
                          <a:xfrm>
                            <a:off x="0" y="0"/>
                            <a:ext cx="2990215" cy="2241550"/>
                          </a:xfrm>
                          <a:prstGeom prst="rect">
                            <a:avLst/>
                          </a:prstGeom>
                        </pic:spPr>
                      </pic:pic>
                    </a:graphicData>
                  </a:graphic>
                </wp:anchor>
              </w:drawing>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2990215" cy="2241550"/>
                  <wp:effectExtent l="0" t="0" r="0" b="0"/>
                  <wp:wrapTopAndBottom/>
                  <wp:docPr id="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 descr=""/>
                          <pic:cNvPicPr>
                            <a:picLocks noChangeAspect="1" noChangeArrowheads="1"/>
                          </pic:cNvPicPr>
                        </pic:nvPicPr>
                        <pic:blipFill>
                          <a:blip r:embed="rId9"/>
                          <a:stretch>
                            <a:fillRect/>
                          </a:stretch>
                        </pic:blipFill>
                        <pic:spPr bwMode="auto">
                          <a:xfrm>
                            <a:off x="0" y="0"/>
                            <a:ext cx="2990215" cy="2241550"/>
                          </a:xfrm>
                          <a:prstGeom prst="rect">
                            <a:avLst/>
                          </a:prstGeom>
                        </pic:spPr>
                      </pic:pic>
                    </a:graphicData>
                  </a:graphic>
                </wp:anchor>
              </w:drawing>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2990215" cy="2241550"/>
                  <wp:effectExtent l="0" t="0" r="0" b="0"/>
                  <wp:wrapSquare wrapText="largest"/>
                  <wp:docPr id="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2" descr=""/>
                          <pic:cNvPicPr>
                            <a:picLocks noChangeAspect="1" noChangeArrowheads="1"/>
                          </pic:cNvPicPr>
                        </pic:nvPicPr>
                        <pic:blipFill>
                          <a:blip r:embed="rId10"/>
                          <a:stretch>
                            <a:fillRect/>
                          </a:stretch>
                        </pic:blipFill>
                        <pic:spPr bwMode="auto">
                          <a:xfrm>
                            <a:off x="0" y="0"/>
                            <a:ext cx="2990215" cy="2241550"/>
                          </a:xfrm>
                          <a:prstGeom prst="rect">
                            <a:avLst/>
                          </a:prstGeom>
                        </pic:spPr>
                      </pic:pic>
                    </a:graphicData>
                  </a:graphic>
                </wp:anchor>
              </w:drawing>
            </w:r>
          </w:p>
        </w:tc>
      </w:tr>
    </w:tbl>
    <w:p>
      <w:pPr>
        <w:pStyle w:val="Normal"/>
        <w:jc w:val="both"/>
        <w:rPr>
          <w:i w:val="false"/>
          <w:i w:val="false"/>
          <w:iCs w:val="false"/>
        </w:rPr>
      </w:pPr>
      <w:r>
        <w:rPr>
          <w:i w:val="false"/>
          <w:iCs w:val="false"/>
        </w:rPr>
      </w:r>
    </w:p>
    <w:p>
      <w:pPr>
        <w:pStyle w:val="Normal"/>
        <w:jc w:val="both"/>
        <w:rPr>
          <w:rFonts w:ascii="Arial" w:hAnsi="Arial"/>
          <w:color w:val="000000"/>
          <w:sz w:val="22"/>
          <w:szCs w:val="22"/>
        </w:rPr>
      </w:pPr>
      <w:bookmarkStart w:id="1" w:name="__DdeLink__97_4096400041"/>
      <w:r>
        <w:rPr>
          <w:rFonts w:ascii="Arial" w:hAnsi="Arial"/>
          <w:color w:val="000000"/>
          <w:sz w:val="22"/>
          <w:szCs w:val="22"/>
        </w:rPr>
        <w:t xml:space="preserve">FIGURE: </w:t>
      </w:r>
      <w:bookmarkEnd w:id="1"/>
      <w:r>
        <w:rPr>
          <w:rFonts w:ascii="Arial" w:hAnsi="Arial"/>
          <w:i w:val="false"/>
          <w:iCs w:val="false"/>
          <w:color w:val="000000"/>
          <w:sz w:val="22"/>
          <w:szCs w:val="22"/>
        </w:rPr>
        <w:t>Comparison of stabilization factors in the one-dimensional oedometer test. On top: L2 norm divided by the square root of the area, On the bottom: maximum error at nodes. On the Left: water pressure. On the Right: displacement field. The mesh consist of 40 nodes; 100 time steps. 400 simulations for each technique. The dotted vertical line separates the cases where the stabilization factor is zero (right) and positive (left)</w:t>
      </w:r>
    </w:p>
    <w:p>
      <w:pPr>
        <w:pStyle w:val="Normal"/>
        <w:jc w:val="both"/>
        <w:rPr>
          <w:rFonts w:ascii="Arial" w:hAnsi="Arial"/>
          <w:color w:val="21409A"/>
          <w:sz w:val="22"/>
          <w:szCs w:val="22"/>
        </w:rPr>
      </w:pPr>
      <w:r>
        <w:rPr>
          <w:rFonts w:ascii="Arial" w:hAnsi="Arial"/>
          <w:color w:val="21409A"/>
          <w:sz w:val="22"/>
          <w:szCs w:val="22"/>
        </w:rPr>
      </w:r>
    </w:p>
    <w:p>
      <w:pPr>
        <w:pStyle w:val="Normal"/>
        <w:jc w:val="both"/>
        <w:rPr>
          <w:rFonts w:ascii="Arial" w:hAnsi="Arial"/>
          <w:color w:val="21409A"/>
          <w:sz w:val="22"/>
          <w:szCs w:val="22"/>
        </w:rPr>
      </w:pPr>
      <w:r>
        <w:rPr>
          <w:rFonts w:ascii="Arial" w:hAnsi="Arial"/>
          <w:color w:val="21409A"/>
          <w:sz w:val="22"/>
          <w:szCs w:val="22"/>
        </w:rPr>
      </w:r>
    </w:p>
    <w:tbl>
      <w:tblPr>
        <w:tblW w:w="9638"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2990215" cy="2241550"/>
                  <wp:effectExtent l="0" t="0" r="0" b="0"/>
                  <wp:wrapTopAndBottom/>
                  <wp:docPr id="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3" descr=""/>
                          <pic:cNvPicPr>
                            <a:picLocks noChangeAspect="1" noChangeArrowheads="1"/>
                          </pic:cNvPicPr>
                        </pic:nvPicPr>
                        <pic:blipFill>
                          <a:blip r:embed="rId11"/>
                          <a:stretch>
                            <a:fillRect/>
                          </a:stretch>
                        </pic:blipFill>
                        <pic:spPr bwMode="auto">
                          <a:xfrm>
                            <a:off x="0" y="0"/>
                            <a:ext cx="2990215" cy="2241550"/>
                          </a:xfrm>
                          <a:prstGeom prst="rect">
                            <a:avLst/>
                          </a:prstGeom>
                        </pic:spPr>
                      </pic:pic>
                    </a:graphicData>
                  </a:graphic>
                </wp:anchor>
              </w:drawing>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2990215" cy="2241550"/>
                  <wp:effectExtent l="0" t="0" r="0" b="0"/>
                  <wp:wrapSquare wrapText="largest"/>
                  <wp:docPr id="10"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5" descr=""/>
                          <pic:cNvPicPr>
                            <a:picLocks noChangeAspect="1" noChangeArrowheads="1"/>
                          </pic:cNvPicPr>
                        </pic:nvPicPr>
                        <pic:blipFill>
                          <a:blip r:embed="rId12"/>
                          <a:stretch>
                            <a:fillRect/>
                          </a:stretch>
                        </pic:blipFill>
                        <pic:spPr bwMode="auto">
                          <a:xfrm>
                            <a:off x="0" y="0"/>
                            <a:ext cx="2990215" cy="2241550"/>
                          </a:xfrm>
                          <a:prstGeom prst="rect">
                            <a:avLst/>
                          </a:prstGeom>
                        </pic:spPr>
                      </pic:pic>
                    </a:graphicData>
                  </a:graphic>
                </wp:anchor>
              </w:drawing>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2990215" cy="2241550"/>
                  <wp:effectExtent l="0" t="0" r="0" b="0"/>
                  <wp:wrapTopAndBottom/>
                  <wp:docPr id="1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4" descr=""/>
                          <pic:cNvPicPr>
                            <a:picLocks noChangeAspect="1" noChangeArrowheads="1"/>
                          </pic:cNvPicPr>
                        </pic:nvPicPr>
                        <pic:blipFill>
                          <a:blip r:embed="rId13"/>
                          <a:stretch>
                            <a:fillRect/>
                          </a:stretch>
                        </pic:blipFill>
                        <pic:spPr bwMode="auto">
                          <a:xfrm>
                            <a:off x="0" y="0"/>
                            <a:ext cx="2990215" cy="2241550"/>
                          </a:xfrm>
                          <a:prstGeom prst="rect">
                            <a:avLst/>
                          </a:prstGeom>
                        </pic:spPr>
                      </pic:pic>
                    </a:graphicData>
                  </a:graphic>
                </wp:anchor>
              </w:drawing>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2990215" cy="2241550"/>
                  <wp:effectExtent l="0" t="0" r="0" b="0"/>
                  <wp:wrapSquare wrapText="largest"/>
                  <wp:docPr id="1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 descr=""/>
                          <pic:cNvPicPr>
                            <a:picLocks noChangeAspect="1" noChangeArrowheads="1"/>
                          </pic:cNvPicPr>
                        </pic:nvPicPr>
                        <pic:blipFill>
                          <a:blip r:embed="rId14"/>
                          <a:stretch>
                            <a:fillRect/>
                          </a:stretch>
                        </pic:blipFill>
                        <pic:spPr bwMode="auto">
                          <a:xfrm>
                            <a:off x="0" y="0"/>
                            <a:ext cx="2990215" cy="2241550"/>
                          </a:xfrm>
                          <a:prstGeom prst="rect">
                            <a:avLst/>
                          </a:prstGeom>
                        </pic:spPr>
                      </pic:pic>
                    </a:graphicData>
                  </a:graphic>
                </wp:anchor>
              </w:drawing>
            </w:r>
          </w:p>
        </w:tc>
      </w:tr>
    </w:tbl>
    <w:p>
      <w:pPr>
        <w:pStyle w:val="Normal"/>
        <w:jc w:val="both"/>
        <w:rPr>
          <w:rFonts w:ascii="Arial" w:hAnsi="Arial"/>
          <w:color w:val="21409A"/>
          <w:sz w:val="22"/>
          <w:szCs w:val="22"/>
        </w:rPr>
      </w:pPr>
      <w:r>
        <w:rPr>
          <w:rFonts w:ascii="Arial" w:hAnsi="Arial"/>
          <w:color w:val="21409A"/>
          <w:sz w:val="22"/>
          <w:szCs w:val="22"/>
        </w:rPr>
      </w:r>
    </w:p>
    <w:p>
      <w:pPr>
        <w:pStyle w:val="Normal"/>
        <w:jc w:val="both"/>
        <w:rPr>
          <w:rFonts w:ascii="Arial" w:hAnsi="Arial"/>
          <w:color w:val="000000"/>
          <w:sz w:val="22"/>
          <w:szCs w:val="22"/>
        </w:rPr>
      </w:pPr>
      <w:r>
        <w:rPr>
          <w:rFonts w:ascii="Arial" w:hAnsi="Arial"/>
          <w:color w:val="000000"/>
          <w:sz w:val="22"/>
          <w:szCs w:val="22"/>
        </w:rPr>
        <w:t xml:space="preserve">FIGURE: </w:t>
      </w:r>
      <w:r>
        <w:rPr>
          <w:rFonts w:ascii="Arial" w:hAnsi="Arial"/>
          <w:i w:val="false"/>
          <w:iCs w:val="false"/>
          <w:color w:val="000000"/>
          <w:sz w:val="22"/>
          <w:szCs w:val="22"/>
        </w:rPr>
        <w:t>Comparison of stabilization factors in the one-dimensional oedometer test. On top: L2 norm divided by the square root of the area, On the bottom: maximum error at nodes. On the Left: water pressure. On the Right: displacement field. The mesh consist of 40 nodes; 100 time steps. 400 simulations for each technique. The dotted vertical line separates the cases where the stabilization factor is zero (left) and positive (right)</w:t>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pPr>
      <w:r>
        <w:rPr>
          <w:rFonts w:ascii="Arial" w:hAnsi="Arial"/>
          <w:color w:val="21409A"/>
          <w:sz w:val="22"/>
          <w:szCs w:val="22"/>
        </w:rPr>
        <w:t xml:space="preserve">— </w:t>
      </w:r>
      <w:r>
        <w:rPr>
          <w:rFonts w:ascii="Arial" w:hAnsi="Arial"/>
          <w:color w:val="21409A"/>
          <w:sz w:val="22"/>
          <w:szCs w:val="22"/>
        </w:rPr>
        <w:t>The statement in Appendix B that the stabilization value 1/(2G) “may introduced excessive smoothing of the water pressure field” should be justified.  Taking the limit of dt to zero in Equation (B42) one observes that the stabilization value 1/2G will be smaller than than the one proposed here, and therefore introduce *less* diffusion.  Perhaps that authors more specifically mean that the White and Borja value is always applied regardless of the regime, whereas the proposed scheme lets it go to zero at late times when no longer needed?  It should be noted though that at these late times, the scale of the numerical perturbation is small compared to the physical diffusion, and so the “excessive” smoothing is, in fact, quite negligible.  The idea to de-activate the stabilization at late times is intriguing, however, and strikes me as a great idea.</w:t>
      </w:r>
    </w:p>
    <w:p>
      <w:pPr>
        <w:pStyle w:val="Normal"/>
        <w:jc w:val="both"/>
        <w:rPr>
          <w:rFonts w:ascii="Arial" w:hAnsi="Arial"/>
          <w:color w:val="21409A"/>
          <w:sz w:val="22"/>
          <w:szCs w:val="22"/>
        </w:rPr>
      </w:pPr>
      <w:r>
        <w:rPr>
          <w:rFonts w:ascii="Arial" w:hAnsi="Arial"/>
          <w:color w:val="21409A"/>
          <w:sz w:val="22"/>
          <w:szCs w:val="22"/>
        </w:rPr>
      </w:r>
    </w:p>
    <w:p>
      <w:pPr>
        <w:pStyle w:val="Normal"/>
        <w:jc w:val="both"/>
        <w:rPr>
          <w:color w:val="000000"/>
        </w:rPr>
      </w:pPr>
      <w:r>
        <w:rPr>
          <w:rFonts w:ascii="Arial" w:hAnsi="Arial"/>
          <w:color w:val="000000"/>
          <w:sz w:val="22"/>
          <w:szCs w:val="22"/>
        </w:rPr>
        <w:t>The authors respectfully disagree with the reviewer. Taking dt to zero and assuming an Biot Modulus (</w:t>
      </w:r>
      <w:r>
        <w:rPr>
          <w:rFonts w:ascii="Arial" w:hAnsi="Arial"/>
          <w:i/>
          <w:iCs/>
          <w:color w:val="000000"/>
          <w:sz w:val="22"/>
          <w:szCs w:val="22"/>
        </w:rPr>
        <w:t>Q</w:t>
      </w:r>
      <w:r>
        <w:rPr>
          <w:rFonts w:ascii="Arial" w:hAnsi="Arial"/>
          <w:color w:val="000000"/>
          <w:sz w:val="22"/>
          <w:szCs w:val="22"/>
        </w:rPr>
        <w:t xml:space="preserve">) equal to infinity, the stabilization factor proposed in this work reduces to </w:t>
      </w:r>
      <w:r>
        <w:rPr>
          <w:rFonts w:ascii="Arial" w:hAnsi="Arial"/>
          <w:i/>
          <w:iCs/>
          <w:color w:val="000000"/>
          <w:sz w:val="22"/>
          <w:szCs w:val="22"/>
        </w:rPr>
        <w:t xml:space="preserve">tau = 2/M, </w:t>
      </w:r>
      <w:r>
        <w:rPr>
          <w:rFonts w:ascii="Arial" w:hAnsi="Arial"/>
          <w:i w:val="false"/>
          <w:iCs w:val="false"/>
          <w:color w:val="000000"/>
          <w:sz w:val="22"/>
          <w:szCs w:val="22"/>
        </w:rPr>
        <w:t xml:space="preserve">whereas the one proposed by White and Borja may be expressed as  </w:t>
      </w:r>
      <w:r>
        <w:rPr>
          <w:rFonts w:ascii="Arial" w:hAnsi="Arial"/>
          <w:i/>
          <w:iCs/>
          <w:color w:val="000000"/>
          <w:sz w:val="22"/>
          <w:szCs w:val="22"/>
        </w:rPr>
        <w:t xml:space="preserve">tau = (1-nu)/M/(1-2nu). </w:t>
      </w:r>
      <w:r>
        <w:rPr>
          <w:rFonts w:ascii="Arial" w:hAnsi="Arial"/>
          <w:i w:val="false"/>
          <w:iCs w:val="false"/>
          <w:color w:val="000000"/>
          <w:sz w:val="22"/>
          <w:szCs w:val="22"/>
        </w:rPr>
        <w:t xml:space="preserve">For Poisson’s coefficients lower than 1/3, the stabilization factor proposed by White and Borja is lower than that derived in this work. Meanwhile, for Poisson’s ratios larger than 1/3 the proposed stabilization factor is lower than that of White and Borja. Not only that, the stabilizaton factor of White and Borja tends to  </w:t>
      </w:r>
      <w:r>
        <w:rPr>
          <w:rFonts w:ascii="Arial" w:hAnsi="Arial"/>
          <w:i/>
          <w:iCs/>
          <w:color w:val="000000"/>
          <w:sz w:val="22"/>
          <w:szCs w:val="22"/>
        </w:rPr>
        <w:t xml:space="preserve">tau = Infinity, </w:t>
      </w:r>
      <w:r>
        <w:rPr>
          <w:rFonts w:ascii="Arial" w:hAnsi="Arial"/>
          <w:i w:val="false"/>
          <w:iCs w:val="false"/>
          <w:color w:val="000000"/>
          <w:sz w:val="22"/>
          <w:szCs w:val="22"/>
        </w:rPr>
        <w:t xml:space="preserve">for a Poisson’s ratio approaching 0.5. </w:t>
      </w:r>
    </w:p>
    <w:p>
      <w:pPr>
        <w:pStyle w:val="Normal"/>
        <w:jc w:val="both"/>
        <w:rPr>
          <w:rFonts w:ascii="Arial" w:hAnsi="Arial"/>
          <w:i w:val="false"/>
          <w:i w:val="false"/>
          <w:iCs w:val="false"/>
          <w:sz w:val="22"/>
          <w:szCs w:val="22"/>
        </w:rPr>
      </w:pPr>
      <w:r>
        <w:rPr>
          <w:rFonts w:ascii="Arial" w:hAnsi="Arial"/>
          <w:i w:val="false"/>
          <w:iCs w:val="false"/>
          <w:sz w:val="22"/>
          <w:szCs w:val="22"/>
        </w:rPr>
      </w:r>
    </w:p>
    <w:p>
      <w:pPr>
        <w:pStyle w:val="Normal"/>
        <w:jc w:val="both"/>
        <w:rPr/>
      </w:pPr>
      <w:r>
        <w:rPr>
          <w:rFonts w:ascii="Arial" w:hAnsi="Arial"/>
          <w:i w:val="false"/>
          <w:iCs w:val="false"/>
          <w:color w:val="000000"/>
          <w:sz w:val="22"/>
          <w:szCs w:val="22"/>
        </w:rPr>
        <w:t xml:space="preserve">These stabilization factors are assessed here in the solution of the one dimensional solution of an oedometer (H=1, M=1, k=1, increase of water pressure = 1) with 20 nodes, employing displacement-water pressure elements. The final time is T = </w:t>
      </w:r>
      <w:r>
        <w:rPr>
          <w:rFonts w:ascii="lucidatypewriter" w:hAnsi="lucidatypewriter"/>
          <w:i w:val="false"/>
          <w:iCs w:val="false"/>
          <w:color w:val="000000"/>
          <w:sz w:val="20"/>
          <w:szCs w:val="22"/>
        </w:rPr>
        <w:t xml:space="preserve">0.0001 (normalized time) and the solution is computed with only one time-step. The Figure reports the results in terms of the Poisson’s ratio. </w:t>
      </w:r>
    </w:p>
    <w:p>
      <w:pPr>
        <w:pStyle w:val="Normal"/>
        <w:jc w:val="both"/>
        <w:rPr>
          <w:rFonts w:ascii="lucidatypewriter" w:hAnsi="lucidatypewriter"/>
          <w:i w:val="false"/>
          <w:i w:val="false"/>
          <w:iCs w:val="false"/>
          <w:color w:val="000000"/>
          <w:sz w:val="20"/>
          <w:szCs w:val="22"/>
        </w:rPr>
      </w:pPr>
      <w:r>
        <w:rPr>
          <w:rFonts w:ascii="lucidatypewriter" w:hAnsi="lucidatypewriter"/>
          <w:i w:val="false"/>
          <w:iCs w:val="false"/>
          <w:color w:val="000000"/>
          <w:sz w:val="20"/>
          <w:szCs w:val="22"/>
        </w:rPr>
      </w:r>
    </w:p>
    <w:p>
      <w:pPr>
        <w:pStyle w:val="Normal"/>
        <w:jc w:val="both"/>
        <w:rPr/>
      </w:pPr>
      <w:r>
        <w:rPr>
          <w:rFonts w:ascii="lucidatypewriter" w:hAnsi="lucidatypewriter"/>
          <w:i w:val="false"/>
          <w:iCs w:val="false"/>
          <w:color w:val="000000"/>
          <w:sz w:val="20"/>
          <w:szCs w:val="22"/>
        </w:rPr>
        <w:t>The first thing to notice is that all the norms are independent of the Poisson’s ratio with the exception to that of White and Borja (1/2G). Not only that, the Linfinity norm is much larger than the applied load in cases with a large Poisson’s ratio.</w:t>
      </w:r>
    </w:p>
    <w:p>
      <w:pPr>
        <w:pStyle w:val="Normal"/>
        <w:jc w:val="both"/>
        <w:rPr/>
      </w:pPr>
      <w:r>
        <w:rPr>
          <w:rFonts w:ascii="lucidatypewriter" w:hAnsi="lucidatypewriter"/>
          <w:i w:val="false"/>
          <w:iCs w:val="false"/>
          <w:color w:val="000000"/>
          <w:sz w:val="20"/>
          <w:szCs w:val="22"/>
        </w:rPr>
        <w:t xml:space="preserve">It is our opinion that the dependency of the solution due to the Poisson’s ratio is an undesirable effect, since it is accepted that consolidation processes are governed by the coefficient of consolidation. Thus, by the way that the discrete finite element equations are written, the stabilization factor should depend on the constrained modulus, </w:t>
      </w:r>
      <w:r>
        <w:rPr>
          <w:rFonts w:ascii="lucidatypewriter" w:hAnsi="lucidatypewriter"/>
          <w:i/>
          <w:iCs/>
          <w:color w:val="000000"/>
          <w:sz w:val="20"/>
          <w:szCs w:val="22"/>
        </w:rPr>
        <w:t>M</w:t>
      </w:r>
      <w:r>
        <w:rPr>
          <w:rFonts w:ascii="lucidatypewriter" w:hAnsi="lucidatypewriter"/>
          <w:i w:val="false"/>
          <w:iCs w:val="false"/>
          <w:color w:val="000000"/>
          <w:sz w:val="20"/>
          <w:szCs w:val="22"/>
        </w:rPr>
        <w:t xml:space="preserve">, and not on the shear modulus, </w:t>
      </w:r>
      <w:r>
        <w:rPr>
          <w:rFonts w:ascii="lucidatypewriter" w:hAnsi="lucidatypewriter"/>
          <w:i/>
          <w:iCs/>
          <w:color w:val="000000"/>
          <w:sz w:val="20"/>
          <w:szCs w:val="22"/>
        </w:rPr>
        <w:t>G</w:t>
      </w:r>
      <w:r>
        <w:rPr>
          <w:rFonts w:ascii="lucidatypewriter" w:hAnsi="lucidatypewriter"/>
          <w:i w:val="false"/>
          <w:iCs w:val="false"/>
          <w:color w:val="000000"/>
          <w:sz w:val="20"/>
          <w:szCs w:val="22"/>
        </w:rPr>
        <w:t>.</w:t>
      </w:r>
    </w:p>
    <w:p>
      <w:pPr>
        <w:pStyle w:val="Normal"/>
        <w:jc w:val="both"/>
        <w:rPr/>
      </w:pPr>
      <w:r>
        <w:rPr>
          <w:rFonts w:ascii="lucidatypewriter" w:hAnsi="lucidatypewriter"/>
          <w:i w:val="false"/>
          <w:iCs w:val="false"/>
          <w:color w:val="000000"/>
          <w:sz w:val="20"/>
          <w:szCs w:val="22"/>
        </w:rPr>
        <w:t>In this exercise, the proposed stabilization factor is the one that renders the lowest values of the L2 norm and maximum nodal error on both: displacement and water pressure fields, with the exception of some cases using that proposed by White and Borja, specifically for Poisson’s ratios lower than 0.2.</w:t>
      </w:r>
    </w:p>
    <w:p>
      <w:pPr>
        <w:pStyle w:val="Normal"/>
        <w:jc w:val="both"/>
        <w:rPr>
          <w:rFonts w:ascii="lucidatypewriter" w:hAnsi="lucidatypewriter"/>
          <w:i w:val="false"/>
          <w:i w:val="false"/>
          <w:iCs w:val="false"/>
          <w:color w:val="000000"/>
          <w:sz w:val="20"/>
          <w:szCs w:val="22"/>
        </w:rPr>
      </w:pPr>
      <w:r>
        <w:rPr>
          <w:rFonts w:ascii="lucidatypewriter" w:hAnsi="lucidatypewriter"/>
          <w:i w:val="false"/>
          <w:iCs w:val="false"/>
          <w:color w:val="000000"/>
          <w:sz w:val="20"/>
          <w:szCs w:val="22"/>
        </w:rPr>
      </w:r>
    </w:p>
    <w:tbl>
      <w:tblPr>
        <w:tblW w:w="9638"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990215" cy="2241550"/>
                  <wp:effectExtent l="0" t="0" r="0" b="0"/>
                  <wp:wrapSquare wrapText="largest"/>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15"/>
                          <a:stretch>
                            <a:fillRect/>
                          </a:stretch>
                        </pic:blipFill>
                        <pic:spPr bwMode="auto">
                          <a:xfrm>
                            <a:off x="0" y="0"/>
                            <a:ext cx="2990215" cy="2241550"/>
                          </a:xfrm>
                          <a:prstGeom prst="rect">
                            <a:avLst/>
                          </a:prstGeom>
                        </pic:spPr>
                      </pic:pic>
                    </a:graphicData>
                  </a:graphic>
                </wp:anchor>
              </w:drawing>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990215" cy="2241550"/>
                  <wp:effectExtent l="0" t="0" r="0" b="0"/>
                  <wp:wrapSquare wrapText="largest"/>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6"/>
                          <a:stretch>
                            <a:fillRect/>
                          </a:stretch>
                        </pic:blipFill>
                        <pic:spPr bwMode="auto">
                          <a:xfrm>
                            <a:off x="0" y="0"/>
                            <a:ext cx="2990215" cy="2241550"/>
                          </a:xfrm>
                          <a:prstGeom prst="rect">
                            <a:avLst/>
                          </a:prstGeom>
                        </pic:spPr>
                      </pic:pic>
                    </a:graphicData>
                  </a:graphic>
                </wp:anchor>
              </w:drawing>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990215" cy="2241550"/>
                  <wp:effectExtent l="0" t="0" r="0" b="0"/>
                  <wp:wrapSquare wrapText="largest"/>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17"/>
                          <a:stretch>
                            <a:fillRect/>
                          </a:stretch>
                        </pic:blipFill>
                        <pic:spPr bwMode="auto">
                          <a:xfrm>
                            <a:off x="0" y="0"/>
                            <a:ext cx="2990215" cy="2241550"/>
                          </a:xfrm>
                          <a:prstGeom prst="rect">
                            <a:avLst/>
                          </a:prstGeom>
                        </pic:spPr>
                      </pic:pic>
                    </a:graphicData>
                  </a:graphic>
                </wp:anchor>
              </w:drawing>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990215" cy="2241550"/>
                  <wp:effectExtent l="0" t="0" r="0" b="0"/>
                  <wp:wrapSquare wrapText="largest"/>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18"/>
                          <a:stretch>
                            <a:fillRect/>
                          </a:stretch>
                        </pic:blipFill>
                        <pic:spPr bwMode="auto">
                          <a:xfrm>
                            <a:off x="0" y="0"/>
                            <a:ext cx="2990215" cy="2241550"/>
                          </a:xfrm>
                          <a:prstGeom prst="rect">
                            <a:avLst/>
                          </a:prstGeom>
                        </pic:spPr>
                      </pic:pic>
                    </a:graphicData>
                  </a:graphic>
                </wp:anchor>
              </w:drawing>
            </w:r>
          </w:p>
        </w:tc>
      </w:tr>
    </w:tbl>
    <w:p>
      <w:pPr>
        <w:pStyle w:val="Normal"/>
        <w:jc w:val="both"/>
        <w:rPr>
          <w:rFonts w:ascii="lucidatypewriter" w:hAnsi="lucidatypewriter"/>
          <w:i w:val="false"/>
          <w:i w:val="false"/>
          <w:iCs w:val="false"/>
          <w:color w:val="000000"/>
          <w:sz w:val="20"/>
          <w:szCs w:val="22"/>
        </w:rPr>
      </w:pPr>
      <w:r>
        <w:rPr>
          <w:rFonts w:ascii="lucidatypewriter" w:hAnsi="lucidatypewriter"/>
          <w:i w:val="false"/>
          <w:iCs w:val="false"/>
          <w:color w:val="000000"/>
          <w:sz w:val="20"/>
          <w:szCs w:val="22"/>
        </w:rPr>
      </w:r>
    </w:p>
    <w:p>
      <w:pPr>
        <w:pStyle w:val="TableContents"/>
        <w:jc w:val="both"/>
        <w:rPr>
          <w:rFonts w:ascii="Arial" w:hAnsi="Arial"/>
          <w:i w:val="false"/>
          <w:i w:val="false"/>
          <w:iCs w:val="false"/>
          <w:sz w:val="22"/>
          <w:szCs w:val="22"/>
        </w:rPr>
      </w:pPr>
      <w:r>
        <w:rPr>
          <w:rFonts w:ascii="Arial" w:hAnsi="Arial"/>
          <w:i w:val="false"/>
          <w:iCs w:val="false"/>
          <w:sz w:val="22"/>
          <w:szCs w:val="22"/>
        </w:rPr>
        <w:t>FIGURE: Comparison of stabilization factors in the one-dimensional oedometer test. On top: L2 norm divided by the square root of the area, On the bottom: maximum error at nodes. On the Left: water pressure. On the Right: displacement field.</w:t>
      </w:r>
    </w:p>
    <w:p>
      <w:pPr>
        <w:pStyle w:val="Normal"/>
        <w:jc w:val="both"/>
        <w:rPr>
          <w:rFonts w:ascii="Arial" w:hAnsi="Arial"/>
          <w:i w:val="false"/>
          <w:i w:val="false"/>
          <w:iCs w:val="false"/>
          <w:sz w:val="22"/>
          <w:szCs w:val="22"/>
        </w:rPr>
      </w:pPr>
      <w:r>
        <w:rPr>
          <w:rFonts w:ascii="Arial" w:hAnsi="Arial"/>
          <w:i w:val="false"/>
          <w:iCs w:val="false"/>
          <w:sz w:val="22"/>
          <w:szCs w:val="22"/>
        </w:rPr>
      </w:r>
    </w:p>
    <w:p>
      <w:pPr>
        <w:pStyle w:val="Normal"/>
        <w:jc w:val="both"/>
        <w:rPr/>
      </w:pPr>
      <w:r>
        <w:rPr/>
      </w:r>
    </w:p>
    <w:p>
      <w:pPr>
        <w:pStyle w:val="TableContents"/>
        <w:jc w:val="both"/>
        <w:rPr/>
      </w:pPr>
      <w:r>
        <w:rPr>
          <w:rFonts w:ascii="Arial" w:hAnsi="Arial"/>
          <w:i w:val="false"/>
          <w:iCs w:val="false"/>
          <w:sz w:val="22"/>
          <w:szCs w:val="22"/>
        </w:rPr>
        <w:t xml:space="preserve">All these affirmations are true for linear triangles with displacement and water pressure degrees of freedom and using a completely implicit time marching scheme. </w:t>
      </w:r>
    </w:p>
    <w:p>
      <w:pPr>
        <w:pStyle w:val="TableContents"/>
        <w:jc w:val="both"/>
        <w:rPr>
          <w:rFonts w:ascii="Arial" w:hAnsi="Arial"/>
          <w:i w:val="false"/>
          <w:i w:val="false"/>
          <w:iCs w:val="false"/>
          <w:sz w:val="22"/>
          <w:szCs w:val="22"/>
        </w:rPr>
      </w:pPr>
      <w:r>
        <w:rPr/>
      </w:r>
    </w:p>
    <w:p>
      <w:pPr>
        <w:pStyle w:val="TableContents"/>
        <w:jc w:val="both"/>
        <w:rPr/>
      </w:pPr>
      <w:r>
        <w:rPr>
          <w:rFonts w:ascii="Arial" w:hAnsi="Arial"/>
          <w:i w:val="false"/>
          <w:iCs w:val="false"/>
          <w:sz w:val="22"/>
          <w:szCs w:val="22"/>
        </w:rPr>
        <w:t>Introducing a Newmark time-integration scheme and also changing the formulation to cope the water displacement degree of freedom</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lucidatypewriter">
    <w:charset w:val="01"/>
    <w:family w:val="roman"/>
    <w:pitch w:val="variable"/>
  </w:font>
</w:fonts>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00000A"/>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abs/1706.00724"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931</TotalTime>
  <Application>LibreOffice/5.4.6.2$Linux_X86_64 LibreOffice_project/40m0$Build-2</Application>
  <Pages>11</Pages>
  <Words>4834</Words>
  <Characters>26261</Characters>
  <CharactersWithSpaces>31106</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2018-07-25T15:57:45Z</dcterms:created>
  <dc:creator/>
  <dc:description/>
  <dc:language>en-US</dc:language>
  <cp:lastModifiedBy/>
  <dcterms:modified xsi:type="dcterms:W3CDTF">2018-09-04T14:38:15Z</dcterms:modified>
  <cp:revision>56</cp:revision>
  <dc:subject/>
  <dc:title/>
</cp:coreProperties>
</file>