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D51" w:rsidRPr="004E4CA8" w:rsidRDefault="00F32D51" w:rsidP="004E4CA8">
      <w:pPr>
        <w:spacing w:after="240"/>
        <w:jc w:val="both"/>
        <w:rPr>
          <w:rFonts w:eastAsiaTheme="minorEastAsia"/>
          <w:b/>
          <w:u w:val="single"/>
          <w:lang w:val="en-US"/>
        </w:rPr>
      </w:pPr>
      <w:r w:rsidRPr="004E4CA8">
        <w:rPr>
          <w:rFonts w:eastAsiaTheme="minorEastAsia"/>
          <w:b/>
          <w:u w:val="single"/>
          <w:lang w:val="en-US"/>
        </w:rPr>
        <w:t>Results</w:t>
      </w:r>
      <w:r w:rsidR="004E4CA8">
        <w:rPr>
          <w:rFonts w:eastAsiaTheme="minorEastAsia"/>
          <w:b/>
          <w:u w:val="single"/>
          <w:lang w:val="en-US"/>
        </w:rPr>
        <w:t xml:space="preserve"> based on the driver’s reaction time (T)</w:t>
      </w:r>
    </w:p>
    <w:p w:rsidR="000075EE" w:rsidRDefault="000075EE" w:rsidP="000075EE">
      <w:pPr>
        <w:pStyle w:val="ListParagraph"/>
        <w:numPr>
          <w:ilvl w:val="1"/>
          <w:numId w:val="14"/>
        </w:numPr>
        <w:spacing w:before="360"/>
        <w:ind w:left="1434" w:hanging="357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τ s</m:t>
        </m:r>
      </m:oMath>
    </w:p>
    <w:p w:rsidR="00F32D51" w:rsidRDefault="00650E79" w:rsidP="00FF739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results for this time of response:</w:t>
      </w:r>
    </w:p>
    <w:p w:rsidR="00F32D51" w:rsidRDefault="007D109F" w:rsidP="00650E7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36693" cy="3793042"/>
            <wp:effectExtent l="0" t="0" r="0" b="0"/>
            <wp:docPr id="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3" cy="37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Default="007D109F" w:rsidP="007D109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36693" cy="3793042"/>
            <wp:effectExtent l="0" t="0" r="0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3" cy="37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79">
        <w:rPr>
          <w:rFonts w:eastAsiaTheme="minorEastAsia"/>
          <w:lang w:val="en-US"/>
        </w:rPr>
        <w:br w:type="page"/>
      </w:r>
    </w:p>
    <w:p w:rsidR="00650E79" w:rsidRPr="00B65FC8" w:rsidRDefault="00B65FC8" w:rsidP="00650E79">
      <w:pPr>
        <w:pStyle w:val="ListParagraph"/>
        <w:numPr>
          <w:ilvl w:val="1"/>
          <w:numId w:val="14"/>
        </w:numPr>
        <w:spacing w:before="360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τ s</m:t>
        </m:r>
      </m:oMath>
    </w:p>
    <w:p w:rsidR="00650E79" w:rsidRDefault="007D109F" w:rsidP="00650E7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36693" cy="3793042"/>
            <wp:effectExtent l="0" t="0" r="0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3" cy="37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Default="007D109F" w:rsidP="00650E7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36693" cy="3793042"/>
            <wp:effectExtent l="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3" cy="37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Default="00650E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650E79" w:rsidRPr="00B65FC8" w:rsidRDefault="00B65FC8" w:rsidP="00650E79">
      <w:pPr>
        <w:pStyle w:val="ListParagraph"/>
        <w:numPr>
          <w:ilvl w:val="1"/>
          <w:numId w:val="14"/>
        </w:numPr>
        <w:spacing w:before="360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τ s</m:t>
        </m:r>
      </m:oMath>
    </w:p>
    <w:p w:rsidR="00650E79" w:rsidRDefault="007D109F" w:rsidP="002D519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381625" cy="4057650"/>
            <wp:effectExtent l="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E18" w:rsidRDefault="007D109F" w:rsidP="007D109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36693" cy="3793042"/>
            <wp:effectExtent l="0" t="0" r="0" b="0"/>
            <wp:docPr id="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3" cy="37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E18">
        <w:rPr>
          <w:rFonts w:eastAsiaTheme="minorEastAsia"/>
          <w:lang w:val="en-US"/>
        </w:rPr>
        <w:br w:type="page"/>
      </w:r>
    </w:p>
    <w:p w:rsidR="008D3E18" w:rsidRPr="004E4CA8" w:rsidRDefault="008D3E18" w:rsidP="004E4CA8">
      <w:pPr>
        <w:spacing w:before="360"/>
        <w:jc w:val="both"/>
        <w:rPr>
          <w:rFonts w:eastAsiaTheme="minorEastAsia"/>
          <w:b/>
          <w:u w:val="single"/>
          <w:lang w:val="en-US"/>
        </w:rPr>
      </w:pPr>
      <w:r w:rsidRPr="004E4CA8">
        <w:rPr>
          <w:rFonts w:eastAsiaTheme="minorEastAsia"/>
          <w:b/>
          <w:u w:val="single"/>
          <w:lang w:val="en-US"/>
        </w:rPr>
        <w:lastRenderedPageBreak/>
        <w:t>Discussion</w:t>
      </w:r>
    </w:p>
    <w:p w:rsidR="002D519A" w:rsidRDefault="000B6093" w:rsidP="002D519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results, it can be stated that the phantom jam can be reproduced by using this model. One of the key factors </w:t>
      </w:r>
      <w:r w:rsidR="00A70F21">
        <w:rPr>
          <w:rFonts w:eastAsiaTheme="minorEastAsia"/>
          <w:lang w:val="en-US"/>
        </w:rPr>
        <w:t>is the reaction time of the model: if it is lower than a certain value all the vehicles will converge at the same velocity and no jam will be created:</w:t>
      </w:r>
    </w:p>
    <w:p w:rsidR="00CD4008" w:rsidRDefault="00CD4008" w:rsidP="002D519A">
      <w:pPr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2417663" cy="1976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63" cy="19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>
            <wp:extent cx="2419200" cy="1981200"/>
            <wp:effectExtent l="0" t="0" r="0" b="0"/>
            <wp:docPr id="3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08" w:rsidRDefault="007375B2" w:rsidP="007375B2">
      <w:pPr>
        <w:jc w:val="center"/>
        <w:rPr>
          <w:rFonts w:eastAsiaTheme="minorEastAsia"/>
          <w:sz w:val="16"/>
          <w:lang w:val="en-US"/>
        </w:rPr>
      </w:pPr>
      <w:r w:rsidRPr="007375B2">
        <w:rPr>
          <w:rFonts w:eastAsiaTheme="minorEastAsia"/>
          <w:sz w:val="16"/>
          <w:lang w:val="en-US"/>
        </w:rPr>
        <w:t>Position and velocity of the cars at a certain instant of time (</w:t>
      </w:r>
      <m:oMath>
        <m:r>
          <w:rPr>
            <w:rFonts w:ascii="Cambria Math" w:eastAsiaTheme="minorEastAsia" w:hAnsi="Cambria Math"/>
            <w:sz w:val="16"/>
            <w:lang w:val="en-US"/>
          </w:rPr>
          <m:t>t=0</m:t>
        </m:r>
      </m:oMath>
      <w:r w:rsidRPr="007375B2">
        <w:rPr>
          <w:rFonts w:eastAsiaTheme="minorEastAsia"/>
          <w:sz w:val="16"/>
          <w:lang w:val="en-US"/>
        </w:rPr>
        <w:t xml:space="preserve"> at left and after speed convergence at right) for </w:t>
      </w:r>
      <m:oMath>
        <m:r>
          <w:rPr>
            <w:rFonts w:ascii="Cambria Math" w:eastAsiaTheme="minorEastAsia" w:hAnsi="Cambria Math"/>
            <w:sz w:val="16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6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 w:val="16"/>
            <w:lang w:val="en-US"/>
          </w:rPr>
          <m:t>τ</m:t>
        </m:r>
      </m:oMath>
    </w:p>
    <w:p w:rsidR="005E2E4A" w:rsidRPr="007375B2" w:rsidRDefault="00A70F21" w:rsidP="005E2E4A">
      <w:pPr>
        <w:jc w:val="both"/>
        <w:rPr>
          <w:lang w:val="en-US"/>
        </w:rPr>
      </w:pPr>
      <w:r>
        <w:rPr>
          <w:lang w:val="en-US"/>
        </w:rPr>
        <w:t xml:space="preserve">On the other side, when this value is higher than this threshold, after some time driving the vehicles will not be able to maintain </w:t>
      </w:r>
      <w:r w:rsidR="00A71D29">
        <w:rPr>
          <w:lang w:val="en-US"/>
        </w:rPr>
        <w:t xml:space="preserve">a constant distance, thus their speed will never be constant. Then, the phantom jam is created. The figure below shows the position and </w:t>
      </w:r>
      <w:r w:rsidR="00805DE2">
        <w:rPr>
          <w:lang w:val="en-US"/>
        </w:rPr>
        <w:t xml:space="preserve">velocity of the vehicles when the phantom jam effect occurs: some vehicles have to reduce their speed until the point they have to stop </w:t>
      </w:r>
      <w:r w:rsidR="00C91BA5">
        <w:rPr>
          <w:lang w:val="en-US"/>
        </w:rPr>
        <w:t>while other cars are driving at free flow speed.</w:t>
      </w:r>
    </w:p>
    <w:p w:rsidR="007375B2" w:rsidRDefault="005E2E4A" w:rsidP="005E2E4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2631435" cy="1976400"/>
            <wp:effectExtent l="0" t="0" r="0" b="0"/>
            <wp:docPr id="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5" cy="19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A" w:rsidRPr="007375B2" w:rsidRDefault="005E2E4A" w:rsidP="005E2E4A">
      <w:pPr>
        <w:jc w:val="center"/>
        <w:rPr>
          <w:rFonts w:eastAsiaTheme="minorEastAsia"/>
          <w:sz w:val="16"/>
          <w:lang w:val="en-US"/>
        </w:rPr>
      </w:pPr>
      <w:r w:rsidRPr="007375B2">
        <w:rPr>
          <w:rFonts w:eastAsiaTheme="minorEastAsia"/>
          <w:sz w:val="16"/>
          <w:lang w:val="en-US"/>
        </w:rPr>
        <w:t xml:space="preserve">Position and velocity of the cars at </w:t>
      </w:r>
      <m:oMath>
        <m:r>
          <w:rPr>
            <w:rFonts w:ascii="Cambria Math" w:eastAsiaTheme="minorEastAsia" w:hAnsi="Cambria Math"/>
            <w:sz w:val="16"/>
            <w:lang w:val="en-US"/>
          </w:rPr>
          <m:t>t=400s</m:t>
        </m:r>
      </m:oMath>
      <w:r w:rsidRPr="007375B2">
        <w:rPr>
          <w:rFonts w:eastAsiaTheme="minorEastAsia"/>
          <w:sz w:val="16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16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6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 w:val="16"/>
            <w:lang w:val="en-US"/>
          </w:rPr>
          <m:t>τ</m:t>
        </m:r>
      </m:oMath>
    </w:p>
    <w:p w:rsidR="005E2E4A" w:rsidRDefault="005E2E4A" w:rsidP="002D519A">
      <w:pPr>
        <w:jc w:val="both"/>
        <w:rPr>
          <w:rFonts w:eastAsiaTheme="minorEastAsia"/>
          <w:lang w:val="en-US"/>
        </w:rPr>
      </w:pPr>
    </w:p>
    <w:p w:rsidR="007375B2" w:rsidRPr="004E4CA8" w:rsidRDefault="007375B2" w:rsidP="004E4CA8">
      <w:pPr>
        <w:rPr>
          <w:rFonts w:eastAsiaTheme="minorEastAsia"/>
          <w:b/>
          <w:u w:val="single"/>
          <w:lang w:val="en-US"/>
        </w:rPr>
      </w:pPr>
      <w:bookmarkStart w:id="0" w:name="_GoBack"/>
      <w:bookmarkEnd w:id="0"/>
    </w:p>
    <w:sectPr w:rsidR="007375B2" w:rsidRPr="004E4CA8" w:rsidSect="00483D5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97A" w:rsidRDefault="0029597A" w:rsidP="00490571">
      <w:pPr>
        <w:spacing w:after="0" w:line="240" w:lineRule="auto"/>
      </w:pPr>
      <w:r>
        <w:separator/>
      </w:r>
    </w:p>
  </w:endnote>
  <w:endnote w:type="continuationSeparator" w:id="0">
    <w:p w:rsidR="0029597A" w:rsidRDefault="0029597A" w:rsidP="0049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97A" w:rsidRDefault="0029597A" w:rsidP="00490571">
      <w:pPr>
        <w:spacing w:after="0" w:line="240" w:lineRule="auto"/>
      </w:pPr>
      <w:r>
        <w:separator/>
      </w:r>
    </w:p>
  </w:footnote>
  <w:footnote w:type="continuationSeparator" w:id="0">
    <w:p w:rsidR="0029597A" w:rsidRDefault="0029597A" w:rsidP="0049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59" w:type="pct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49"/>
    </w:tblGrid>
    <w:tr w:rsidR="004E4CA8" w:rsidTr="004E4CA8">
      <w:tc>
        <w:tcPr>
          <w:tcW w:w="5000" w:type="pct"/>
          <w:tcBorders>
            <w:left w:val="single" w:sz="6" w:space="0" w:color="000000" w:themeColor="text1"/>
          </w:tcBorders>
        </w:tcPr>
        <w:p w:rsidR="004E4CA8" w:rsidRDefault="004E4CA8" w:rsidP="002A5F27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2A5F27" w:rsidRDefault="002A5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D2D"/>
    <w:multiLevelType w:val="hybridMultilevel"/>
    <w:tmpl w:val="E9FCE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7633"/>
    <w:multiLevelType w:val="hybridMultilevel"/>
    <w:tmpl w:val="5AF03C32"/>
    <w:lvl w:ilvl="0" w:tplc="69F8CE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0AA2"/>
    <w:multiLevelType w:val="hybridMultilevel"/>
    <w:tmpl w:val="474EDBB2"/>
    <w:lvl w:ilvl="0" w:tplc="B6988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0D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BAA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4CF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E1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283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46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27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63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207C3"/>
    <w:multiLevelType w:val="hybridMultilevel"/>
    <w:tmpl w:val="EE885CC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E53E1"/>
    <w:multiLevelType w:val="hybridMultilevel"/>
    <w:tmpl w:val="1B107A78"/>
    <w:lvl w:ilvl="0" w:tplc="69F8CE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82CC5"/>
    <w:multiLevelType w:val="hybridMultilevel"/>
    <w:tmpl w:val="5720CA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56337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D251503"/>
    <w:multiLevelType w:val="hybridMultilevel"/>
    <w:tmpl w:val="9D182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0243F"/>
    <w:multiLevelType w:val="hybridMultilevel"/>
    <w:tmpl w:val="7F4C02B4"/>
    <w:lvl w:ilvl="0" w:tplc="2F2C2C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8E28D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58F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8E06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FF235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5A09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DB4FD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CC37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D92E0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B624B"/>
    <w:multiLevelType w:val="hybridMultilevel"/>
    <w:tmpl w:val="27FA16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AB6ECC"/>
    <w:multiLevelType w:val="hybridMultilevel"/>
    <w:tmpl w:val="C37E71D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354099"/>
    <w:multiLevelType w:val="hybridMultilevel"/>
    <w:tmpl w:val="4C4A33EE"/>
    <w:lvl w:ilvl="0" w:tplc="63CAB13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22451"/>
    <w:multiLevelType w:val="hybridMultilevel"/>
    <w:tmpl w:val="051EC3D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78756C"/>
    <w:multiLevelType w:val="hybridMultilevel"/>
    <w:tmpl w:val="338021B0"/>
    <w:lvl w:ilvl="0" w:tplc="6C4E6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86C3F"/>
    <w:multiLevelType w:val="hybridMultilevel"/>
    <w:tmpl w:val="E08E2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12FEF"/>
    <w:multiLevelType w:val="hybridMultilevel"/>
    <w:tmpl w:val="5B10F23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436E2C"/>
    <w:multiLevelType w:val="hybridMultilevel"/>
    <w:tmpl w:val="E8E2DB7E"/>
    <w:lvl w:ilvl="0" w:tplc="B540FD1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1A21B14"/>
    <w:multiLevelType w:val="hybridMultilevel"/>
    <w:tmpl w:val="84180122"/>
    <w:lvl w:ilvl="0" w:tplc="69F8CE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33782"/>
    <w:multiLevelType w:val="hybridMultilevel"/>
    <w:tmpl w:val="8DFECB48"/>
    <w:lvl w:ilvl="0" w:tplc="46DCF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D4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E9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2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0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0B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382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42F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4B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627015A"/>
    <w:multiLevelType w:val="hybridMultilevel"/>
    <w:tmpl w:val="03C2A88E"/>
    <w:lvl w:ilvl="0" w:tplc="63CAB13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9761CF"/>
    <w:multiLevelType w:val="hybridMultilevel"/>
    <w:tmpl w:val="30602AC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02678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7"/>
  </w:num>
  <w:num w:numId="5">
    <w:abstractNumId w:val="21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4"/>
  </w:num>
  <w:num w:numId="11">
    <w:abstractNumId w:val="1"/>
  </w:num>
  <w:num w:numId="12">
    <w:abstractNumId w:val="17"/>
  </w:num>
  <w:num w:numId="13">
    <w:abstractNumId w:val="18"/>
  </w:num>
  <w:num w:numId="14">
    <w:abstractNumId w:val="19"/>
  </w:num>
  <w:num w:numId="15">
    <w:abstractNumId w:val="11"/>
  </w:num>
  <w:num w:numId="16">
    <w:abstractNumId w:val="20"/>
  </w:num>
  <w:num w:numId="17">
    <w:abstractNumId w:val="5"/>
  </w:num>
  <w:num w:numId="18">
    <w:abstractNumId w:val="15"/>
  </w:num>
  <w:num w:numId="19">
    <w:abstractNumId w:val="10"/>
  </w:num>
  <w:num w:numId="20">
    <w:abstractNumId w:val="9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4F5"/>
    <w:rsid w:val="000075EE"/>
    <w:rsid w:val="000124ED"/>
    <w:rsid w:val="0003085D"/>
    <w:rsid w:val="000430C5"/>
    <w:rsid w:val="00076AF3"/>
    <w:rsid w:val="00080E9E"/>
    <w:rsid w:val="0009223F"/>
    <w:rsid w:val="000A2C39"/>
    <w:rsid w:val="000A733E"/>
    <w:rsid w:val="000B6093"/>
    <w:rsid w:val="000F3AE1"/>
    <w:rsid w:val="0011435A"/>
    <w:rsid w:val="00121249"/>
    <w:rsid w:val="001216EC"/>
    <w:rsid w:val="0012177D"/>
    <w:rsid w:val="001308EC"/>
    <w:rsid w:val="00136A5B"/>
    <w:rsid w:val="001564FD"/>
    <w:rsid w:val="00182319"/>
    <w:rsid w:val="001A615E"/>
    <w:rsid w:val="001E165E"/>
    <w:rsid w:val="001E572B"/>
    <w:rsid w:val="001F75FD"/>
    <w:rsid w:val="00215043"/>
    <w:rsid w:val="00251DB0"/>
    <w:rsid w:val="002611B8"/>
    <w:rsid w:val="00277258"/>
    <w:rsid w:val="0028246F"/>
    <w:rsid w:val="002848C2"/>
    <w:rsid w:val="0029597A"/>
    <w:rsid w:val="002A31CA"/>
    <w:rsid w:val="002A5F27"/>
    <w:rsid w:val="002A75A9"/>
    <w:rsid w:val="002C3976"/>
    <w:rsid w:val="002D519A"/>
    <w:rsid w:val="00315F86"/>
    <w:rsid w:val="0031757C"/>
    <w:rsid w:val="00320339"/>
    <w:rsid w:val="00321BAD"/>
    <w:rsid w:val="0032498D"/>
    <w:rsid w:val="003355CA"/>
    <w:rsid w:val="003412E9"/>
    <w:rsid w:val="00351859"/>
    <w:rsid w:val="00365BE7"/>
    <w:rsid w:val="00366164"/>
    <w:rsid w:val="003719F2"/>
    <w:rsid w:val="00372905"/>
    <w:rsid w:val="00377565"/>
    <w:rsid w:val="003832FC"/>
    <w:rsid w:val="00387224"/>
    <w:rsid w:val="00392CB8"/>
    <w:rsid w:val="003969B1"/>
    <w:rsid w:val="003A5058"/>
    <w:rsid w:val="003B4008"/>
    <w:rsid w:val="003B597C"/>
    <w:rsid w:val="003C464B"/>
    <w:rsid w:val="003D6C3A"/>
    <w:rsid w:val="003D7EE4"/>
    <w:rsid w:val="00411C31"/>
    <w:rsid w:val="00415F23"/>
    <w:rsid w:val="0043740B"/>
    <w:rsid w:val="00455696"/>
    <w:rsid w:val="00483D52"/>
    <w:rsid w:val="004861ED"/>
    <w:rsid w:val="00490571"/>
    <w:rsid w:val="00493785"/>
    <w:rsid w:val="004A0263"/>
    <w:rsid w:val="004C6692"/>
    <w:rsid w:val="004C6B96"/>
    <w:rsid w:val="004D080A"/>
    <w:rsid w:val="004E4A5C"/>
    <w:rsid w:val="004E4CA8"/>
    <w:rsid w:val="004F7B63"/>
    <w:rsid w:val="00502D99"/>
    <w:rsid w:val="0051237E"/>
    <w:rsid w:val="00515DEC"/>
    <w:rsid w:val="00533A8B"/>
    <w:rsid w:val="00542CAF"/>
    <w:rsid w:val="00552A46"/>
    <w:rsid w:val="005850A3"/>
    <w:rsid w:val="00593107"/>
    <w:rsid w:val="005A7147"/>
    <w:rsid w:val="005A7F4D"/>
    <w:rsid w:val="005B3680"/>
    <w:rsid w:val="005D3087"/>
    <w:rsid w:val="005D7840"/>
    <w:rsid w:val="005E09C3"/>
    <w:rsid w:val="005E26F7"/>
    <w:rsid w:val="005E2E4A"/>
    <w:rsid w:val="005F2673"/>
    <w:rsid w:val="00600777"/>
    <w:rsid w:val="006015C0"/>
    <w:rsid w:val="00601A74"/>
    <w:rsid w:val="006252E1"/>
    <w:rsid w:val="00625764"/>
    <w:rsid w:val="006414FF"/>
    <w:rsid w:val="00650E79"/>
    <w:rsid w:val="00692E03"/>
    <w:rsid w:val="006D1355"/>
    <w:rsid w:val="007053AE"/>
    <w:rsid w:val="00710189"/>
    <w:rsid w:val="00731519"/>
    <w:rsid w:val="007375B2"/>
    <w:rsid w:val="007645C1"/>
    <w:rsid w:val="00784F52"/>
    <w:rsid w:val="00785B6D"/>
    <w:rsid w:val="00786DC7"/>
    <w:rsid w:val="007A09E6"/>
    <w:rsid w:val="007A2241"/>
    <w:rsid w:val="007B05BB"/>
    <w:rsid w:val="007B2ED8"/>
    <w:rsid w:val="007B6DC0"/>
    <w:rsid w:val="007D109F"/>
    <w:rsid w:val="007D500D"/>
    <w:rsid w:val="007F629C"/>
    <w:rsid w:val="007F6478"/>
    <w:rsid w:val="007F78F8"/>
    <w:rsid w:val="00802676"/>
    <w:rsid w:val="00805067"/>
    <w:rsid w:val="00805DE2"/>
    <w:rsid w:val="00815BE3"/>
    <w:rsid w:val="00822B07"/>
    <w:rsid w:val="00834C65"/>
    <w:rsid w:val="008378F4"/>
    <w:rsid w:val="008609A5"/>
    <w:rsid w:val="00863332"/>
    <w:rsid w:val="00873665"/>
    <w:rsid w:val="008756BB"/>
    <w:rsid w:val="00897126"/>
    <w:rsid w:val="008C6985"/>
    <w:rsid w:val="008D3E18"/>
    <w:rsid w:val="008D50B0"/>
    <w:rsid w:val="008D7CA1"/>
    <w:rsid w:val="0091051C"/>
    <w:rsid w:val="00923E75"/>
    <w:rsid w:val="009336E2"/>
    <w:rsid w:val="00984BE5"/>
    <w:rsid w:val="00994CF3"/>
    <w:rsid w:val="009978F3"/>
    <w:rsid w:val="009A26E5"/>
    <w:rsid w:val="009A43FE"/>
    <w:rsid w:val="009A58BB"/>
    <w:rsid w:val="009B1FD2"/>
    <w:rsid w:val="00A11F20"/>
    <w:rsid w:val="00A20142"/>
    <w:rsid w:val="00A364F5"/>
    <w:rsid w:val="00A54957"/>
    <w:rsid w:val="00A5595C"/>
    <w:rsid w:val="00A66C2F"/>
    <w:rsid w:val="00A67195"/>
    <w:rsid w:val="00A70F21"/>
    <w:rsid w:val="00A71D29"/>
    <w:rsid w:val="00AA1522"/>
    <w:rsid w:val="00AA5393"/>
    <w:rsid w:val="00AE2159"/>
    <w:rsid w:val="00AF766E"/>
    <w:rsid w:val="00AF7D36"/>
    <w:rsid w:val="00B05504"/>
    <w:rsid w:val="00B21D33"/>
    <w:rsid w:val="00B24467"/>
    <w:rsid w:val="00B317E9"/>
    <w:rsid w:val="00B5566A"/>
    <w:rsid w:val="00B65FC8"/>
    <w:rsid w:val="00B763E4"/>
    <w:rsid w:val="00B80B0B"/>
    <w:rsid w:val="00B847D4"/>
    <w:rsid w:val="00BA490E"/>
    <w:rsid w:val="00BA4C1C"/>
    <w:rsid w:val="00BC0CD1"/>
    <w:rsid w:val="00BC738A"/>
    <w:rsid w:val="00BD34FB"/>
    <w:rsid w:val="00BE4287"/>
    <w:rsid w:val="00BE78CD"/>
    <w:rsid w:val="00BF790E"/>
    <w:rsid w:val="00C17CEC"/>
    <w:rsid w:val="00C22C64"/>
    <w:rsid w:val="00C23FB7"/>
    <w:rsid w:val="00C27313"/>
    <w:rsid w:val="00C41666"/>
    <w:rsid w:val="00C4224F"/>
    <w:rsid w:val="00C469BC"/>
    <w:rsid w:val="00C555A5"/>
    <w:rsid w:val="00C649AD"/>
    <w:rsid w:val="00C91BA5"/>
    <w:rsid w:val="00CA1556"/>
    <w:rsid w:val="00CB59A7"/>
    <w:rsid w:val="00CB6C73"/>
    <w:rsid w:val="00CC32E7"/>
    <w:rsid w:val="00CD4008"/>
    <w:rsid w:val="00CE2BD6"/>
    <w:rsid w:val="00D16162"/>
    <w:rsid w:val="00D24558"/>
    <w:rsid w:val="00D24FF3"/>
    <w:rsid w:val="00D25BA4"/>
    <w:rsid w:val="00D26CAE"/>
    <w:rsid w:val="00D33CD7"/>
    <w:rsid w:val="00D74B98"/>
    <w:rsid w:val="00D750FF"/>
    <w:rsid w:val="00D80137"/>
    <w:rsid w:val="00DA795A"/>
    <w:rsid w:val="00DB578E"/>
    <w:rsid w:val="00DB5FA3"/>
    <w:rsid w:val="00DD1B8A"/>
    <w:rsid w:val="00DD6E42"/>
    <w:rsid w:val="00E031CA"/>
    <w:rsid w:val="00E0694D"/>
    <w:rsid w:val="00E15790"/>
    <w:rsid w:val="00E33738"/>
    <w:rsid w:val="00E4281B"/>
    <w:rsid w:val="00E43F78"/>
    <w:rsid w:val="00E63D17"/>
    <w:rsid w:val="00E72A47"/>
    <w:rsid w:val="00ED22F3"/>
    <w:rsid w:val="00ED6789"/>
    <w:rsid w:val="00F0490C"/>
    <w:rsid w:val="00F216F2"/>
    <w:rsid w:val="00F32D51"/>
    <w:rsid w:val="00F42082"/>
    <w:rsid w:val="00F51AEB"/>
    <w:rsid w:val="00F62B97"/>
    <w:rsid w:val="00F62D87"/>
    <w:rsid w:val="00F631D6"/>
    <w:rsid w:val="00F65BD4"/>
    <w:rsid w:val="00F77865"/>
    <w:rsid w:val="00F80CAD"/>
    <w:rsid w:val="00FC6F35"/>
    <w:rsid w:val="00FF31E8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52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7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490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71"/>
    <w:rPr>
      <w:lang w:val="ca-ES"/>
    </w:rPr>
  </w:style>
  <w:style w:type="table" w:styleId="TableGrid">
    <w:name w:val="Table Grid"/>
    <w:basedOn w:val="TableNormal"/>
    <w:uiPriority w:val="1"/>
    <w:rsid w:val="004905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1"/>
    <w:rPr>
      <w:rFonts w:ascii="Tahoma" w:hAnsi="Tahoma" w:cs="Tahoma"/>
      <w:sz w:val="16"/>
      <w:szCs w:val="16"/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984B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73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7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5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4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5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A36F2-861F-4802-876C-2E1B9F0B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02/29/2012</vt:lpstr>
    </vt:vector>
  </TitlesOfParts>
  <Company>Lluis ler 	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03/05/2012</dc:title>
  <dc:creator>Lluís Soler</dc:creator>
  <cp:lastModifiedBy>Lluis</cp:lastModifiedBy>
  <cp:revision>68</cp:revision>
  <cp:lastPrinted>2012-03-05T02:47:00Z</cp:lastPrinted>
  <dcterms:created xsi:type="dcterms:W3CDTF">2012-01-13T06:47:00Z</dcterms:created>
  <dcterms:modified xsi:type="dcterms:W3CDTF">2017-01-17T02:49:00Z</dcterms:modified>
</cp:coreProperties>
</file>