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45E8C" w14:textId="2CDEF909" w:rsidR="00472454" w:rsidRPr="00F07F78" w:rsidRDefault="003F323E" w:rsidP="00472454">
      <w:pPr>
        <w:shd w:val="clear" w:color="auto" w:fill="FFFFFF"/>
        <w:spacing w:after="375" w:line="240" w:lineRule="auto"/>
        <w:outlineLvl w:val="0"/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  <w:t>Слот машина</w:t>
      </w:r>
      <w:r w:rsidR="00533DB9" w:rsidRPr="00F07F78"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  <w:t>та</w:t>
      </w:r>
      <w:r w:rsidR="00472454" w:rsidRPr="00F07F78"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  <w:t xml:space="preserve"> 10 </w:t>
      </w:r>
      <w:proofErr w:type="spellStart"/>
      <w:r w:rsidR="00472454" w:rsidRPr="00F07F78"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  <w:t>Burning</w:t>
      </w:r>
      <w:proofErr w:type="spellEnd"/>
      <w:r w:rsidR="00472454" w:rsidRPr="00F07F78"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  <w:t xml:space="preserve"> </w:t>
      </w:r>
      <w:proofErr w:type="spellStart"/>
      <w:r w:rsidR="00472454" w:rsidRPr="00F07F78">
        <w:rPr>
          <w:rFonts w:ascii="Geometria" w:eastAsia="Times New Roman" w:hAnsi="Geometria" w:cs="Times New Roman"/>
          <w:b/>
          <w:bCs/>
          <w:color w:val="3E3E3E"/>
          <w:kern w:val="36"/>
          <w:sz w:val="38"/>
          <w:szCs w:val="38"/>
          <w:lang w:val="bg-BG" w:eastAsia="ru-RU"/>
        </w:rPr>
        <w:t>Heart</w:t>
      </w:r>
      <w:proofErr w:type="spellEnd"/>
    </w:p>
    <w:p w14:paraId="56F988B5" w14:textId="539B8711" w:rsidR="003F323E" w:rsidRPr="00F07F78" w:rsidRDefault="003F323E" w:rsidP="00472454">
      <w:pPr>
        <w:spacing w:after="0" w:line="240" w:lineRule="auto"/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 xml:space="preserve">Слотовете, които са посветени на плодовете, често са допълнени със специални опции, което ви позволяват да получите още повече монети. Пред вас е </w:t>
      </w:r>
      <w:r w:rsidRPr="00F07F78">
        <w:rPr>
          <w:rFonts w:ascii="Geometria" w:eastAsia="Times New Roman" w:hAnsi="Geometria" w:cs="Times New Roman"/>
          <w:b/>
          <w:bCs/>
          <w:color w:val="666666"/>
          <w:sz w:val="27"/>
          <w:szCs w:val="27"/>
          <w:shd w:val="clear" w:color="auto" w:fill="FFFFFF"/>
          <w:lang w:val="bg-BG" w:eastAsia="ru-RU"/>
        </w:rPr>
        <w:t xml:space="preserve">слот машината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666666"/>
          <w:sz w:val="27"/>
          <w:szCs w:val="27"/>
          <w:shd w:val="clear" w:color="auto" w:fill="FFFFFF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666666"/>
          <w:sz w:val="27"/>
          <w:szCs w:val="27"/>
          <w:shd w:val="clear" w:color="auto" w:fill="FFFFFF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666666"/>
          <w:sz w:val="27"/>
          <w:szCs w:val="27"/>
          <w:shd w:val="clear" w:color="auto" w:fill="FFFFFF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>  на компанията EGT. Тя</w:t>
      </w:r>
      <w:r w:rsidR="00781C7C"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 xml:space="preserve"> има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 xml:space="preserve"> пет барабана и десет печеливши линии. Основните символи на играта са плодове и други традиционни картини. Благодарение на тях можете да ударите безпрецедентен джакпот. В крайна сметка най-високо платените символи са Седмиците, които носят до 300 000 монети. Между другото, </w:t>
      </w:r>
      <w:r w:rsidR="00F35CF7"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 xml:space="preserve">границите на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>диапазон</w:t>
      </w:r>
      <w:r w:rsidR="00F35CF7"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 xml:space="preserve">а за залози е доста приятен.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  <w:t xml:space="preserve">Можете да заложите до 600 монети на завъртане. </w:t>
      </w:r>
    </w:p>
    <w:p w14:paraId="6753E374" w14:textId="77777777" w:rsidR="003F323E" w:rsidRPr="00F07F78" w:rsidRDefault="003F323E" w:rsidP="00472454">
      <w:pPr>
        <w:spacing w:after="0" w:line="240" w:lineRule="auto"/>
        <w:rPr>
          <w:rFonts w:ascii="Geometria" w:eastAsia="Times New Roman" w:hAnsi="Geometria" w:cs="Times New Roman"/>
          <w:color w:val="666666"/>
          <w:sz w:val="27"/>
          <w:szCs w:val="27"/>
          <w:shd w:val="clear" w:color="auto" w:fill="FFFFFF"/>
          <w:lang w:val="bg-BG" w:eastAsia="ru-RU"/>
        </w:rPr>
      </w:pPr>
    </w:p>
    <w:p w14:paraId="1816A0B8" w14:textId="66232693" w:rsidR="00F35CF7" w:rsidRPr="00F07F78" w:rsidRDefault="00F35CF7" w:rsidP="00472454">
      <w:pPr>
        <w:shd w:val="clear" w:color="auto" w:fill="FFFFFF"/>
        <w:spacing w:after="270" w:line="240" w:lineRule="auto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Основната характеристика </w:t>
      </w:r>
      <w:r w:rsidR="00533DB9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на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слот машината е бонуса. Наградният кръг започва на случаен принцип и е представен от джакпот на четири нива. Затова изучете внимателно правилата и се доверете на интуицията си, за да вземете максималните печалби. Винаги можете да рискувате и да играете игра за удвояване. Теоретичната възвращаемост е определена на 96%.</w:t>
      </w:r>
    </w:p>
    <w:p w14:paraId="5C48B915" w14:textId="50A31B4B" w:rsidR="00472454" w:rsidRPr="00F07F78" w:rsidRDefault="00533DB9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>Отзиви</w:t>
      </w: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 xml:space="preserve"> и препоръки от екипа за тестване</w:t>
      </w:r>
    </w:p>
    <w:p w14:paraId="2FFDC1B0" w14:textId="0B1B59B8" w:rsidR="00272B9E" w:rsidRPr="00F07F78" w:rsidRDefault="00272B9E" w:rsidP="00A85E2B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Слот машината 10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може да се нарече клонинг на </w:t>
      </w:r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5 </w:t>
      </w:r>
      <w:proofErr w:type="spellStart"/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Burning</w:t>
      </w:r>
      <w:proofErr w:type="spellEnd"/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</w:t>
      </w:r>
      <w:proofErr w:type="spellStart"/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. Той също така няма никакви бонус игри или безплатни завъртания, а само функцията за разширяване на символ</w:t>
      </w:r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а </w:t>
      </w:r>
      <w:proofErr w:type="spellStart"/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wild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до размер 1*3, с основна разлика само в броя начини за печалба</w:t>
      </w:r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, в следствие на което и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по-нисък резултат за печеливши комбинации. Въпреки факта, че броят на </w:t>
      </w:r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печеливши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линии е увеличен, не мога да кажа, че </w:t>
      </w:r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ротативката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поддържа баланса по-добър. Той, подобно на </w:t>
      </w:r>
      <w:r w:rsidR="00A85E2B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предишната ротативка от тази серия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, позволява голям брой „празни“ завъртания.</w:t>
      </w:r>
    </w:p>
    <w:p w14:paraId="0E914F60" w14:textId="546E8652" w:rsidR="00A85E2B" w:rsidRPr="00F07F78" w:rsidRDefault="00A85E2B" w:rsidP="00472454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Средното изплащане на печалбите варира между 1-12 залог, като периодичните изплащания на печалбите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в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20-70 залог. Подобно на 5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, допълнителни печалби от 5 до 100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залог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могат да бъдат получени чрез два вида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скатер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символи.</w:t>
      </w:r>
    </w:p>
    <w:p w14:paraId="112DD394" w14:textId="4372CA3F" w:rsidR="00472454" w:rsidRPr="00F07F78" w:rsidRDefault="00533DB9" w:rsidP="00533DB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Въпреки всичко, поради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десетте начина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за печелене, според мен 10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има по-голям потенциал за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вземане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на топ печалби от 500 залога (за една печеливша линия) и опитите за „изстискване“ на слота преди </w:t>
      </w:r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раздаването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се препоръчват на т</w:t>
      </w:r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а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зи слот машина. Можете да намерите информация за </w:t>
      </w:r>
      <w:proofErr w:type="spellStart"/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risk</w:t>
      </w:r>
      <w:proofErr w:type="spellEnd"/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</w:t>
      </w:r>
      <w:proofErr w:type="spellStart"/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game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за удвояване на печалбите тук. За информация относно играта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JackPot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тук.</w:t>
      </w:r>
    </w:p>
    <w:p w14:paraId="05C846D0" w14:textId="69617C7C" w:rsidR="00027F6C" w:rsidRPr="00F07F78" w:rsidRDefault="00027F6C" w:rsidP="00472454">
      <w:pPr>
        <w:shd w:val="clear" w:color="auto" w:fill="FE0101"/>
        <w:spacing w:before="450" w:after="450" w:line="240" w:lineRule="auto"/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10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 не се препоръчва за игри с бонус пари. Когато играете за истински пари, поради по-високия потенциал за получаване на топ печалби, могат да се обмислят по-дълги (в сравнение с 5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) игрови сесии, но трябва да се има предвид, че когато играете на тази слот машина има много висок риск от загуба. Ако харесвате </w:t>
      </w:r>
      <w:proofErr w:type="spellStart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геймплея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, но искате повече печеливши линии, тогава трябва да обърнете внимание на серията </w:t>
      </w:r>
      <w:r w:rsidR="00272B9E"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слот машини «</w:t>
      </w:r>
      <w:proofErr w:type="spellStart"/>
      <w:r w:rsidR="00272B9E"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Burning</w:t>
      </w:r>
      <w:proofErr w:type="spellEnd"/>
      <w:r w:rsidR="00272B9E"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 xml:space="preserve"> </w:t>
      </w:r>
      <w:proofErr w:type="spellStart"/>
      <w:r w:rsidR="00272B9E"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Hot</w:t>
      </w:r>
      <w:proofErr w:type="spellEnd"/>
      <w:r w:rsidR="00272B9E" w:rsidRPr="00F07F78">
        <w:rPr>
          <w:rFonts w:ascii="Geometria" w:eastAsia="Times New Roman" w:hAnsi="Geometria" w:cs="Times New Roman"/>
          <w:b/>
          <w:bCs/>
          <w:color w:val="FFFFFF"/>
          <w:sz w:val="24"/>
          <w:szCs w:val="24"/>
          <w:lang w:val="bg-BG" w:eastAsia="ru-RU"/>
        </w:rPr>
        <w:t>».</w:t>
      </w:r>
    </w:p>
    <w:p w14:paraId="62A1B2EE" w14:textId="04F2C2FB" w:rsidR="00472454" w:rsidRPr="00F07F78" w:rsidRDefault="00F35CF7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lastRenderedPageBreak/>
        <w:t>Печалби от обикновени символи</w:t>
      </w:r>
    </w:p>
    <w:p w14:paraId="6525595F" w14:textId="66DA89E4" w:rsidR="00F35CF7" w:rsidRPr="00F07F78" w:rsidRDefault="00F35CF7" w:rsidP="00F35CF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Седмицата дава 600, 3000, 15000 и 300000 монети.</w:t>
      </w:r>
    </w:p>
    <w:p w14:paraId="64E28AAB" w14:textId="58F714E1" w:rsidR="00F35CF7" w:rsidRPr="00F07F78" w:rsidRDefault="00F35CF7" w:rsidP="00F35CF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Динята и гроздето</w:t>
      </w:r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дават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печалби от 2 400, 7 200 и 42 000 монети.</w:t>
      </w:r>
    </w:p>
    <w:p w14:paraId="61EEB74F" w14:textId="5EBCA533" w:rsidR="00F35CF7" w:rsidRPr="00F07F78" w:rsidRDefault="00F35CF7" w:rsidP="00F35CF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Камбанката може да донесе 1200, 2400 и 12000 монети.</w:t>
      </w:r>
    </w:p>
    <w:p w14:paraId="713ED169" w14:textId="780C4315" w:rsidR="00F35CF7" w:rsidRPr="00F07F78" w:rsidRDefault="00F35CF7" w:rsidP="00F35CF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Портокалът, сливата, лимонът и черешата</w:t>
      </w:r>
      <w:r w:rsidR="00E76BA2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ви подаряват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600, 1800 и 9000 монети.</w:t>
      </w:r>
    </w:p>
    <w:p w14:paraId="72CC6498" w14:textId="77777777" w:rsidR="00F35CF7" w:rsidRPr="00F07F78" w:rsidRDefault="00F35CF7" w:rsidP="00E76BA2">
      <w:pPr>
        <w:shd w:val="clear" w:color="auto" w:fill="FFFFFF"/>
        <w:spacing w:after="0" w:line="300" w:lineRule="atLeast"/>
        <w:ind w:left="360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</w:p>
    <w:p w14:paraId="57B9B332" w14:textId="77777777" w:rsidR="00E76BA2" w:rsidRPr="00F07F78" w:rsidRDefault="00E76BA2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 xml:space="preserve">Бонус символи и плащания за тях </w:t>
      </w:r>
    </w:p>
    <w:p w14:paraId="3F391C8D" w14:textId="447CF366" w:rsidR="00E76BA2" w:rsidRPr="00F07F78" w:rsidRDefault="00E76BA2" w:rsidP="00E76BA2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Сърце с думата </w:t>
      </w:r>
      <w:proofErr w:type="spellStart"/>
      <w:r w:rsidRPr="00F07F78">
        <w:rPr>
          <w:rFonts w:ascii="Geometria" w:eastAsia="Times New Roman" w:hAnsi="Geometria" w:cs="Times New Roman"/>
          <w:i/>
          <w:iCs/>
          <w:color w:val="666666"/>
          <w:sz w:val="27"/>
          <w:szCs w:val="27"/>
          <w:lang w:val="bg-BG" w:eastAsia="ru-RU"/>
        </w:rPr>
        <w:t>wild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се появява на барабани 2, 3 и 4. Този символ замества всички символи с изключение на долар</w:t>
      </w:r>
      <w:r w:rsidR="00781C7C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а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и звездата.</w:t>
      </w:r>
    </w:p>
    <w:p w14:paraId="0D0920B2" w14:textId="552BA538" w:rsidR="00E76BA2" w:rsidRPr="00F07F78" w:rsidRDefault="00781C7C" w:rsidP="00E76BA2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Доларът</w:t>
      </w:r>
      <w:r w:rsidR="00E76BA2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е </w:t>
      </w:r>
      <w:proofErr w:type="spellStart"/>
      <w:r w:rsidR="00E76BA2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скатер</w:t>
      </w:r>
      <w:proofErr w:type="spellEnd"/>
      <w:r w:rsidR="00E76BA2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. Той носи 150, 600 и 3000 монети.</w:t>
      </w:r>
    </w:p>
    <w:p w14:paraId="17B8DDAE" w14:textId="0F68713C" w:rsidR="00E76BA2" w:rsidRPr="00F07F78" w:rsidRDefault="00E76BA2" w:rsidP="00E76BA2">
      <w:pPr>
        <w:numPr>
          <w:ilvl w:val="0"/>
          <w:numId w:val="3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Звездата е вторият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скатер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, който се появява на барабани 1, 3 и 5. Той ще </w:t>
      </w:r>
      <w:r w:rsidR="00781C7C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ви донесе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600 монети.</w:t>
      </w:r>
    </w:p>
    <w:p w14:paraId="30EB0FBA" w14:textId="77777777" w:rsidR="00781C7C" w:rsidRPr="00F07F78" w:rsidRDefault="00781C7C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</w:p>
    <w:p w14:paraId="77A9485D" w14:textId="34CCD3EE" w:rsidR="00472454" w:rsidRPr="00F07F78" w:rsidRDefault="00472454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proofErr w:type="spellStart"/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>Jackpot</w:t>
      </w:r>
      <w:proofErr w:type="spellEnd"/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 xml:space="preserve"> Cards</w:t>
      </w:r>
    </w:p>
    <w:p w14:paraId="18661269" w14:textId="5229B90D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В тази слот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машита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има джакпот на четири нива.</w:t>
      </w:r>
    </w:p>
    <w:p w14:paraId="1EDCFCB2" w14:textId="35283895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Тя се показва във вид на 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тесте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карти.</w:t>
      </w:r>
    </w:p>
    <w:p w14:paraId="1ED6F522" w14:textId="54EF9D39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Първото ниво е 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Спатия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.</w:t>
      </w:r>
    </w:p>
    <w:p w14:paraId="3786E33B" w14:textId="248CA13A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Второ ниво - 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Каро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.</w:t>
      </w:r>
    </w:p>
    <w:p w14:paraId="4CC82C05" w14:textId="1AF1A1E2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Трето ниво - 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Купа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.</w:t>
      </w:r>
    </w:p>
    <w:p w14:paraId="364D90A3" w14:textId="63EE0D96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Четвъртото ниво е 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Пика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(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с 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най-висока стойност).</w:t>
      </w:r>
    </w:p>
    <w:p w14:paraId="58B2885E" w14:textId="61C1F8BC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Всеки от джакпотите може да бъде спечелен в бонус играта, която започва на случаен принцип.</w:t>
      </w:r>
    </w:p>
    <w:p w14:paraId="54265F1B" w14:textId="10321482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В бонуса играчът трябва да избере една карта от 12 представени.</w:t>
      </w:r>
    </w:p>
    <w:p w14:paraId="5F1B6A4B" w14:textId="72B9CBEF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Веднага щом бъдат разкрити три карти </w:t>
      </w:r>
      <w:r w:rsidR="004E5ED7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с един и същ цвят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, печалбите се изплащат.</w:t>
      </w:r>
    </w:p>
    <w:p w14:paraId="6CD8DB4D" w14:textId="0427197D" w:rsidR="00781C7C" w:rsidRPr="00F07F78" w:rsidRDefault="00781C7C" w:rsidP="00781C7C">
      <w:pPr>
        <w:numPr>
          <w:ilvl w:val="0"/>
          <w:numId w:val="4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Печалбата съответства на открит</w:t>
      </w:r>
      <w:r w:rsidR="00F07F78"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ия цвят</w:t>
      </w: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.</w:t>
      </w:r>
    </w:p>
    <w:p w14:paraId="70BC56E4" w14:textId="370C3D52" w:rsidR="00472454" w:rsidRPr="00F07F78" w:rsidRDefault="00472454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>Технически характеристики</w:t>
      </w:r>
    </w:p>
    <w:p w14:paraId="43533DD2" w14:textId="1377843E" w:rsidR="00F35CF7" w:rsidRPr="00F07F78" w:rsidRDefault="00F35CF7" w:rsidP="00F35CF7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Размер - 5х3;</w:t>
      </w:r>
    </w:p>
    <w:p w14:paraId="6B778B9C" w14:textId="2873F3E1" w:rsidR="00F35CF7" w:rsidRPr="00F07F78" w:rsidRDefault="00F35CF7" w:rsidP="00F35CF7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Печеливши линии - 10;</w:t>
      </w:r>
    </w:p>
    <w:p w14:paraId="6433D635" w14:textId="41A25B2B" w:rsidR="00F35CF7" w:rsidRPr="00F07F78" w:rsidRDefault="00F35CF7" w:rsidP="00F35CF7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Нестабилност - ниска до средна;</w:t>
      </w:r>
    </w:p>
    <w:p w14:paraId="33AD96E1" w14:textId="45229D1D" w:rsidR="00F35CF7" w:rsidRPr="00F07F78" w:rsidRDefault="00F35CF7" w:rsidP="00F35CF7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Процент на възвръщаемост (RTP) - 96%;</w:t>
      </w:r>
    </w:p>
    <w:p w14:paraId="7536168E" w14:textId="399523D0" w:rsidR="00F35CF7" w:rsidRPr="00F07F78" w:rsidRDefault="00F35CF7" w:rsidP="00027F6C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Максималната печалба е 1 000 000.</w:t>
      </w:r>
    </w:p>
    <w:p w14:paraId="2E7E239C" w14:textId="492127F6" w:rsidR="00472454" w:rsidRPr="00F07F78" w:rsidRDefault="00472454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 xml:space="preserve">Игра </w:t>
      </w:r>
      <w:r w:rsidR="00027F6C"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>за удвояване на печалбата</w:t>
      </w:r>
    </w:p>
    <w:p w14:paraId="4285E460" w14:textId="22CC6315" w:rsidR="00027F6C" w:rsidRPr="00F07F78" w:rsidRDefault="00027F6C" w:rsidP="00027F6C">
      <w:pPr>
        <w:numPr>
          <w:ilvl w:val="0"/>
          <w:numId w:val="6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Можете да увеличите всички плащания, които са по-малко от 1500 монети.</w:t>
      </w:r>
    </w:p>
    <w:p w14:paraId="259701F5" w14:textId="606838A8" w:rsidR="00027F6C" w:rsidRPr="00F07F78" w:rsidRDefault="00027F6C" w:rsidP="00027F6C">
      <w:pPr>
        <w:numPr>
          <w:ilvl w:val="0"/>
          <w:numId w:val="6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На екрана се появява карта.</w:t>
      </w:r>
    </w:p>
    <w:p w14:paraId="2D32C7A2" w14:textId="6A86E476" w:rsidR="00027F6C" w:rsidRPr="00F07F78" w:rsidRDefault="00027F6C" w:rsidP="00027F6C">
      <w:pPr>
        <w:numPr>
          <w:ilvl w:val="0"/>
          <w:numId w:val="6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Трябва да изберете между червено и черно.</w:t>
      </w:r>
    </w:p>
    <w:p w14:paraId="10214B1A" w14:textId="5AF658D8" w:rsidR="00027F6C" w:rsidRPr="00F07F78" w:rsidRDefault="00027F6C" w:rsidP="00027F6C">
      <w:pPr>
        <w:numPr>
          <w:ilvl w:val="0"/>
          <w:numId w:val="6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lastRenderedPageBreak/>
        <w:t>Ако картата, която се отвори, съвпадне с избрания от вас цвят, печалбата се удвоява.</w:t>
      </w:r>
    </w:p>
    <w:p w14:paraId="20B9EE19" w14:textId="0AC576AD" w:rsidR="00472454" w:rsidRPr="00F07F78" w:rsidRDefault="00027F6C" w:rsidP="00027F6C">
      <w:pPr>
        <w:numPr>
          <w:ilvl w:val="0"/>
          <w:numId w:val="6"/>
        </w:numPr>
        <w:shd w:val="clear" w:color="auto" w:fill="FFFFFF"/>
        <w:spacing w:after="0" w:line="300" w:lineRule="atLeast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Печалбата изгаря, ако сте взели грешно решение.</w:t>
      </w:r>
    </w:p>
    <w:p w14:paraId="17EFF11A" w14:textId="03FF1F88" w:rsidR="00472454" w:rsidRPr="00F07F78" w:rsidRDefault="00027F6C" w:rsidP="00472454">
      <w:pPr>
        <w:shd w:val="clear" w:color="auto" w:fill="FFFFFF"/>
        <w:spacing w:after="225" w:line="240" w:lineRule="auto"/>
        <w:outlineLvl w:val="1"/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</w:pPr>
      <w:r w:rsidRPr="00F07F78">
        <w:rPr>
          <w:rFonts w:ascii="Geometria" w:eastAsia="Times New Roman" w:hAnsi="Geometria" w:cs="Times New Roman"/>
          <w:b/>
          <w:bCs/>
          <w:color w:val="3E3E3E"/>
          <w:sz w:val="38"/>
          <w:szCs w:val="38"/>
          <w:lang w:val="bg-BG" w:eastAsia="ru-RU"/>
        </w:rPr>
        <w:t>Препоръка</w:t>
      </w:r>
    </w:p>
    <w:p w14:paraId="28EFDFB0" w14:textId="3315283E" w:rsidR="00272B9E" w:rsidRPr="00F07F78" w:rsidRDefault="00027F6C" w:rsidP="00027F6C">
      <w:pPr>
        <w:shd w:val="clear" w:color="auto" w:fill="FFFFFF"/>
        <w:spacing w:after="270" w:line="240" w:lineRule="auto"/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</w:pPr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Доставчикът често пуска клонинги на слот машината, които имат същите характеристики, но се различават по броя на печелившите линии. Съветваме ви да се запознаете със следните игрални автомати: 5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Burning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</w:t>
      </w:r>
      <w:proofErr w:type="spellStart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>Heart</w:t>
      </w:r>
      <w:proofErr w:type="spellEnd"/>
      <w:r w:rsidRPr="00F07F78">
        <w:rPr>
          <w:rFonts w:ascii="Geometria" w:eastAsia="Times New Roman" w:hAnsi="Geometria" w:cs="Times New Roman"/>
          <w:color w:val="666666"/>
          <w:sz w:val="27"/>
          <w:szCs w:val="27"/>
          <w:lang w:val="bg-BG" w:eastAsia="ru-RU"/>
        </w:rPr>
        <w:t xml:space="preserve"> - слотът е снабден с пет печеливши линии.</w:t>
      </w:r>
    </w:p>
    <w:sectPr w:rsidR="00272B9E" w:rsidRPr="00F07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metria">
    <w:altName w:val="Calibri"/>
    <w:charset w:val="CC"/>
    <w:family w:val="swiss"/>
    <w:pitch w:val="variable"/>
    <w:sig w:usb0="00000207" w:usb1="00000003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4275"/>
    <w:multiLevelType w:val="multilevel"/>
    <w:tmpl w:val="653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0D46"/>
    <w:multiLevelType w:val="multilevel"/>
    <w:tmpl w:val="C96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74E2D"/>
    <w:multiLevelType w:val="multilevel"/>
    <w:tmpl w:val="ACB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4956"/>
    <w:multiLevelType w:val="multilevel"/>
    <w:tmpl w:val="730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13FE8"/>
    <w:multiLevelType w:val="multilevel"/>
    <w:tmpl w:val="DB1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03F8D"/>
    <w:multiLevelType w:val="multilevel"/>
    <w:tmpl w:val="95AC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54"/>
    <w:rsid w:val="00027F6C"/>
    <w:rsid w:val="00257C89"/>
    <w:rsid w:val="00272B9E"/>
    <w:rsid w:val="003F323E"/>
    <w:rsid w:val="00472454"/>
    <w:rsid w:val="00491F49"/>
    <w:rsid w:val="004E5ED7"/>
    <w:rsid w:val="00533DB9"/>
    <w:rsid w:val="00781C7C"/>
    <w:rsid w:val="007E23E0"/>
    <w:rsid w:val="00A85E2B"/>
    <w:rsid w:val="00E01506"/>
    <w:rsid w:val="00E76BA2"/>
    <w:rsid w:val="00F07F78"/>
    <w:rsid w:val="00F3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7C61"/>
  <w15:chartTrackingRefBased/>
  <w15:docId w15:val="{60681272-E691-44AE-8672-73E5A6F5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472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724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7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72454"/>
    <w:rPr>
      <w:b/>
      <w:bCs/>
    </w:rPr>
  </w:style>
  <w:style w:type="paragraph" w:customStyle="1" w:styleId="error">
    <w:name w:val="error"/>
    <w:basedOn w:val="Normal"/>
    <w:rsid w:val="00472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883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</dc:creator>
  <cp:keywords/>
  <dc:description/>
  <cp:lastModifiedBy>lach.lukanov lach.lukanov</cp:lastModifiedBy>
  <cp:revision>2</cp:revision>
  <dcterms:created xsi:type="dcterms:W3CDTF">2021-02-10T22:28:00Z</dcterms:created>
  <dcterms:modified xsi:type="dcterms:W3CDTF">2021-02-10T22:28:00Z</dcterms:modified>
</cp:coreProperties>
</file>