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yn3887poqy0l" w:id="0"/>
      <w:bookmarkEnd w:id="0"/>
      <w:r w:rsidDel="00000000" w:rsidR="00000000" w:rsidRPr="00000000">
        <w:rPr>
          <w:rtl w:val="0"/>
        </w:rPr>
        <w:t xml:space="preserve">3 ARQUITETURA DA SOLUÇÃO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O sistema será dividido em três camadas: apresentação, regras de negócio e dados. Essa divisão permite separar as telas das regras do sistema e do armazenamento das informações, facilitando o desenvolvimento, os testes e a manutenção do projeto.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b4lbvb9uuj01" w:id="1"/>
      <w:bookmarkEnd w:id="1"/>
      <w:r w:rsidDel="00000000" w:rsidR="00000000" w:rsidRPr="00000000">
        <w:rPr>
          <w:rtl w:val="0"/>
        </w:rPr>
        <w:t xml:space="preserve">Camadas do sistema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de apresentação:</w:t>
      </w:r>
      <w:r w:rsidDel="00000000" w:rsidR="00000000" w:rsidRPr="00000000">
        <w:rPr>
          <w:rtl w:val="0"/>
        </w:rPr>
        <w:t xml:space="preserve"> será responsável pelas telas utilizadas pelos usuários para realizar os cadastros de veículos e motoristas, consultar informações, criar viagens, realizar alocações e acompanhar o ciclo de vida das viagens.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de regras de negócio:</w:t>
      </w:r>
      <w:r w:rsidDel="00000000" w:rsidR="00000000" w:rsidRPr="00000000">
        <w:rPr>
          <w:rtl w:val="0"/>
        </w:rPr>
        <w:t xml:space="preserve"> concentrará as regras e validações do projeto. Nessa camada serão verificadas, por exemplo, as condições do veículo e do motorista, as regras de alocação, os cálculos necessários e as transições permitidas e proibidas do ciclo de vida da viagem.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de dados:</w:t>
      </w:r>
      <w:r w:rsidDel="00000000" w:rsidR="00000000" w:rsidRPr="00000000">
        <w:rPr>
          <w:rtl w:val="0"/>
        </w:rPr>
        <w:t xml:space="preserve"> será responsável pelo armazenamento das informações no banco de dados, incluindo veículos, motoristas, viagens, alocações e revisões.</w:t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m89h7kl1329f" w:id="2"/>
      <w:bookmarkEnd w:id="2"/>
      <w:r w:rsidDel="00000000" w:rsidR="00000000" w:rsidRPr="00000000">
        <w:rPr>
          <w:rtl w:val="0"/>
        </w:rPr>
        <w:t xml:space="preserve">Tecnologias escolhidas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 aplicação será desenvolvida em Python, utilizando Tkinter para a interface gráfica, MySQL como banco de dados e o conector mysql-connector-python para comunicação entre a aplicação e o banco.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 squad é formada por quatro integrantes. O conhecimento em programação ainda está sendo desenvolvido durante as aulas e também por meio de cursos realizados pelos integrantes fora da faculdade. Por esse motivo, Python foi escolhido por possuir uma sintaxe mais simples e permitir que a squad desenvolva as funcionalidades com uma curva de aprendizado adequada ao nível atual do grupo.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 MySQL foi escolhido principalmente porque a squad possui um conhecimento mais palpável em SQL, já trabalhado durante o desenvolvimento das atividades. Por ser um banco de dados relacional, ele também se adapta ao modelo de dados definido para o projeto, mantendo os relacionamentos entre veículos, motoristas, viagens, alocações e revisões.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 utilização de Tkinter permite criar as telas diretamente em Python, sem depender de um servidor web ou de uma infraestrutura externa para executar a aplicação. O sistema poderá ser executado localmente em um computador da squad.</w:t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6bny7hlok4s0" w:id="3"/>
      <w:bookmarkEnd w:id="3"/>
      <w:r w:rsidDel="00000000" w:rsidR="00000000" w:rsidRPr="00000000">
        <w:rPr>
          <w:rtl w:val="0"/>
        </w:rPr>
        <w:t xml:space="preserve">Persistência e custo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O MySQL garantirá a persistência dos dados, fazendo com que as informações cadastradas permaneçam armazenadas mesmo após o encerramento do sistema. Dessa forma, os dados não dependem apenas da sessão atual de utilização.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As tecnologias escolhidas podem ser utilizadas gratuitamente para o projeto acadêmico, sem necessidade de contratação de serviços pagos ou utilização de cartão de crédito durante o semestre. A execução local também reduz a dependência de serviços externos.</w:t>
      </w:r>
    </w:p>
    <w:p w:rsidR="00000000" w:rsidDel="00000000" w:rsidP="00000000" w:rsidRDefault="00000000" w:rsidRPr="00000000" w14:paraId="00000013">
      <w:pPr>
        <w:pStyle w:val="Heading1"/>
        <w:rPr/>
      </w:pPr>
      <w:bookmarkStart w:colFirst="0" w:colLast="0" w:name="_nydo7ay83xel" w:id="4"/>
      <w:bookmarkEnd w:id="4"/>
      <w:r w:rsidDel="00000000" w:rsidR="00000000" w:rsidRPr="00000000">
        <w:rPr>
          <w:rtl w:val="0"/>
        </w:rPr>
        <w:t xml:space="preserve">Apresentação e plano B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Para a apresentação de 19/11, o sistema será previamente instalado e testado em um computador da squad, juntamente com o banco de dados e os arquivos necessários para sua execução.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Como plano B para uma eventual falha na rede da sala, será mantida uma versão funcional do sistema executando localmente, com o banco de dados disponível na própria máquina. Dessa forma, a demonstração não dependerá exclusivamente da conexão com a internet.</w:t>
      </w:r>
    </w:p>
    <w:p w:rsidR="00000000" w:rsidDel="00000000" w:rsidP="00000000" w:rsidRDefault="00000000" w:rsidRPr="00000000" w14:paraId="00000017">
      <w:pPr>
        <w:pStyle w:val="Heading1"/>
        <w:rPr/>
      </w:pPr>
      <w:bookmarkStart w:colFirst="0" w:colLast="0" w:name="_mkcu1zu4l174" w:id="5"/>
      <w:bookmarkEnd w:id="5"/>
      <w:r w:rsidDel="00000000" w:rsidR="00000000" w:rsidRPr="00000000">
        <w:rPr>
          <w:rtl w:val="0"/>
        </w:rPr>
        <w:t xml:space="preserve">Execução dos testes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As regras de negócio serão desenvolvidas separadamente da interface gráfica. Isso permitirá executar os dez casos de teste definidos para o projeto diretamente sobre as regras e os dados, sem depender exclusivamente das telas.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22222"/>
        <w:sz w:val="24"/>
        <w:szCs w:val="24"/>
        <w:lang w:val="pt_BR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36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360" w:lineRule="auto"/>
    </w:pPr>
    <w:rPr>
      <w:rFonts w:ascii="Arial" w:cs="Arial" w:eastAsia="Arial" w:hAnsi="Arial"/>
      <w:b w:val="0"/>
      <w:bCs w:val="0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360" w:lineRule="auto"/>
    </w:pPr>
    <w:rPr>
      <w:rFonts w:ascii="Arial" w:cs="Arial" w:eastAsia="Arial" w:hAnsi="Arial"/>
      <w:b w:val="1"/>
      <w:bCs w:val="1"/>
      <w:i w:val="0"/>
      <w:iCs w:val="0"/>
      <w:color w:val="33333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36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