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Proactive and objective-oriented Computer Science student looking to expand on technical and research experience with a software engineering position exploring artificial intelligence.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tabs>
          <w:tab w:val="left" w:pos="7200"/>
        </w:tabs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 in Science in Computer Science (Honors Program)</w:t>
        <w:tab/>
        <w:t xml:space="preserve">UMD, College Park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GPA 3.86, Expected graduation May 2024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785"/>
        <w:tblGridChange w:id="0">
          <w:tblGrid>
            <w:gridCol w:w="4680"/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Skills and Experience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Java, Python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Pytorch and Tensorflow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Torchtext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Running environments on Docker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LSTMs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Seq2seq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Past Coursework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 Oriented Programming II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Algorithms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Applied Probability and Statistics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Current Coursework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Introduction to Probability Theory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Introduction to Data Science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right="3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Introduction to Artificial Intelligence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 EXPERIENCE</w:t>
      </w:r>
    </w:p>
    <w:p w:rsidR="00000000" w:rsidDel="00000000" w:rsidP="00000000" w:rsidRDefault="00000000" w:rsidRPr="00000000" w14:paraId="00000022">
      <w:pPr>
        <w:tabs>
          <w:tab w:val="left" w:pos="6930"/>
        </w:tabs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 Assistant - UMD Dept. of Astronomy</w:t>
        <w:tab/>
        <w:t xml:space="preserve">August 2021-Present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line="276" w:lineRule="auto"/>
        <w:ind w:left="720" w:righ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Tensorflow to implement nearest neighbor models to study and develop the use of machine learning frameworks to simulate and predict complex systems under Dr. Sharma, a Senior Research Fellow at the University of Maryland’s Department of Astronomy.</w:t>
      </w:r>
    </w:p>
    <w:p w:rsidR="00000000" w:rsidDel="00000000" w:rsidP="00000000" w:rsidRDefault="00000000" w:rsidRPr="00000000" w14:paraId="00000024">
      <w:pPr>
        <w:spacing w:line="276" w:lineRule="auto"/>
        <w:ind w:left="720" w:righ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6930"/>
        </w:tabs>
        <w:spacing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BigThink AI - UMD</w:t>
        <w:tab/>
        <w:t xml:space="preserve">October 2021-Present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tabs>
          <w:tab w:val="left" w:pos="7110"/>
        </w:tabs>
        <w:spacing w:line="276" w:lineRule="auto"/>
        <w:ind w:left="720" w:righ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Pytorch and Torchtext as the base for a seq2seq Natural Language Processing model that can identify bad actors and justify its classifications.</w:t>
      </w:r>
    </w:p>
    <w:p w:rsidR="00000000" w:rsidDel="00000000" w:rsidP="00000000" w:rsidRDefault="00000000" w:rsidRPr="00000000" w14:paraId="00000027">
      <w:pPr>
        <w:tabs>
          <w:tab w:val="left" w:pos="7110"/>
        </w:tabs>
        <w:spacing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7110"/>
        </w:tabs>
        <w:spacing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2B">
      <w:pPr>
        <w:tabs>
          <w:tab w:val="left" w:pos="6930"/>
        </w:tabs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 - Fluency Security</w:t>
        <w:tab/>
        <w:t xml:space="preserve">June-July 2021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tabs>
          <w:tab w:val="left" w:pos="5760"/>
        </w:tabs>
        <w:spacing w:line="276" w:lineRule="auto"/>
        <w:ind w:left="720" w:righ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Java on Kotlin and Spring Boot framework to create a project classification API compiling components, information, resources, and deadlines into a MySQL database and implemented front end REST handles using Javascript, HTML and CSS to automatically classify user input.</w:t>
      </w:r>
    </w:p>
    <w:p w:rsidR="00000000" w:rsidDel="00000000" w:rsidP="00000000" w:rsidRDefault="00000000" w:rsidRPr="00000000" w14:paraId="0000002D">
      <w:pPr>
        <w:tabs>
          <w:tab w:val="left" w:pos="5760"/>
        </w:tabs>
        <w:spacing w:line="276" w:lineRule="auto"/>
        <w:ind w:left="720" w:righ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6930"/>
        </w:tabs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 - Global Science &amp; Technology, Inc.</w:t>
        <w:tab/>
        <w:t xml:space="preserve">July-August 2019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tabs>
          <w:tab w:val="left" w:pos="5760"/>
        </w:tabs>
        <w:spacing w:line="276" w:lineRule="auto"/>
        <w:ind w:left="720" w:righ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Java to automate reformatting and validation of Excel sheet data to match updated guidelines in preparation for a data migration of NASA’s High End Computing allocation program.</w:t>
      </w:r>
    </w:p>
    <w:p w:rsidR="00000000" w:rsidDel="00000000" w:rsidP="00000000" w:rsidRDefault="00000000" w:rsidRPr="00000000" w14:paraId="00000030">
      <w:pPr>
        <w:tabs>
          <w:tab w:val="left" w:pos="7200"/>
        </w:tabs>
        <w:spacing w:line="276" w:lineRule="auto"/>
        <w:ind w:righ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6930"/>
        </w:tabs>
        <w:spacing w:line="276" w:lineRule="auto"/>
        <w:ind w:right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Junior Analyst - Fannie Mae</w:t>
        <w:tab/>
        <w:t xml:space="preserve">June-August 2022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tabs>
          <w:tab w:val="left" w:pos="6930"/>
        </w:tabs>
        <w:spacing w:line="276" w:lineRule="auto"/>
        <w:ind w:left="720" w:right="243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part of a migration to AWS Redshift, wrote python scripts using pandas to maintain data integrity while handling data dumps and data analytics queries from downstream applications.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tabs>
          <w:tab w:val="left" w:pos="6930"/>
        </w:tabs>
        <w:spacing w:line="276" w:lineRule="auto"/>
        <w:ind w:left="720" w:right="243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Assisted in analyzing data to find trends and correlations between home, auto, and student loans to extrapolate across time series and analyze financial capacities.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Style w:val="Title"/>
      <w:keepNext w:val="0"/>
      <w:keepLines w:val="0"/>
      <w:spacing w:after="0" w:line="240" w:lineRule="auto"/>
      <w:jc w:val="center"/>
      <w:rPr>
        <w:rFonts w:ascii="Georgia" w:cs="Georgia" w:eastAsia="Georgia" w:hAnsi="Georgia"/>
        <w:b w:val="1"/>
        <w:smallCaps w:val="1"/>
        <w:sz w:val="70"/>
        <w:szCs w:val="70"/>
      </w:rPr>
    </w:pPr>
    <w:r w:rsidDel="00000000" w:rsidR="00000000" w:rsidRPr="00000000">
      <w:rPr>
        <w:rFonts w:ascii="Georgia" w:cs="Georgia" w:eastAsia="Georgia" w:hAnsi="Georgia"/>
        <w:b w:val="1"/>
        <w:smallCaps w:val="1"/>
        <w:sz w:val="70"/>
        <w:szCs w:val="70"/>
        <w:rtl w:val="0"/>
      </w:rPr>
      <w:t xml:space="preserve">Luke  </w:t>
    </w:r>
    <w:r w:rsidDel="00000000" w:rsidR="00000000" w:rsidRPr="00000000">
      <w:rPr>
        <w:rFonts w:ascii="Georgia" w:cs="Georgia" w:eastAsia="Georgia" w:hAnsi="Georgia"/>
        <w:b w:val="1"/>
        <w:smallCaps w:val="1"/>
        <w:color w:val="262626"/>
        <w:sz w:val="70"/>
        <w:szCs w:val="70"/>
        <w:rtl w:val="0"/>
      </w:rPr>
      <w:t xml:space="preserve">Luo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spacing w:line="240" w:lineRule="auto"/>
      <w:jc w:val="center"/>
      <w:rPr>
        <w:rFonts w:ascii="Calibri" w:cs="Calibri" w:eastAsia="Calibri" w:hAnsi="Calibri"/>
        <w:color w:val="595959"/>
      </w:rPr>
    </w:pPr>
    <w:r w:rsidDel="00000000" w:rsidR="00000000" w:rsidRPr="00000000">
      <w:rPr>
        <w:rFonts w:ascii="Calibri" w:cs="Calibri" w:eastAsia="Calibri" w:hAnsi="Calibri"/>
        <w:color w:val="595959"/>
        <w:rtl w:val="0"/>
      </w:rPr>
      <w:t xml:space="preserve">2140 Hagerstown</w:t>
    </w:r>
  </w:p>
  <w:p w:rsidR="00000000" w:rsidDel="00000000" w:rsidP="00000000" w:rsidRDefault="00000000" w:rsidRPr="00000000" w14:paraId="00000036">
    <w:pPr>
      <w:spacing w:line="240" w:lineRule="auto"/>
      <w:jc w:val="center"/>
      <w:rPr>
        <w:b w:val="1"/>
        <w:sz w:val="24"/>
        <w:szCs w:val="24"/>
      </w:rPr>
    </w:pPr>
    <w:r w:rsidDel="00000000" w:rsidR="00000000" w:rsidRPr="00000000">
      <w:rPr>
        <w:rFonts w:ascii="Calibri" w:cs="Calibri" w:eastAsia="Calibri" w:hAnsi="Calibri"/>
        <w:color w:val="595959"/>
        <w:rtl w:val="0"/>
      </w:rPr>
      <w:t xml:space="preserve">8075 H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spacing w:line="240" w:lineRule="auto"/>
      <w:jc w:val="center"/>
      <w:rPr>
        <w:rFonts w:ascii="Calibri" w:cs="Calibri" w:eastAsia="Calibri" w:hAnsi="Calibri"/>
        <w:color w:val="595959"/>
      </w:rPr>
    </w:pPr>
    <w:r w:rsidDel="00000000" w:rsidR="00000000" w:rsidRPr="00000000">
      <w:rPr>
        <w:rFonts w:ascii="Calibri" w:cs="Calibri" w:eastAsia="Calibri" w:hAnsi="Calibri"/>
        <w:color w:val="595959"/>
        <w:rtl w:val="0"/>
      </w:rPr>
      <w:t xml:space="preserve">agerstown Drive</w:t>
    </w:r>
  </w:p>
  <w:p w:rsidR="00000000" w:rsidDel="00000000" w:rsidP="00000000" w:rsidRDefault="00000000" w:rsidRPr="00000000" w14:paraId="00000038">
    <w:pPr>
      <w:spacing w:line="240" w:lineRule="auto"/>
      <w:jc w:val="center"/>
      <w:rPr>
        <w:rFonts w:ascii="Calibri" w:cs="Calibri" w:eastAsia="Calibri" w:hAnsi="Calibri"/>
        <w:color w:val="595959"/>
      </w:rPr>
    </w:pPr>
    <w:r w:rsidDel="00000000" w:rsidR="00000000" w:rsidRPr="00000000">
      <w:rPr>
        <w:rFonts w:ascii="Calibri" w:cs="Calibri" w:eastAsia="Calibri" w:hAnsi="Calibri"/>
        <w:color w:val="595959"/>
        <w:rtl w:val="0"/>
      </w:rPr>
      <w:t xml:space="preserve">College Park, MD 20742-9355· 2407230814</w:t>
    </w:r>
  </w:p>
  <w:p w:rsidR="00000000" w:rsidDel="00000000" w:rsidP="00000000" w:rsidRDefault="00000000" w:rsidRPr="00000000" w14:paraId="00000039">
    <w:pPr>
      <w:spacing w:line="240" w:lineRule="auto"/>
      <w:jc w:val="center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color w:val="1d824c"/>
        <w:rtl w:val="0"/>
      </w:rPr>
      <w:t xml:space="preserve">lluo1@terpmail.umd.edu · </w:t>
    </w:r>
    <w:hyperlink r:id="rId1">
      <w:r w:rsidDel="00000000" w:rsidR="00000000" w:rsidRPr="00000000">
        <w:rPr>
          <w:rFonts w:ascii="Calibri" w:cs="Calibri" w:eastAsia="Calibri" w:hAnsi="Calibri"/>
          <w:b w:val="1"/>
          <w:color w:val="2c5c85"/>
          <w:u w:val="single"/>
          <w:rtl w:val="0"/>
        </w:rPr>
        <w:t xml:space="preserve">LinkedIn Profile</w:t>
      </w:r>
    </w:hyperlink>
    <w:r w:rsidDel="00000000" w:rsidR="00000000" w:rsidRPr="00000000">
      <w:rPr>
        <w:rFonts w:ascii="Calibri" w:cs="Calibri" w:eastAsia="Calibri" w:hAnsi="Calibri"/>
        <w:b w:val="1"/>
        <w:color w:val="1d824c"/>
        <w:rtl w:val="0"/>
      </w:rPr>
      <w:t xml:space="preserve"> · </w:t>
    </w:r>
    <w:hyperlink r:id="rId2">
      <w:r w:rsidDel="00000000" w:rsidR="00000000" w:rsidRPr="00000000">
        <w:rPr>
          <w:rFonts w:ascii="Calibri" w:cs="Calibri" w:eastAsia="Calibri" w:hAnsi="Calibri"/>
          <w:b w:val="1"/>
          <w:color w:val="1155cc"/>
          <w:u w:val="single"/>
          <w:rtl w:val="0"/>
        </w:rPr>
        <w:t xml:space="preserve">Github</w:t>
      </w:r>
    </w:hyperlink>
    <w:r w:rsidDel="00000000" w:rsidR="00000000" w:rsidRPr="00000000">
      <w:rPr>
        <w:rFonts w:ascii="Calibri" w:cs="Calibri" w:eastAsia="Calibri" w:hAnsi="Calibri"/>
        <w:b w:val="1"/>
        <w:color w:val="1d824c"/>
        <w:rtl w:val="0"/>
      </w:rPr>
      <w:t xml:space="preserve"> ·</w:t>
    </w:r>
    <w:r w:rsidDel="00000000" w:rsidR="00000000" w:rsidRPr="00000000">
      <w:rPr>
        <w:sz w:val="24"/>
        <w:szCs w:val="24"/>
        <w:rtl w:val="0"/>
      </w:rPr>
      <w:t xml:space="preserve"> </w:t>
    </w:r>
    <w:hyperlink r:id="rId3">
      <w:r w:rsidDel="00000000" w:rsidR="00000000" w:rsidRPr="00000000">
        <w:rPr>
          <w:rFonts w:ascii="Calibri" w:cs="Calibri" w:eastAsia="Calibri" w:hAnsi="Calibri"/>
          <w:b w:val="1"/>
          <w:color w:val="1155cc"/>
          <w:u w:val="single"/>
          <w:rtl w:val="0"/>
        </w:rPr>
        <w:t xml:space="preserve">Personal Page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linkedin.com/in/luke-l-2095441b3/" TargetMode="External"/><Relationship Id="rId2" Type="http://schemas.openxmlformats.org/officeDocument/2006/relationships/hyperlink" Target="https://github.com/lluo02?tab=repositories" TargetMode="External"/><Relationship Id="rId3" Type="http://schemas.openxmlformats.org/officeDocument/2006/relationships/hyperlink" Target="https://lluo02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