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0B8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</w:rPr>
        <w:t>建设移交系统备品备件整改复核单</w:t>
      </w:r>
    </w:p>
    <w:p w14:paraId="0E4986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  <w:lang w:eastAsia="zh-CN"/>
        </w:rPr>
        <w:t xml:space="preserve">14号线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  <w:lang w:val="en-US" w:eastAsia="zh-CN"/>
        </w:rPr>
        <w:t>各</w:t>
      </w: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  <w:lang w:eastAsia="zh-CN"/>
        </w:rPr>
        <w:t>审批</w:t>
      </w: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  <w:lang w:val="en-US" w:eastAsia="zh-CN"/>
        </w:rPr>
        <w:t>环节审批人示例</w:t>
      </w:r>
    </w:p>
    <w:p w14:paraId="66C184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示例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543"/>
        <w:gridCol w:w="3544"/>
        <w:gridCol w:w="3544"/>
      </w:tblGrid>
      <w:tr w14:paraId="3FA9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5B9D6FA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44"/>
                <w:szCs w:val="44"/>
                <w:vertAlign w:val="baseline"/>
                <w:lang w:val="en-US" w:eastAsia="zh-CN"/>
              </w:rPr>
              <w:t>审批节点</w:t>
            </w:r>
          </w:p>
        </w:tc>
        <w:tc>
          <w:tcPr>
            <w:tcW w:w="3543" w:type="dxa"/>
          </w:tcPr>
          <w:p w14:paraId="12FF808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00000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44"/>
                <w:szCs w:val="44"/>
                <w:vertAlign w:val="baseline"/>
                <w:lang w:val="en-US" w:eastAsia="zh-CN"/>
              </w:rPr>
              <w:t>审批人</w:t>
            </w:r>
          </w:p>
        </w:tc>
        <w:tc>
          <w:tcPr>
            <w:tcW w:w="3544" w:type="dxa"/>
          </w:tcPr>
          <w:p w14:paraId="7AC13D0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00000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44"/>
                <w:szCs w:val="44"/>
                <w:vertAlign w:val="baseline"/>
                <w:lang w:val="en-US" w:eastAsia="zh-CN"/>
              </w:rPr>
              <w:t>审批意见</w:t>
            </w:r>
          </w:p>
        </w:tc>
        <w:tc>
          <w:tcPr>
            <w:tcW w:w="3544" w:type="dxa"/>
          </w:tcPr>
          <w:p w14:paraId="00A49FB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6536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6081B2B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仓库保管员</w:t>
            </w:r>
          </w:p>
        </w:tc>
        <w:tc>
          <w:tcPr>
            <w:tcW w:w="3543" w:type="dxa"/>
          </w:tcPr>
          <w:p w14:paraId="07F5EBF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苗笑天（117602）</w:t>
            </w:r>
          </w:p>
        </w:tc>
        <w:tc>
          <w:tcPr>
            <w:tcW w:w="3544" w:type="dxa"/>
          </w:tcPr>
          <w:p w14:paraId="68D6B8C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请下一环节办理</w:t>
            </w:r>
          </w:p>
        </w:tc>
        <w:tc>
          <w:tcPr>
            <w:tcW w:w="3544" w:type="dxa"/>
          </w:tcPr>
          <w:p w14:paraId="1C06386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本单建设移交合同物资负责人</w:t>
            </w:r>
          </w:p>
        </w:tc>
      </w:tr>
      <w:tr w14:paraId="47D5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3543" w:type="dxa"/>
          </w:tcPr>
          <w:p w14:paraId="266A05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仓库保管员工班长</w:t>
            </w:r>
          </w:p>
        </w:tc>
        <w:tc>
          <w:tcPr>
            <w:tcW w:w="3543" w:type="dxa"/>
          </w:tcPr>
          <w:p w14:paraId="7CC111D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李林骁（101701）</w:t>
            </w:r>
          </w:p>
        </w:tc>
        <w:tc>
          <w:tcPr>
            <w:tcW w:w="3544" w:type="dxa"/>
          </w:tcPr>
          <w:p w14:paraId="5B478AA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请下一环节办理</w:t>
            </w:r>
          </w:p>
        </w:tc>
        <w:tc>
          <w:tcPr>
            <w:tcW w:w="3544" w:type="dxa"/>
          </w:tcPr>
          <w:p w14:paraId="085260C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建设移交物资接收工班工班长</w:t>
            </w:r>
          </w:p>
        </w:tc>
      </w:tr>
      <w:tr w14:paraId="5CD2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50903E8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使用部门</w:t>
            </w:r>
          </w:p>
        </w:tc>
        <w:tc>
          <w:tcPr>
            <w:tcW w:w="3543" w:type="dxa"/>
          </w:tcPr>
          <w:p w14:paraId="3C9A64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刘备（103542）</w:t>
            </w:r>
          </w:p>
        </w:tc>
        <w:tc>
          <w:tcPr>
            <w:tcW w:w="3544" w:type="dxa"/>
          </w:tcPr>
          <w:p w14:paraId="653637E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审批通过</w:t>
            </w:r>
          </w:p>
        </w:tc>
        <w:tc>
          <w:tcPr>
            <w:tcW w:w="3544" w:type="dxa"/>
          </w:tcPr>
          <w:p w14:paraId="28A64F7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使用部门负责本单移交的工程师</w:t>
            </w:r>
          </w:p>
        </w:tc>
      </w:tr>
      <w:tr w14:paraId="70C8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661C948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库存管理岗</w:t>
            </w:r>
          </w:p>
        </w:tc>
        <w:tc>
          <w:tcPr>
            <w:tcW w:w="3543" w:type="dxa"/>
          </w:tcPr>
          <w:p w14:paraId="052846E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王红义（111622）</w:t>
            </w:r>
          </w:p>
        </w:tc>
        <w:tc>
          <w:tcPr>
            <w:tcW w:w="3544" w:type="dxa"/>
          </w:tcPr>
          <w:p w14:paraId="6D6B473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同意</w:t>
            </w:r>
          </w:p>
        </w:tc>
        <w:tc>
          <w:tcPr>
            <w:tcW w:w="3544" w:type="dxa"/>
          </w:tcPr>
          <w:p w14:paraId="06AF155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本工班包保负责管理岗</w:t>
            </w:r>
          </w:p>
        </w:tc>
      </w:tr>
      <w:tr w14:paraId="5032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2193802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运营接管办</w:t>
            </w:r>
          </w:p>
        </w:tc>
        <w:tc>
          <w:tcPr>
            <w:tcW w:w="3543" w:type="dxa"/>
          </w:tcPr>
          <w:p w14:paraId="1900A7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宋涛（104478）</w:t>
            </w:r>
          </w:p>
        </w:tc>
        <w:tc>
          <w:tcPr>
            <w:tcW w:w="3544" w:type="dxa"/>
          </w:tcPr>
          <w:p w14:paraId="4F5B9E4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同意</w:t>
            </w:r>
          </w:p>
        </w:tc>
        <w:tc>
          <w:tcPr>
            <w:tcW w:w="3544" w:type="dxa"/>
          </w:tcPr>
          <w:p w14:paraId="203067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运营公司财务部资产室相关经办人</w:t>
            </w:r>
          </w:p>
        </w:tc>
      </w:tr>
      <w:tr w14:paraId="6AA4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128781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隶书" w:hAnsi="隶书" w:eastAsia="隶书" w:cs="隶书"/>
                <w:b/>
                <w:bCs/>
                <w:color w:val="000000"/>
                <w:sz w:val="40"/>
                <w:szCs w:val="40"/>
                <w:vertAlign w:val="baseline"/>
                <w:lang w:val="en-US" w:eastAsia="zh-CN"/>
              </w:rPr>
              <w:t>总部核算室</w:t>
            </w:r>
          </w:p>
        </w:tc>
        <w:tc>
          <w:tcPr>
            <w:tcW w:w="3543" w:type="dxa"/>
          </w:tcPr>
          <w:p w14:paraId="72B5EC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u w:val="wavyDouble"/>
                <w:vertAlign w:val="baseline"/>
                <w:em w:val="dot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u w:val="wavyDouble"/>
                <w:vertAlign w:val="baseline"/>
                <w:em w:val="dot"/>
                <w:lang w:val="en-US" w:eastAsia="zh-CN"/>
              </w:rPr>
              <w:t>刘岩（101988）</w:t>
            </w:r>
          </w:p>
        </w:tc>
        <w:tc>
          <w:tcPr>
            <w:tcW w:w="3544" w:type="dxa"/>
          </w:tcPr>
          <w:p w14:paraId="5C7C637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/>
                <w:sz w:val="36"/>
                <w:szCs w:val="36"/>
                <w:vertAlign w:val="baseline"/>
                <w:lang w:val="en-US" w:eastAsia="zh-CN"/>
              </w:rPr>
              <w:t>采购单价已审核</w:t>
            </w:r>
          </w:p>
        </w:tc>
        <w:tc>
          <w:tcPr>
            <w:tcW w:w="3544" w:type="dxa"/>
          </w:tcPr>
          <w:p w14:paraId="0AF7B2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集团公司本单审核负责人</w:t>
            </w:r>
          </w:p>
        </w:tc>
      </w:tr>
    </w:tbl>
    <w:p w14:paraId="4ED204B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相关通知：</w:t>
      </w:r>
    </w:p>
    <w:p w14:paraId="42B6FF0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即日起，建设移交系统备品备件整改复核单“总部核算室”审批环节变更为“刘岩（101988）”。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 xml:space="preserve"> </w:t>
      </w:r>
    </w:p>
    <w:p w14:paraId="4E36A7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color w:val="000000"/>
          <w:sz w:val="28"/>
          <w:szCs w:val="28"/>
        </w:rPr>
      </w:pPr>
      <w:r>
        <w:rPr>
          <w:rFonts w:hint="default" w:ascii="微软雅黑" w:hAnsi="微软雅黑" w:eastAsia="微软雅黑" w:cs="微软雅黑"/>
          <w:color w:val="000000"/>
          <w:sz w:val="28"/>
          <w:szCs w:val="28"/>
        </w:rPr>
        <w:t>——————靳攀（101611）202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color w:val="000000"/>
          <w:sz w:val="28"/>
          <w:szCs w:val="28"/>
        </w:rPr>
        <w:t>年5月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color w:val="000000"/>
          <w:sz w:val="28"/>
          <w:szCs w:val="28"/>
        </w:rPr>
        <w:t>日发布于“郑轨通”的“物资调配室”群</w:t>
      </w:r>
    </w:p>
    <w:p w14:paraId="169B25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设备接管单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”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中“资产”审批环节中项目填写，</w:t>
      </w:r>
      <w:r>
        <w:rPr>
          <w:rFonts w:ascii="微软雅黑" w:hAnsi="微软雅黑" w:eastAsia="微软雅黑" w:cs="微软雅黑"/>
          <w:color w:val="000000"/>
          <w:sz w:val="21"/>
          <w:szCs w:val="21"/>
        </w:rPr>
        <w:t>使用日期与编制日期一致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。——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祁阳（财务部）2024年2月20日通知苗笑天相关业务的处理意见。</w:t>
      </w:r>
    </w:p>
    <w:p w14:paraId="35F222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/>
          <w:bCs/>
          <w:color w:val="000000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52"/>
          <w:szCs w:val="52"/>
          <w:lang w:val="en-US" w:eastAsia="zh-CN"/>
        </w:rPr>
        <w:t>关于验收的通知</w:t>
      </w:r>
    </w:p>
    <w:p w14:paraId="7CD006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right"/>
        <w:rPr>
          <w:rFonts w:hint="default" w:ascii="仿宋_GB2312" w:hAnsi="仿宋_GB2312" w:eastAsia="仿宋_GB2312" w:cs="仿宋_GB2312"/>
          <w:b/>
          <w:bCs/>
          <w:color w:val="000000"/>
          <w:sz w:val="44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44"/>
          <w:szCs w:val="44"/>
          <w:lang w:val="en-US" w:eastAsia="zh-CN"/>
        </w:rPr>
        <w:t>——2024年6月5日董文静（钉钉群“物资验收交流群”）</w:t>
      </w:r>
    </w:p>
    <w:p w14:paraId="612017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1.单一来源（指定品牌）的，编码名称需与实物名称保持一致；</w:t>
      </w:r>
    </w:p>
    <w:p w14:paraId="3B3957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2.品牌为“通用类”及“选型类”的，如编码名称与实物名称不一致，暂验收为不合格物资，报至董文静处，由我核实全线网库存实物信息，并根据核实结果按照如下方式处理：</w:t>
      </w:r>
    </w:p>
    <w:p w14:paraId="7D3A5D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2.1如核实后全线网库存实物上名称不统一，则不对名称做强制要求，验收结果修改为合格，同时在附表3中进行登记发各工班，避免以后再出现该物资因名称问题验收为不合格物资；</w:t>
      </w:r>
    </w:p>
    <w:p w14:paraId="1BCBEF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2.2如核实后全线网库存实物名称均统一，则编码名称需与实物名称保持一致。</w:t>
      </w:r>
    </w:p>
    <w:p w14:paraId="128643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2.3如果核实后全网无库存，则以实物名称验收合格。</w:t>
      </w:r>
    </w:p>
    <w:p w14:paraId="5489A2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3.到货时要有纸质版送货单或者电子版送货单，无指定和盖章要求。</w:t>
      </w:r>
    </w:p>
    <w:p w14:paraId="425F2E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80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6"/>
          <w:szCs w:val="36"/>
          <w:lang w:val="en-US" w:eastAsia="zh-CN"/>
        </w:rPr>
        <w:t>以上请各工班即日起按此要求执行，有意见和问题反馈至我处。</w:t>
      </w:r>
    </w:p>
    <w:sectPr>
      <w:pgSz w:w="16838" w:h="11906" w:orient="landscape"/>
      <w:pgMar w:top="1020" w:right="1440" w:bottom="1020" w:left="1440" w:header="851" w:footer="992" w:gutter="0"/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lOGRkN2VjMDgxYjgwZjIxYmYwNWNjOGNmYTVhOWMifQ=="/>
  </w:docVars>
  <w:rsids>
    <w:rsidRoot w:val="00000000"/>
    <w:rsid w:val="04ED41A7"/>
    <w:rsid w:val="0FBF0E36"/>
    <w:rsid w:val="10B347DF"/>
    <w:rsid w:val="20085831"/>
    <w:rsid w:val="223814D8"/>
    <w:rsid w:val="3C853690"/>
    <w:rsid w:val="3D0D46DF"/>
    <w:rsid w:val="5467003D"/>
    <w:rsid w:val="6D2B4978"/>
    <w:rsid w:val="6DE42CC7"/>
    <w:rsid w:val="74E0571E"/>
    <w:rsid w:val="782D565A"/>
    <w:rsid w:val="7EB6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694</Words>
  <Characters>754</Characters>
  <Lines>0</Lines>
  <Paragraphs>0</Paragraphs>
  <TotalTime>4</TotalTime>
  <ScaleCrop>false</ScaleCrop>
  <LinksUpToDate>false</LinksUpToDate>
  <CharactersWithSpaces>755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2024-05-10T01:22:00Z</dcterms:created>
  <dc:creator>Administrator</dc:creator>
  <cp:lastModifiedBy>夜空中最亮的星</cp:lastModifiedBy>
  <dcterms:modified xsi:type="dcterms:W3CDTF">2025-05-06T02:45:04Z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B9F96E2434BA4298962238B624D1B796_12</vt:lpwstr>
  </property>
  <property fmtid="{D5CDD505-2E9C-101B-9397-08002B2CF9AE}" pid="4" name="KSOTemplateDocerSaveRecord">
    <vt:lpwstr>eyJoZGlkIjoiNmM3Y2FmYTg5ODYwZmYwYTRkMDIzYWUxOThmMmFmMmUiLCJ1c2VySWQiOiIyNTA2NDYyNTQifQ==</vt:lpwstr>
  </property>
</Properties>
</file>