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7BFF1">
      <w:pPr>
        <w:pStyle w:val="111"/>
        <w:framePr w:wrap="around"/>
      </w:pPr>
      <w:r>
        <w:t>Q/</w:t>
      </w:r>
      <w:bookmarkStart w:id="0" w:name="c5"/>
      <w:r>
        <w:rPr>
          <w:rFonts w:hint="eastAsia"/>
        </w:rPr>
        <w:t>ZDYY</w:t>
      </w:r>
      <w:bookmarkEnd w:id="0"/>
    </w:p>
    <w:p w14:paraId="69D8334D">
      <w:pPr>
        <w:pStyle w:val="52"/>
        <w:framePr w:wrap="around"/>
        <w:rPr>
          <w:rFonts w:ascii="Times New Roman" w:hAnsi="Times New Roman"/>
        </w:rPr>
      </w:pPr>
      <w:bookmarkStart w:id="1" w:name="c6"/>
      <w:r>
        <w:rPr>
          <w:rFonts w:hint="eastAsia"/>
        </w:rPr>
        <w:t>郑州地铁集团有限公司运营分公司</w:t>
      </w:r>
      <w:bookmarkEnd w:id="1"/>
      <w:r>
        <w:rPr>
          <w:rFonts w:hint="eastAsia"/>
        </w:rPr>
        <w:t>企业标</w:t>
      </w:r>
      <w:r>
        <w:rPr>
          <w:rFonts w:hint="eastAsia" w:ascii="Times New Roman" w:hAnsi="Times New Roman"/>
        </w:rPr>
        <w:t>准</w:t>
      </w:r>
    </w:p>
    <w:tbl>
      <w:tblPr>
        <w:tblStyle w:val="35"/>
        <w:tblW w:w="935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356"/>
      </w:tblGrid>
      <w:tr w14:paraId="783A6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9356" w:type="dxa"/>
            <w:tcBorders>
              <w:top w:val="nil"/>
              <w:left w:val="nil"/>
              <w:bottom w:val="nil"/>
              <w:right w:val="nil"/>
            </w:tcBorders>
          </w:tcPr>
          <w:p w14:paraId="71870F35">
            <w:pPr>
              <w:pStyle w:val="90"/>
              <w:framePr w:wrap="around" w:x="1626"/>
              <w:rPr>
                <w:rFonts w:eastAsia="Times New Roman"/>
              </w:rPr>
            </w:pPr>
            <w:r>
              <w:rPr>
                <w:rFonts w:ascii="Times New Roman"/>
                <w:sz w:val="24"/>
                <w:szCs w:val="24"/>
              </w:rPr>
              <w:t>Q/ZDYY-CG-XZ-01</w:t>
            </w:r>
          </w:p>
        </w:tc>
      </w:tr>
    </w:tbl>
    <w:p w14:paraId="0700B321">
      <w:pPr>
        <w:pStyle w:val="59"/>
        <w:framePr w:wrap="around" w:x="1626"/>
        <w:rPr>
          <w:rFonts w:hAnsi="黑体"/>
        </w:rPr>
      </w:pPr>
    </w:p>
    <w:p w14:paraId="3F1901E2">
      <w:pPr>
        <w:pStyle w:val="59"/>
        <w:framePr w:wrap="around" w:x="1626"/>
        <w:rPr>
          <w:rFonts w:hAnsi="黑体"/>
        </w:rPr>
      </w:pPr>
    </w:p>
    <w:p w14:paraId="66B52215">
      <w:pPr>
        <w:pStyle w:val="80"/>
        <w:framePr w:wrap="around" w:x="1438" w:y="6078"/>
      </w:pPr>
      <w:r>
        <w:rPr>
          <w:rFonts w:hint="eastAsia"/>
        </w:rPr>
        <w:t>物资管理考核细则</w:t>
      </w:r>
    </w:p>
    <w:p w14:paraId="033D100B">
      <w:pPr>
        <w:pStyle w:val="79"/>
        <w:framePr w:wrap="around" w:x="1438" w:y="6078"/>
        <w:rPr>
          <w:rFonts w:ascii="黑体" w:hAnsi="黑体"/>
          <w:sz w:val="44"/>
          <w:szCs w:val="44"/>
        </w:rPr>
      </w:pPr>
      <w:r>
        <w:rPr>
          <w:rFonts w:hint="eastAsia" w:ascii="黑体" w:hAnsi="黑体"/>
          <w:sz w:val="44"/>
          <w:szCs w:val="44"/>
        </w:rPr>
        <w:t>B/1</w:t>
      </w:r>
    </w:p>
    <w:p w14:paraId="60E9DD25">
      <w:pPr>
        <w:pStyle w:val="78"/>
        <w:framePr w:wrap="around" w:x="1438" w:y="6078"/>
      </w:pPr>
    </w:p>
    <w:tbl>
      <w:tblPr>
        <w:tblStyle w:val="35"/>
        <w:tblW w:w="98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855"/>
      </w:tblGrid>
      <w:tr w14:paraId="155B79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855" w:type="dxa"/>
            <w:tcBorders>
              <w:top w:val="nil"/>
              <w:left w:val="nil"/>
              <w:bottom w:val="nil"/>
              <w:right w:val="nil"/>
            </w:tcBorders>
          </w:tcPr>
          <w:p w14:paraId="45EE6542">
            <w:pPr>
              <w:pStyle w:val="82"/>
              <w:framePr w:wrap="around" w:x="1438" w:y="6078"/>
              <w:jc w:val="both"/>
            </w:pPr>
            <w:r>
              <mc:AlternateContent>
                <mc:Choice Requires="wps">
                  <w:drawing>
                    <wp:anchor distT="0" distB="0" distL="114300" distR="114300" simplePos="0" relativeHeight="251660288" behindDoc="1" locked="1" layoutInCell="1" allowOverlap="1">
                      <wp:simplePos x="0" y="0"/>
                      <wp:positionH relativeFrom="column">
                        <wp:posOffset>2200910</wp:posOffset>
                      </wp:positionH>
                      <wp:positionV relativeFrom="paragraph">
                        <wp:posOffset>573405</wp:posOffset>
                      </wp:positionV>
                      <wp:extent cx="1905000" cy="254000"/>
                      <wp:effectExtent l="0" t="0" r="0" b="12700"/>
                      <wp:wrapNone/>
                      <wp:docPr id="3" name="RQ"/>
                      <wp:cNvGraphicFramePr/>
                      <a:graphic xmlns:a="http://schemas.openxmlformats.org/drawingml/2006/main">
                        <a:graphicData uri="http://schemas.microsoft.com/office/word/2010/wordprocessingShape">
                          <wps:wsp>
                            <wps:cNvSpPr/>
                            <wps:spPr>
                              <a:xfrm>
                                <a:off x="0" y="0"/>
                                <a:ext cx="1905000" cy="254000"/>
                              </a:xfrm>
                              <a:prstGeom prst="rect">
                                <a:avLst/>
                              </a:prstGeom>
                              <a:solidFill>
                                <a:srgbClr val="FFFFFF"/>
                              </a:solidFill>
                              <a:ln w="9525">
                                <a:noFill/>
                              </a:ln>
                            </wps:spPr>
                            <wps:txbx>
                              <w:txbxContent>
                                <w:p w14:paraId="4AEBACC6">
                                  <w:pPr>
                                    <w:jc w:val="center"/>
                                  </w:pPr>
                                </w:p>
                              </w:txbxContent>
                            </wps:txbx>
                            <wps:bodyPr wrap="square" upright="1"/>
                          </wps:wsp>
                        </a:graphicData>
                      </a:graphic>
                    </wp:anchor>
                  </w:drawing>
                </mc:Choice>
                <mc:Fallback>
                  <w:pict>
                    <v:rect id="RQ" o:spid="_x0000_s1026" o:spt="1" style="position:absolute;left:0pt;margin-left:173.3pt;margin-top:45.15pt;height:20pt;width:150pt;z-index:-251656192;mso-width-relative:page;mso-height-relative:page;" fillcolor="#FFFFFF" filled="t" stroked="f" coordsize="21600,21600" o:gfxdata="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WJrpLVAAAACgEAAA8AAAAAAAAAAQAgAAAAIgAAAGRycy9kb3ducmV2LnhtbFBLAQIUABQAAAAI&#10;AIdO4kCPtcn8twEAAHsDAAAOAAAAAAAAAAEAIAAAACQBAABkcnMvZTJvRG9jLnhtbFBLBQYAAAAA&#10;BgAGAFkBAABNBQAAAAA=&#10;">
                      <v:fill on="t" focussize="0,0"/>
                      <v:stroke on="f"/>
                      <v:imagedata o:title=""/>
                      <o:lock v:ext="edit" aspectratio="f"/>
                      <v:textbox>
                        <w:txbxContent>
                          <w:p w14:paraId="4AEBACC6">
                            <w:pPr>
                              <w:jc w:val="center"/>
                            </w:pPr>
                          </w:p>
                        </w:txbxContent>
                      </v:textbox>
                      <w10:anchorlock/>
                    </v:rect>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2454910</wp:posOffset>
                      </wp:positionH>
                      <wp:positionV relativeFrom="paragraph">
                        <wp:posOffset>255905</wp:posOffset>
                      </wp:positionV>
                      <wp:extent cx="1270000" cy="304800"/>
                      <wp:effectExtent l="0" t="0" r="6350" b="0"/>
                      <wp:wrapNone/>
                      <wp:docPr id="2" name="LB"/>
                      <wp:cNvGraphicFramePr/>
                      <a:graphic xmlns:a="http://schemas.openxmlformats.org/drawingml/2006/main">
                        <a:graphicData uri="http://schemas.microsoft.com/office/word/2010/wordprocessingShape">
                          <wps:wsp>
                            <wps:cNvSpPr/>
                            <wps:spPr>
                              <a:xfrm>
                                <a:off x="0" y="0"/>
                                <a:ext cx="1270000" cy="304800"/>
                              </a:xfrm>
                              <a:prstGeom prst="rect">
                                <a:avLst/>
                              </a:prstGeom>
                              <a:solidFill>
                                <a:srgbClr val="FFFFFF"/>
                              </a:solidFill>
                              <a:ln w="9525">
                                <a:noFill/>
                              </a:ln>
                            </wps:spPr>
                            <wps:txbx>
                              <w:txbxContent>
                                <w:p w14:paraId="66CA80CF">
                                  <w:pPr>
                                    <w:jc w:val="center"/>
                                  </w:pPr>
                                </w:p>
                              </w:txbxContent>
                            </wps:txbx>
                            <wps:bodyPr wrap="square" upright="1"/>
                          </wps:wsp>
                        </a:graphicData>
                      </a:graphic>
                    </wp:anchor>
                  </w:drawing>
                </mc:Choice>
                <mc:Fallback>
                  <w:pict>
                    <v:rect id="LB" o:spid="_x0000_s1026" o:spt="1" style="position:absolute;left:0pt;margin-left:193.3pt;margin-top:20.15pt;height:24pt;width:100pt;z-index:-251657216;mso-width-relative:page;mso-height-relative:page;" fillcolor="#FFFFFF" filled="t" stroked="f" coordsize="21600,21600" o:gfxdata="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D4Yvl1gAAAAkBAAAPAAAAAAAAAAEAIAAAACIAAABkcnMvZG93bnJldi54bWxQSwECFAAUAAAA&#10;CACHTuJAydc7oLcBAAB7AwAADgAAAAAAAAABACAAAAAlAQAAZHJzL2Uyb0RvYy54bWxQSwUGAAAA&#10;AAYABgBZAQAATgUAAAAA&#10;">
                      <v:fill on="t" focussize="0,0"/>
                      <v:stroke on="f"/>
                      <v:imagedata o:title=""/>
                      <o:lock v:ext="edit" aspectratio="f"/>
                      <v:textbox>
                        <w:txbxContent>
                          <w:p w14:paraId="66CA80CF">
                            <w:pPr>
                              <w:jc w:val="center"/>
                            </w:pPr>
                          </w:p>
                        </w:txbxContent>
                      </v:textbox>
                    </v:rect>
                  </w:pict>
                </mc:Fallback>
              </mc:AlternateContent>
            </w:r>
          </w:p>
        </w:tc>
      </w:tr>
      <w:tr w14:paraId="2220C7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855" w:type="dxa"/>
            <w:tcBorders>
              <w:top w:val="nil"/>
              <w:left w:val="nil"/>
              <w:bottom w:val="nil"/>
              <w:right w:val="nil"/>
            </w:tcBorders>
          </w:tcPr>
          <w:p w14:paraId="7D772345">
            <w:pPr>
              <w:pStyle w:val="81"/>
              <w:framePr w:wrap="around" w:x="1438" w:y="6078"/>
            </w:pPr>
          </w:p>
        </w:tc>
      </w:tr>
    </w:tbl>
    <w:p w14:paraId="67D30403">
      <w:pPr>
        <w:pStyle w:val="57"/>
        <w:framePr w:wrap="around" w:hAnchor="page" w:x="1459"/>
        <w:jc w:val="both"/>
      </w:pPr>
      <w:r>
        <w:rPr>
          <w:rFonts w:hint="eastAsia" w:ascii="黑体"/>
        </w:rPr>
        <w:t>2022</w:t>
      </w:r>
      <w:r>
        <w:rPr>
          <w:rFonts w:ascii="黑体"/>
        </w:rPr>
        <w:t>-</w:t>
      </w:r>
      <w:r>
        <w:t xml:space="preserve"> </w:t>
      </w:r>
      <w:r>
        <w:rPr>
          <w:rFonts w:hint="eastAsia"/>
        </w:rPr>
        <w:t>01</w:t>
      </w:r>
      <w:r>
        <w:rPr>
          <w:rFonts w:ascii="黑体"/>
        </w:rPr>
        <w:t>-</w:t>
      </w:r>
      <w:r>
        <w:rPr>
          <w:rFonts w:hint="eastAsia" w:ascii="黑体"/>
        </w:rPr>
        <w:t>17</w:t>
      </w:r>
      <w:r>
        <w:rPr>
          <w:rFonts w:hint="eastAsia"/>
        </w:rPr>
        <w:t>发布</w:t>
      </w:r>
      <w:r>
        <mc:AlternateContent>
          <mc:Choice Requires="wps">
            <w:drawing>
              <wp:anchor distT="0" distB="0" distL="114300" distR="114300" simplePos="0" relativeHeight="251661312" behindDoc="0" locked="1" layoutInCell="1" allowOverlap="1">
                <wp:simplePos x="0" y="0"/>
                <wp:positionH relativeFrom="column">
                  <wp:posOffset>-635</wp:posOffset>
                </wp:positionH>
                <wp:positionV relativeFrom="page">
                  <wp:posOffset>9251950</wp:posOffset>
                </wp:positionV>
                <wp:extent cx="6012180" cy="0"/>
                <wp:effectExtent l="0" t="0" r="0" b="0"/>
                <wp:wrapNone/>
                <wp:docPr id="4" name="Line 10"/>
                <wp:cNvGraphicFramePr/>
                <a:graphic xmlns:a="http://schemas.openxmlformats.org/drawingml/2006/main">
                  <a:graphicData uri="http://schemas.microsoft.com/office/word/2010/wordprocessingShape">
                    <wps:wsp>
                      <wps:cNvCnPr/>
                      <wps:spPr>
                        <a:xfrm>
                          <a:off x="0" y="0"/>
                          <a:ext cx="601218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Line 10" o:spid="_x0000_s1026" o:spt="20" style="position:absolute;left:0pt;margin-left:-0.05pt;margin-top:728.5pt;height:0pt;width:473.4pt;mso-position-vertical-relative:page;z-index:251661312;mso-width-relative:page;mso-height-relative:page;" filled="f" stroked="t" coordsize="21600,21600" o:gfxdata="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vOUfs1gAAAAsBAAAPAAAAAAAAAAEAIAAAACIA&#10;AABkcnMvZG93bnJldi54bWxQSwECFAAUAAAACACHTuJAv2NactIBAADOAwAADgAAAAAAAAABACAA&#10;AAAlAQAAZHJzL2Uyb0RvYy54bWxQSwUGAAAAAAYABgBZAQAAaQUAAAAA&#10;">
                <v:fill on="f" focussize="0,0"/>
                <v:stroke color="#000000" joinstyle="round"/>
                <v:imagedata o:title=""/>
                <o:lock v:ext="edit" aspectratio="f"/>
                <w10:anchorlock/>
              </v:line>
            </w:pict>
          </mc:Fallback>
        </mc:AlternateContent>
      </w:r>
    </w:p>
    <w:p w14:paraId="17C501A7">
      <w:pPr>
        <w:pStyle w:val="69"/>
        <w:framePr w:wrap="around" w:hAnchor="page" w:x="6897"/>
      </w:pPr>
      <w:r>
        <w:rPr>
          <w:rFonts w:hint="eastAsia" w:ascii="黑体"/>
        </w:rPr>
        <w:t>2022</w:t>
      </w:r>
      <w:r>
        <w:rPr>
          <w:rFonts w:ascii="黑体"/>
        </w:rPr>
        <w:t>-</w:t>
      </w:r>
      <w:r>
        <w:rPr>
          <w:rFonts w:hint="eastAsia" w:ascii="黑体"/>
        </w:rPr>
        <w:t>01</w:t>
      </w:r>
      <w:r>
        <w:rPr>
          <w:rFonts w:ascii="黑体"/>
        </w:rPr>
        <w:t>-</w:t>
      </w:r>
      <w:r>
        <w:rPr>
          <w:rFonts w:hint="eastAsia" w:ascii="黑体"/>
        </w:rPr>
        <w:t>17</w:t>
      </w:r>
      <w:r>
        <w:rPr>
          <w:rFonts w:hint="eastAsia"/>
        </w:rPr>
        <w:t>实施</w:t>
      </w:r>
    </w:p>
    <w:p w14:paraId="1E6C7D6E">
      <w:pPr>
        <w:pStyle w:val="121"/>
        <w:framePr w:w="8915" w:wrap="around" w:vAnchor="page" w:hAnchor="page"/>
        <w:jc w:val="both"/>
      </w:pPr>
      <w:bookmarkStart w:id="2" w:name="fm"/>
      <w:r>
        <w:rPr>
          <w:rFonts w:hint="eastAsia"/>
        </w:rPr>
        <w:t>郑州地铁集团有限公司运营分公司</w:t>
      </w:r>
      <w:bookmarkEnd w:id="2"/>
      <w:r>
        <w:rPr>
          <w:rFonts w:hint="eastAsia" w:ascii="MS Mincho" w:hAnsi="MS Mincho" w:eastAsia="MS Mincho" w:cs="MS Mincho"/>
        </w:rPr>
        <w:t>   </w:t>
      </w:r>
      <w:r>
        <w:rPr>
          <w:rStyle w:val="140"/>
          <w:rFonts w:hint="eastAsia"/>
        </w:rPr>
        <w:t>发布</w:t>
      </w:r>
    </w:p>
    <w:p w14:paraId="57AC7E1F">
      <w:pPr>
        <w:pStyle w:val="25"/>
        <w:sectPr>
          <w:pgSz w:w="11906" w:h="16838"/>
          <w:pgMar w:top="567" w:right="850" w:bottom="1020" w:left="1418" w:header="0" w:footer="0" w:gutter="0"/>
          <w:pgNumType w:start="1"/>
          <w:cols w:space="720" w:num="1"/>
          <w:docGrid w:type="lines" w:linePitch="312" w:charSpace="0"/>
        </w:sectPr>
      </w:pPr>
      <w:r>
        <mc:AlternateContent>
          <mc:Choice Requires="wps">
            <w:drawing>
              <wp:anchor distT="0" distB="0" distL="114300" distR="114300" simplePos="0" relativeHeight="251662336" behindDoc="0" locked="0" layoutInCell="1" allowOverlap="1">
                <wp:simplePos x="0" y="0"/>
                <wp:positionH relativeFrom="column">
                  <wp:posOffset>-635</wp:posOffset>
                </wp:positionH>
                <wp:positionV relativeFrom="paragraph">
                  <wp:posOffset>2038350</wp:posOffset>
                </wp:positionV>
                <wp:extent cx="6120130" cy="0"/>
                <wp:effectExtent l="0" t="0" r="0" b="0"/>
                <wp:wrapNone/>
                <wp:docPr id="5" name="Line 11"/>
                <wp:cNvGraphicFramePr/>
                <a:graphic xmlns:a="http://schemas.openxmlformats.org/drawingml/2006/main">
                  <a:graphicData uri="http://schemas.microsoft.com/office/word/2010/wordprocessingShape">
                    <wps:wsp>
                      <wps:cNvCnPr/>
                      <wps:spPr>
                        <a:xfrm>
                          <a:off x="0" y="0"/>
                          <a:ext cx="612013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Line 11" o:spid="_x0000_s1026" o:spt="20" style="position:absolute;left:0pt;margin-left:-0.05pt;margin-top:160.5pt;height:0pt;width:481.9pt;z-index:251662336;mso-width-relative:page;mso-height-relative:page;" filled="f" stroked="t" coordsize="21600,21600" o:gfxdata="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GSzK+1gAAAAkBAAAPAAAAAAAAAAEAIAAAACIA&#10;AABkcnMvZG93bnJldi54bWxQSwECFAAUAAAACACHTuJA/JXCx9IBAADOAwAADgAAAAAAAAABACAA&#10;AAAlAQAAZHJzL2Uyb0RvYy54bWxQSwUGAAAAAAYABgBZAQAAaQUAAAAA&#10;">
                <v:fill on="f" focussize="0,0"/>
                <v:stroke color="#000000" joinstyle="round"/>
                <v:imagedata o:title=""/>
                <o:lock v:ext="edit" aspectratio="f"/>
              </v:line>
            </w:pict>
          </mc:Fallback>
        </mc:AlternateContent>
      </w:r>
    </w:p>
    <w:p w14:paraId="50DE18EB">
      <w:pPr>
        <w:pStyle w:val="112"/>
        <w:numPr>
          <w:ilvl w:val="0"/>
          <w:numId w:val="0"/>
        </w:numPr>
        <w:shd w:val="clear" w:color="auto" w:fill="FFFFFF"/>
      </w:pPr>
      <w:bookmarkStart w:id="159" w:name="_GoBack"/>
      <w:bookmarkEnd w:id="159"/>
      <w:bookmarkStart w:id="3" w:name="_Toc462153615"/>
      <w:bookmarkStart w:id="4" w:name="_Toc429752544"/>
      <w:bookmarkStart w:id="5" w:name="_Toc429314016"/>
      <w:bookmarkStart w:id="6" w:name="_Toc462153548"/>
      <w:bookmarkStart w:id="7" w:name="_Toc484012918"/>
      <w:bookmarkStart w:id="8" w:name="_Toc484012802"/>
      <w:bookmarkStart w:id="9" w:name="_Toc483642650"/>
      <w:bookmarkStart w:id="10" w:name="_Toc433026587"/>
      <w:bookmarkStart w:id="11" w:name="_Toc484014660"/>
      <w:bookmarkStart w:id="12" w:name="_Toc429486753"/>
      <w:bookmarkStart w:id="13" w:name="_Toc483640561"/>
      <w:bookmarkStart w:id="14" w:name="_Toc481599083"/>
      <w:bookmarkStart w:id="15" w:name="_Toc481597004"/>
      <w:bookmarkStart w:id="16" w:name="_Toc463860839"/>
      <w:bookmarkStart w:id="17" w:name="_Toc438027725"/>
      <w:bookmarkStart w:id="18" w:name="_Toc422313032"/>
      <w:bookmarkStart w:id="19" w:name="_Toc468450021"/>
      <w:bookmarkStart w:id="20" w:name="_Toc484685060"/>
      <w:bookmarkStart w:id="21" w:name="_Toc461439396"/>
      <w:bookmarkStart w:id="22" w:name="_Toc429314332"/>
      <w:bookmarkStart w:id="23" w:name="_Toc462153511"/>
      <w:bookmarkStart w:id="24" w:name="_Toc483644221"/>
      <w:bookmarkStart w:id="25" w:name="_Toc462153802"/>
      <w:bookmarkStart w:id="26" w:name="_Toc483640349"/>
      <w:bookmarkStart w:id="27" w:name="_Toc462153298"/>
      <w:bookmarkStart w:id="28" w:name="_Toc429581640"/>
      <w:bookmarkStart w:id="29" w:name="_Toc6656"/>
      <w:bookmarkStart w:id="30" w:name="_Toc484014437"/>
      <w:bookmarkStart w:id="31" w:name="_Toc484014823"/>
      <w:bookmarkStart w:id="32" w:name="_Toc461438478"/>
      <w:bookmarkStart w:id="33" w:name="_Toc462153723"/>
      <w:bookmarkStart w:id="34" w:name="_Toc461439025"/>
      <w:bookmarkStart w:id="35" w:name="_Toc483641344"/>
      <w:bookmarkStart w:id="36" w:name="_Toc468454537"/>
      <w:bookmarkStart w:id="37" w:name="_Toc484789690"/>
      <w:bookmarkStart w:id="38" w:name="_Toc23535"/>
      <w:bookmarkStart w:id="39" w:name="_Toc408921665"/>
      <w:r>
        <w:rPr>
          <w:rFonts w:hint="eastAsia"/>
        </w:rPr>
        <w:t>文本修订记录</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3386AC72">
      <w:pPr>
        <w:pStyle w:val="25"/>
        <w:jc w:val="right"/>
      </w:pPr>
      <w:r>
        <w:rPr>
          <w:rFonts w:hint="eastAsia"/>
        </w:rPr>
        <w:t xml:space="preserve">                                                                     </w:t>
      </w:r>
    </w:p>
    <w:tbl>
      <w:tblPr>
        <w:tblStyle w:val="35"/>
        <w:tblW w:w="969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95"/>
        <w:gridCol w:w="1481"/>
        <w:gridCol w:w="1568"/>
        <w:gridCol w:w="1736"/>
        <w:gridCol w:w="1595"/>
        <w:gridCol w:w="1716"/>
      </w:tblGrid>
      <w:tr w14:paraId="61DFD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95" w:type="dxa"/>
            <w:tcBorders>
              <w:top w:val="single" w:color="000000" w:sz="4" w:space="0"/>
              <w:left w:val="single" w:color="000000" w:sz="4" w:space="0"/>
              <w:bottom w:val="single" w:color="000000" w:sz="4" w:space="0"/>
              <w:right w:val="single" w:color="000000" w:sz="4" w:space="0"/>
            </w:tcBorders>
            <w:vAlign w:val="center"/>
          </w:tcPr>
          <w:p w14:paraId="60CFA85E">
            <w:pPr>
              <w:jc w:val="center"/>
            </w:pPr>
            <w:r>
              <w:rPr>
                <w:rFonts w:hint="eastAsia"/>
              </w:rPr>
              <w:t>首次编写日期</w:t>
            </w:r>
          </w:p>
        </w:tc>
        <w:tc>
          <w:tcPr>
            <w:tcW w:w="1481" w:type="dxa"/>
            <w:tcBorders>
              <w:top w:val="single" w:color="000000" w:sz="4" w:space="0"/>
              <w:left w:val="single" w:color="000000" w:sz="4" w:space="0"/>
              <w:bottom w:val="single" w:color="000000" w:sz="4" w:space="0"/>
              <w:right w:val="single" w:color="000000" w:sz="4" w:space="0"/>
            </w:tcBorders>
            <w:vAlign w:val="center"/>
          </w:tcPr>
          <w:p w14:paraId="4256C1FC">
            <w:pPr>
              <w:jc w:val="center"/>
            </w:pPr>
            <w:r>
              <w:rPr>
                <w:rFonts w:hint="eastAsia"/>
              </w:rPr>
              <w:t>版本</w:t>
            </w:r>
          </w:p>
        </w:tc>
        <w:tc>
          <w:tcPr>
            <w:tcW w:w="1568" w:type="dxa"/>
            <w:tcBorders>
              <w:top w:val="single" w:color="000000" w:sz="4" w:space="0"/>
              <w:left w:val="single" w:color="000000" w:sz="4" w:space="0"/>
              <w:bottom w:val="single" w:color="000000" w:sz="4" w:space="0"/>
              <w:right w:val="single" w:color="000000" w:sz="4" w:space="0"/>
            </w:tcBorders>
            <w:vAlign w:val="center"/>
          </w:tcPr>
          <w:p w14:paraId="4F295458">
            <w:pPr>
              <w:jc w:val="center"/>
            </w:pPr>
            <w:r>
              <w:rPr>
                <w:rFonts w:hint="eastAsia"/>
              </w:rPr>
              <w:t>编制</w:t>
            </w:r>
          </w:p>
        </w:tc>
        <w:tc>
          <w:tcPr>
            <w:tcW w:w="1736" w:type="dxa"/>
            <w:tcBorders>
              <w:top w:val="single" w:color="000000" w:sz="4" w:space="0"/>
              <w:left w:val="single" w:color="000000" w:sz="4" w:space="0"/>
              <w:bottom w:val="single" w:color="000000" w:sz="4" w:space="0"/>
              <w:right w:val="single" w:color="000000" w:sz="4" w:space="0"/>
            </w:tcBorders>
            <w:vAlign w:val="center"/>
          </w:tcPr>
          <w:p w14:paraId="214FAE42">
            <w:pPr>
              <w:jc w:val="center"/>
            </w:pPr>
            <w:r>
              <w:rPr>
                <w:rFonts w:hint="eastAsia"/>
              </w:rPr>
              <w:t>归口管理负责人</w:t>
            </w:r>
          </w:p>
        </w:tc>
        <w:tc>
          <w:tcPr>
            <w:tcW w:w="1595" w:type="dxa"/>
            <w:tcBorders>
              <w:top w:val="single" w:color="000000" w:sz="4" w:space="0"/>
              <w:left w:val="single" w:color="000000" w:sz="4" w:space="0"/>
              <w:bottom w:val="single" w:color="000000" w:sz="4" w:space="0"/>
              <w:right w:val="single" w:color="000000" w:sz="4" w:space="0"/>
            </w:tcBorders>
            <w:vAlign w:val="center"/>
          </w:tcPr>
          <w:p w14:paraId="12839B3D">
            <w:pPr>
              <w:jc w:val="center"/>
            </w:pPr>
            <w:r>
              <w:rPr>
                <w:rFonts w:hint="eastAsia"/>
              </w:rPr>
              <w:t>审核</w:t>
            </w:r>
          </w:p>
        </w:tc>
        <w:tc>
          <w:tcPr>
            <w:tcW w:w="1716" w:type="dxa"/>
            <w:tcBorders>
              <w:top w:val="single" w:color="000000" w:sz="4" w:space="0"/>
              <w:left w:val="single" w:color="000000" w:sz="4" w:space="0"/>
              <w:bottom w:val="single" w:color="000000" w:sz="4" w:space="0"/>
              <w:right w:val="single" w:color="000000" w:sz="4" w:space="0"/>
            </w:tcBorders>
            <w:vAlign w:val="center"/>
          </w:tcPr>
          <w:p w14:paraId="09754463">
            <w:pPr>
              <w:jc w:val="center"/>
            </w:pPr>
            <w:r>
              <w:rPr>
                <w:rFonts w:hint="eastAsia"/>
              </w:rPr>
              <w:t>批准</w:t>
            </w:r>
          </w:p>
        </w:tc>
      </w:tr>
      <w:tr w14:paraId="19D31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1" w:hRule="atLeast"/>
        </w:trPr>
        <w:tc>
          <w:tcPr>
            <w:tcW w:w="1595" w:type="dxa"/>
            <w:tcBorders>
              <w:top w:val="single" w:color="000000" w:sz="4" w:space="0"/>
              <w:left w:val="single" w:color="000000" w:sz="4" w:space="0"/>
              <w:bottom w:val="single" w:color="000000" w:sz="4" w:space="0"/>
              <w:right w:val="single" w:color="000000" w:sz="4" w:space="0"/>
            </w:tcBorders>
            <w:vAlign w:val="center"/>
          </w:tcPr>
          <w:p w14:paraId="12BB0683">
            <w:pPr>
              <w:jc w:val="center"/>
            </w:pPr>
            <w:r>
              <w:t>201</w:t>
            </w:r>
            <w:r>
              <w:rPr>
                <w:rFonts w:hint="eastAsia"/>
              </w:rPr>
              <w:t>5</w:t>
            </w:r>
          </w:p>
        </w:tc>
        <w:tc>
          <w:tcPr>
            <w:tcW w:w="1481" w:type="dxa"/>
            <w:tcBorders>
              <w:top w:val="single" w:color="000000" w:sz="4" w:space="0"/>
              <w:left w:val="single" w:color="000000" w:sz="4" w:space="0"/>
              <w:bottom w:val="single" w:color="000000" w:sz="4" w:space="0"/>
              <w:right w:val="single" w:color="000000" w:sz="4" w:space="0"/>
            </w:tcBorders>
            <w:vAlign w:val="center"/>
          </w:tcPr>
          <w:p w14:paraId="511576FF">
            <w:pPr>
              <w:jc w:val="center"/>
            </w:pPr>
            <w:r>
              <w:t>A/</w:t>
            </w:r>
            <w:r>
              <w:rPr>
                <w:rFonts w:hint="eastAsia"/>
              </w:rPr>
              <w:t>4</w:t>
            </w:r>
          </w:p>
        </w:tc>
        <w:tc>
          <w:tcPr>
            <w:tcW w:w="1568" w:type="dxa"/>
            <w:tcBorders>
              <w:top w:val="single" w:color="000000" w:sz="4" w:space="0"/>
              <w:left w:val="single" w:color="000000" w:sz="4" w:space="0"/>
              <w:bottom w:val="single" w:color="000000" w:sz="4" w:space="0"/>
              <w:right w:val="single" w:color="000000" w:sz="4" w:space="0"/>
            </w:tcBorders>
            <w:vAlign w:val="center"/>
          </w:tcPr>
          <w:p w14:paraId="4774583F">
            <w:pPr>
              <w:jc w:val="center"/>
            </w:pPr>
            <w:r>
              <w:rPr>
                <w:rFonts w:hint="eastAsia"/>
              </w:rPr>
              <w:t>王敬宇</w:t>
            </w:r>
          </w:p>
        </w:tc>
        <w:tc>
          <w:tcPr>
            <w:tcW w:w="1736" w:type="dxa"/>
            <w:tcBorders>
              <w:top w:val="single" w:color="000000" w:sz="4" w:space="0"/>
              <w:left w:val="single" w:color="000000" w:sz="4" w:space="0"/>
              <w:bottom w:val="single" w:color="000000" w:sz="4" w:space="0"/>
              <w:right w:val="single" w:color="000000" w:sz="4" w:space="0"/>
            </w:tcBorders>
            <w:vAlign w:val="center"/>
          </w:tcPr>
          <w:p w14:paraId="5E528DF2">
            <w:pPr>
              <w:jc w:val="center"/>
            </w:pPr>
            <w:r>
              <w:rPr>
                <w:rFonts w:hint="eastAsia"/>
              </w:rPr>
              <w:t>毕纲要</w:t>
            </w:r>
          </w:p>
        </w:tc>
        <w:tc>
          <w:tcPr>
            <w:tcW w:w="1595" w:type="dxa"/>
            <w:tcBorders>
              <w:top w:val="single" w:color="000000" w:sz="4" w:space="0"/>
              <w:left w:val="single" w:color="000000" w:sz="4" w:space="0"/>
              <w:bottom w:val="single" w:color="000000" w:sz="4" w:space="0"/>
              <w:right w:val="single" w:color="000000" w:sz="4" w:space="0"/>
            </w:tcBorders>
            <w:vAlign w:val="center"/>
          </w:tcPr>
          <w:p w14:paraId="12278A64">
            <w:pPr>
              <w:jc w:val="center"/>
            </w:pPr>
            <w:r>
              <w:rPr>
                <w:rFonts w:hint="eastAsia"/>
              </w:rPr>
              <w:t>王建光</w:t>
            </w:r>
          </w:p>
        </w:tc>
        <w:tc>
          <w:tcPr>
            <w:tcW w:w="1716" w:type="dxa"/>
            <w:tcBorders>
              <w:top w:val="single" w:color="000000" w:sz="4" w:space="0"/>
              <w:left w:val="single" w:color="000000" w:sz="4" w:space="0"/>
              <w:bottom w:val="single" w:color="000000" w:sz="4" w:space="0"/>
              <w:right w:val="single" w:color="000000" w:sz="4" w:space="0"/>
            </w:tcBorders>
            <w:vAlign w:val="center"/>
          </w:tcPr>
          <w:p w14:paraId="4FEAE6F2">
            <w:pPr>
              <w:jc w:val="center"/>
            </w:pPr>
            <w:r>
              <w:rPr>
                <w:rFonts w:hint="eastAsia"/>
              </w:rPr>
              <w:t>刘宏泰</w:t>
            </w:r>
          </w:p>
        </w:tc>
      </w:tr>
    </w:tbl>
    <w:p w14:paraId="52151C3C"/>
    <w:tbl>
      <w:tblPr>
        <w:tblStyle w:val="35"/>
        <w:tblW w:w="969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708"/>
        <w:gridCol w:w="4111"/>
        <w:gridCol w:w="851"/>
        <w:gridCol w:w="1134"/>
        <w:gridCol w:w="850"/>
        <w:gridCol w:w="935"/>
      </w:tblGrid>
      <w:tr w14:paraId="51846B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000000" w:sz="4" w:space="0"/>
              <w:left w:val="single" w:color="000000" w:sz="4" w:space="0"/>
              <w:bottom w:val="single" w:color="000000" w:sz="4" w:space="0"/>
              <w:right w:val="single" w:color="000000" w:sz="4" w:space="0"/>
            </w:tcBorders>
            <w:vAlign w:val="center"/>
          </w:tcPr>
          <w:p w14:paraId="5808AD5B">
            <w:pPr>
              <w:jc w:val="center"/>
            </w:pPr>
            <w:r>
              <w:rPr>
                <w:rFonts w:hint="eastAsia"/>
              </w:rPr>
              <w:t>修订</w:t>
            </w:r>
          </w:p>
          <w:p w14:paraId="5A11DB39">
            <w:pPr>
              <w:jc w:val="center"/>
            </w:pPr>
            <w:r>
              <w:rPr>
                <w:rFonts w:hint="eastAsia"/>
              </w:rPr>
              <w:t>日期</w:t>
            </w:r>
          </w:p>
        </w:tc>
        <w:tc>
          <w:tcPr>
            <w:tcW w:w="708" w:type="dxa"/>
            <w:tcBorders>
              <w:top w:val="single" w:color="000000" w:sz="4" w:space="0"/>
              <w:left w:val="single" w:color="000000" w:sz="4" w:space="0"/>
              <w:bottom w:val="single" w:color="000000" w:sz="4" w:space="0"/>
              <w:right w:val="single" w:color="000000" w:sz="4" w:space="0"/>
            </w:tcBorders>
            <w:vAlign w:val="center"/>
          </w:tcPr>
          <w:p w14:paraId="67D1F6AD">
            <w:pPr>
              <w:jc w:val="center"/>
            </w:pPr>
            <w:r>
              <w:rPr>
                <w:rFonts w:hint="eastAsia"/>
              </w:rPr>
              <w:t>版本</w:t>
            </w:r>
          </w:p>
        </w:tc>
        <w:tc>
          <w:tcPr>
            <w:tcW w:w="4111" w:type="dxa"/>
            <w:tcBorders>
              <w:top w:val="single" w:color="000000" w:sz="4" w:space="0"/>
              <w:left w:val="single" w:color="000000" w:sz="4" w:space="0"/>
              <w:bottom w:val="single" w:color="000000" w:sz="4" w:space="0"/>
              <w:right w:val="single" w:color="000000" w:sz="4" w:space="0"/>
            </w:tcBorders>
            <w:vAlign w:val="center"/>
          </w:tcPr>
          <w:p w14:paraId="73BF4E45">
            <w:pPr>
              <w:jc w:val="center"/>
            </w:pPr>
            <w:r>
              <w:rPr>
                <w:rFonts w:hint="eastAsia"/>
              </w:rPr>
              <w:t>主要修订内容</w:t>
            </w:r>
          </w:p>
        </w:tc>
        <w:tc>
          <w:tcPr>
            <w:tcW w:w="851" w:type="dxa"/>
            <w:tcBorders>
              <w:top w:val="single" w:color="000000" w:sz="4" w:space="0"/>
              <w:left w:val="single" w:color="000000" w:sz="4" w:space="0"/>
              <w:bottom w:val="single" w:color="000000" w:sz="4" w:space="0"/>
              <w:right w:val="single" w:color="000000" w:sz="4" w:space="0"/>
            </w:tcBorders>
            <w:vAlign w:val="center"/>
          </w:tcPr>
          <w:p w14:paraId="491DF0A2">
            <w:pPr>
              <w:jc w:val="center"/>
            </w:pPr>
            <w:r>
              <w:rPr>
                <w:rFonts w:hint="eastAsia"/>
              </w:rPr>
              <w:t>修订人</w:t>
            </w:r>
          </w:p>
        </w:tc>
        <w:tc>
          <w:tcPr>
            <w:tcW w:w="1134" w:type="dxa"/>
            <w:tcBorders>
              <w:top w:val="single" w:color="000000" w:sz="4" w:space="0"/>
              <w:left w:val="single" w:color="000000" w:sz="4" w:space="0"/>
              <w:bottom w:val="single" w:color="000000" w:sz="4" w:space="0"/>
              <w:right w:val="single" w:color="000000" w:sz="4" w:space="0"/>
            </w:tcBorders>
            <w:vAlign w:val="center"/>
          </w:tcPr>
          <w:p w14:paraId="3E14C375">
            <w:pPr>
              <w:jc w:val="center"/>
            </w:pPr>
            <w:r>
              <w:rPr>
                <w:rFonts w:hint="eastAsia"/>
              </w:rPr>
              <w:t>归口管理负责人</w:t>
            </w:r>
          </w:p>
        </w:tc>
        <w:tc>
          <w:tcPr>
            <w:tcW w:w="850" w:type="dxa"/>
            <w:tcBorders>
              <w:top w:val="single" w:color="000000" w:sz="4" w:space="0"/>
              <w:left w:val="single" w:color="000000" w:sz="4" w:space="0"/>
              <w:bottom w:val="single" w:color="000000" w:sz="4" w:space="0"/>
              <w:right w:val="single" w:color="000000" w:sz="4" w:space="0"/>
            </w:tcBorders>
            <w:vAlign w:val="center"/>
          </w:tcPr>
          <w:p w14:paraId="005017B1">
            <w:pPr>
              <w:jc w:val="center"/>
            </w:pPr>
            <w:r>
              <w:rPr>
                <w:rFonts w:hint="eastAsia"/>
              </w:rPr>
              <w:t>审核</w:t>
            </w:r>
          </w:p>
        </w:tc>
        <w:tc>
          <w:tcPr>
            <w:tcW w:w="935" w:type="dxa"/>
            <w:tcBorders>
              <w:top w:val="single" w:color="000000" w:sz="4" w:space="0"/>
              <w:left w:val="single" w:color="000000" w:sz="4" w:space="0"/>
              <w:bottom w:val="single" w:color="000000" w:sz="4" w:space="0"/>
              <w:right w:val="single" w:color="000000" w:sz="4" w:space="0"/>
            </w:tcBorders>
            <w:vAlign w:val="center"/>
          </w:tcPr>
          <w:p w14:paraId="0055825F">
            <w:pPr>
              <w:jc w:val="center"/>
            </w:pPr>
            <w:r>
              <w:rPr>
                <w:rFonts w:hint="eastAsia"/>
              </w:rPr>
              <w:t>批准</w:t>
            </w:r>
          </w:p>
        </w:tc>
      </w:tr>
      <w:tr w14:paraId="12CCE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70" w:hRule="atLeast"/>
        </w:trPr>
        <w:tc>
          <w:tcPr>
            <w:tcW w:w="1101" w:type="dxa"/>
            <w:tcBorders>
              <w:top w:val="single" w:color="000000" w:sz="4" w:space="0"/>
              <w:left w:val="single" w:color="000000" w:sz="4" w:space="0"/>
              <w:bottom w:val="single" w:color="000000" w:sz="4" w:space="0"/>
              <w:right w:val="single" w:color="000000" w:sz="4" w:space="0"/>
            </w:tcBorders>
            <w:vAlign w:val="center"/>
          </w:tcPr>
          <w:p w14:paraId="735CF009">
            <w:pPr>
              <w:jc w:val="center"/>
            </w:pPr>
            <w:r>
              <w:rPr>
                <w:rFonts w:hint="eastAsia"/>
              </w:rPr>
              <w:t>2020-8</w:t>
            </w:r>
          </w:p>
        </w:tc>
        <w:tc>
          <w:tcPr>
            <w:tcW w:w="708" w:type="dxa"/>
            <w:tcBorders>
              <w:top w:val="single" w:color="000000" w:sz="4" w:space="0"/>
              <w:left w:val="single" w:color="000000" w:sz="4" w:space="0"/>
              <w:bottom w:val="single" w:color="000000" w:sz="4" w:space="0"/>
              <w:right w:val="single" w:color="000000" w:sz="4" w:space="0"/>
            </w:tcBorders>
            <w:vAlign w:val="center"/>
          </w:tcPr>
          <w:p w14:paraId="5FCB474D">
            <w:pPr>
              <w:jc w:val="center"/>
            </w:pPr>
            <w:r>
              <w:rPr>
                <w:rFonts w:hint="eastAsia"/>
              </w:rPr>
              <w:t>A/5</w:t>
            </w:r>
          </w:p>
        </w:tc>
        <w:tc>
          <w:tcPr>
            <w:tcW w:w="4111" w:type="dxa"/>
            <w:tcBorders>
              <w:top w:val="single" w:color="000000" w:sz="4" w:space="0"/>
              <w:left w:val="single" w:color="000000" w:sz="4" w:space="0"/>
              <w:bottom w:val="single" w:color="000000" w:sz="4" w:space="0"/>
              <w:right w:val="single" w:color="000000" w:sz="4" w:space="0"/>
            </w:tcBorders>
            <w:vAlign w:val="center"/>
          </w:tcPr>
          <w:p w14:paraId="05A6FB7E">
            <w:pPr>
              <w:jc w:val="left"/>
            </w:pPr>
            <w:r>
              <w:rPr>
                <w:rFonts w:hint="eastAsia"/>
              </w:rPr>
              <w:t>规范性引用文件，增加《分公司物资编码管理细则》</w:t>
            </w:r>
          </w:p>
        </w:tc>
        <w:tc>
          <w:tcPr>
            <w:tcW w:w="851" w:type="dxa"/>
            <w:tcBorders>
              <w:top w:val="single" w:color="000000" w:sz="4" w:space="0"/>
              <w:left w:val="single" w:color="000000" w:sz="4" w:space="0"/>
              <w:bottom w:val="single" w:color="000000" w:sz="4" w:space="0"/>
              <w:right w:val="single" w:color="000000" w:sz="4" w:space="0"/>
            </w:tcBorders>
            <w:vAlign w:val="center"/>
          </w:tcPr>
          <w:p w14:paraId="611D7614">
            <w:pPr>
              <w:jc w:val="center"/>
            </w:pPr>
            <w:r>
              <w:rPr>
                <w:rFonts w:hint="eastAsia"/>
              </w:rPr>
              <w:t>王敬宇</w:t>
            </w:r>
          </w:p>
        </w:tc>
        <w:tc>
          <w:tcPr>
            <w:tcW w:w="1134" w:type="dxa"/>
            <w:tcBorders>
              <w:top w:val="single" w:color="000000" w:sz="4" w:space="0"/>
              <w:left w:val="single" w:color="000000" w:sz="4" w:space="0"/>
              <w:bottom w:val="single" w:color="000000" w:sz="4" w:space="0"/>
              <w:right w:val="single" w:color="000000" w:sz="4" w:space="0"/>
            </w:tcBorders>
            <w:vAlign w:val="center"/>
          </w:tcPr>
          <w:p w14:paraId="572B5E77">
            <w:pPr>
              <w:jc w:val="center"/>
            </w:pPr>
            <w:r>
              <w:rPr>
                <w:rFonts w:hint="eastAsia"/>
              </w:rPr>
              <w:t>毕纲要</w:t>
            </w:r>
          </w:p>
        </w:tc>
        <w:tc>
          <w:tcPr>
            <w:tcW w:w="850" w:type="dxa"/>
            <w:tcBorders>
              <w:top w:val="single" w:color="000000" w:sz="4" w:space="0"/>
              <w:left w:val="single" w:color="000000" w:sz="4" w:space="0"/>
              <w:bottom w:val="single" w:color="000000" w:sz="4" w:space="0"/>
              <w:right w:val="single" w:color="000000" w:sz="4" w:space="0"/>
            </w:tcBorders>
            <w:vAlign w:val="center"/>
          </w:tcPr>
          <w:p w14:paraId="6443FEDC">
            <w:pPr>
              <w:jc w:val="center"/>
            </w:pPr>
            <w:r>
              <w:rPr>
                <w:rFonts w:hint="eastAsia"/>
              </w:rPr>
              <w:t>王建光</w:t>
            </w:r>
          </w:p>
        </w:tc>
        <w:tc>
          <w:tcPr>
            <w:tcW w:w="935" w:type="dxa"/>
            <w:tcBorders>
              <w:top w:val="single" w:color="000000" w:sz="4" w:space="0"/>
              <w:left w:val="single" w:color="000000" w:sz="4" w:space="0"/>
              <w:bottom w:val="single" w:color="000000" w:sz="4" w:space="0"/>
              <w:right w:val="single" w:color="000000" w:sz="4" w:space="0"/>
            </w:tcBorders>
            <w:vAlign w:val="center"/>
          </w:tcPr>
          <w:p w14:paraId="4E54C84D">
            <w:pPr>
              <w:jc w:val="center"/>
            </w:pPr>
            <w:r>
              <w:rPr>
                <w:rFonts w:hint="eastAsia"/>
              </w:rPr>
              <w:t>刘宏泰</w:t>
            </w:r>
          </w:p>
        </w:tc>
      </w:tr>
      <w:tr w14:paraId="0066A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0" w:hRule="atLeast"/>
        </w:trPr>
        <w:tc>
          <w:tcPr>
            <w:tcW w:w="1101" w:type="dxa"/>
            <w:tcBorders>
              <w:top w:val="single" w:color="000000" w:sz="4" w:space="0"/>
              <w:left w:val="single" w:color="000000" w:sz="4" w:space="0"/>
              <w:bottom w:val="single" w:color="000000" w:sz="4" w:space="0"/>
              <w:right w:val="single" w:color="000000" w:sz="4" w:space="0"/>
            </w:tcBorders>
            <w:vAlign w:val="center"/>
          </w:tcPr>
          <w:p w14:paraId="3ED73FDE">
            <w:pPr>
              <w:jc w:val="center"/>
            </w:pPr>
            <w:r>
              <w:rPr>
                <w:rFonts w:hint="eastAsia"/>
              </w:rPr>
              <w:t>2020-8</w:t>
            </w:r>
          </w:p>
        </w:tc>
        <w:tc>
          <w:tcPr>
            <w:tcW w:w="708" w:type="dxa"/>
            <w:tcBorders>
              <w:top w:val="single" w:color="000000" w:sz="4" w:space="0"/>
              <w:left w:val="single" w:color="000000" w:sz="4" w:space="0"/>
              <w:bottom w:val="single" w:color="000000" w:sz="4" w:space="0"/>
              <w:right w:val="single" w:color="000000" w:sz="4" w:space="0"/>
            </w:tcBorders>
            <w:vAlign w:val="center"/>
          </w:tcPr>
          <w:p w14:paraId="25CB0CA6">
            <w:pPr>
              <w:jc w:val="center"/>
            </w:pPr>
            <w:r>
              <w:rPr>
                <w:rFonts w:hint="eastAsia"/>
              </w:rPr>
              <w:t>A/5</w:t>
            </w:r>
          </w:p>
        </w:tc>
        <w:tc>
          <w:tcPr>
            <w:tcW w:w="4111" w:type="dxa"/>
            <w:tcBorders>
              <w:top w:val="single" w:color="000000" w:sz="4" w:space="0"/>
              <w:left w:val="single" w:color="000000" w:sz="4" w:space="0"/>
              <w:bottom w:val="single" w:color="000000" w:sz="4" w:space="0"/>
              <w:right w:val="single" w:color="000000" w:sz="4" w:space="0"/>
            </w:tcBorders>
            <w:vAlign w:val="center"/>
          </w:tcPr>
          <w:p w14:paraId="28F38765">
            <w:pPr>
              <w:pStyle w:val="25"/>
              <w:ind w:firstLine="0" w:firstLineChars="0"/>
              <w:rPr>
                <w:szCs w:val="21"/>
              </w:rPr>
            </w:pPr>
            <w:r>
              <w:rPr>
                <w:rFonts w:hint="eastAsia"/>
                <w:szCs w:val="21"/>
              </w:rPr>
              <w:t>修订附录A：物资管理考核标准</w:t>
            </w:r>
          </w:p>
        </w:tc>
        <w:tc>
          <w:tcPr>
            <w:tcW w:w="851" w:type="dxa"/>
            <w:tcBorders>
              <w:top w:val="single" w:color="000000" w:sz="4" w:space="0"/>
              <w:left w:val="single" w:color="000000" w:sz="4" w:space="0"/>
              <w:bottom w:val="single" w:color="000000" w:sz="4" w:space="0"/>
              <w:right w:val="single" w:color="000000" w:sz="4" w:space="0"/>
            </w:tcBorders>
            <w:vAlign w:val="center"/>
          </w:tcPr>
          <w:p w14:paraId="3F75D922">
            <w:pPr>
              <w:jc w:val="center"/>
            </w:pPr>
            <w:r>
              <w:rPr>
                <w:rFonts w:hint="eastAsia"/>
              </w:rPr>
              <w:t>王敬宇</w:t>
            </w:r>
          </w:p>
        </w:tc>
        <w:tc>
          <w:tcPr>
            <w:tcW w:w="1134" w:type="dxa"/>
            <w:tcBorders>
              <w:top w:val="single" w:color="000000" w:sz="4" w:space="0"/>
              <w:left w:val="single" w:color="000000" w:sz="4" w:space="0"/>
              <w:bottom w:val="single" w:color="000000" w:sz="4" w:space="0"/>
              <w:right w:val="single" w:color="000000" w:sz="4" w:space="0"/>
            </w:tcBorders>
            <w:vAlign w:val="center"/>
          </w:tcPr>
          <w:p w14:paraId="31CC58B0">
            <w:pPr>
              <w:jc w:val="center"/>
            </w:pPr>
            <w:r>
              <w:rPr>
                <w:rFonts w:hint="eastAsia"/>
              </w:rPr>
              <w:t>毕纲要</w:t>
            </w:r>
          </w:p>
        </w:tc>
        <w:tc>
          <w:tcPr>
            <w:tcW w:w="850" w:type="dxa"/>
            <w:tcBorders>
              <w:top w:val="single" w:color="000000" w:sz="4" w:space="0"/>
              <w:left w:val="single" w:color="000000" w:sz="4" w:space="0"/>
              <w:bottom w:val="single" w:color="000000" w:sz="4" w:space="0"/>
              <w:right w:val="single" w:color="000000" w:sz="4" w:space="0"/>
            </w:tcBorders>
            <w:vAlign w:val="center"/>
          </w:tcPr>
          <w:p w14:paraId="21BFD7BC">
            <w:pPr>
              <w:jc w:val="center"/>
            </w:pPr>
            <w:r>
              <w:rPr>
                <w:rFonts w:hint="eastAsia"/>
              </w:rPr>
              <w:t>王建光</w:t>
            </w:r>
          </w:p>
        </w:tc>
        <w:tc>
          <w:tcPr>
            <w:tcW w:w="935" w:type="dxa"/>
            <w:tcBorders>
              <w:top w:val="single" w:color="000000" w:sz="4" w:space="0"/>
              <w:left w:val="single" w:color="000000" w:sz="4" w:space="0"/>
              <w:bottom w:val="single" w:color="000000" w:sz="4" w:space="0"/>
              <w:right w:val="single" w:color="000000" w:sz="4" w:space="0"/>
            </w:tcBorders>
            <w:vAlign w:val="center"/>
          </w:tcPr>
          <w:p w14:paraId="7A6A1E7D">
            <w:pPr>
              <w:jc w:val="center"/>
            </w:pPr>
            <w:r>
              <w:rPr>
                <w:rFonts w:hint="eastAsia"/>
              </w:rPr>
              <w:t>刘宏泰</w:t>
            </w:r>
          </w:p>
        </w:tc>
      </w:tr>
      <w:tr w14:paraId="2B201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0" w:hRule="atLeast"/>
        </w:trPr>
        <w:tc>
          <w:tcPr>
            <w:tcW w:w="1101" w:type="dxa"/>
            <w:tcBorders>
              <w:top w:val="single" w:color="000000" w:sz="4" w:space="0"/>
              <w:left w:val="single" w:color="000000" w:sz="4" w:space="0"/>
              <w:bottom w:val="single" w:color="000000" w:sz="4" w:space="0"/>
              <w:right w:val="single" w:color="000000" w:sz="4" w:space="0"/>
            </w:tcBorders>
            <w:vAlign w:val="center"/>
          </w:tcPr>
          <w:p w14:paraId="3A712D57">
            <w:pPr>
              <w:jc w:val="center"/>
            </w:pPr>
            <w:r>
              <w:rPr>
                <w:rFonts w:hint="eastAsia"/>
              </w:rPr>
              <w:t>2021-11</w:t>
            </w:r>
          </w:p>
        </w:tc>
        <w:tc>
          <w:tcPr>
            <w:tcW w:w="708" w:type="dxa"/>
            <w:tcBorders>
              <w:top w:val="single" w:color="000000" w:sz="4" w:space="0"/>
              <w:left w:val="single" w:color="000000" w:sz="4" w:space="0"/>
              <w:bottom w:val="single" w:color="000000" w:sz="4" w:space="0"/>
              <w:right w:val="single" w:color="000000" w:sz="4" w:space="0"/>
            </w:tcBorders>
            <w:vAlign w:val="center"/>
          </w:tcPr>
          <w:p w14:paraId="3003FFCA">
            <w:pPr>
              <w:jc w:val="center"/>
            </w:pPr>
            <w:r>
              <w:rPr>
                <w:rFonts w:hint="eastAsia"/>
              </w:rPr>
              <w:t>B/0</w:t>
            </w:r>
          </w:p>
        </w:tc>
        <w:tc>
          <w:tcPr>
            <w:tcW w:w="4111" w:type="dxa"/>
            <w:tcBorders>
              <w:top w:val="single" w:color="000000" w:sz="4" w:space="0"/>
              <w:left w:val="single" w:color="000000" w:sz="4" w:space="0"/>
              <w:bottom w:val="single" w:color="000000" w:sz="4" w:space="0"/>
              <w:right w:val="single" w:color="000000" w:sz="4" w:space="0"/>
            </w:tcBorders>
            <w:vAlign w:val="center"/>
          </w:tcPr>
          <w:p w14:paraId="1285AE7C">
            <w:pPr>
              <w:pStyle w:val="25"/>
              <w:ind w:firstLine="0" w:firstLineChars="0"/>
              <w:rPr>
                <w:rFonts w:hAnsi="宋体" w:cs="宋体"/>
                <w:szCs w:val="21"/>
              </w:rPr>
            </w:pPr>
            <w:r>
              <w:rPr>
                <w:rFonts w:hint="eastAsia" w:hAnsi="宋体" w:cs="宋体"/>
                <w:szCs w:val="21"/>
              </w:rPr>
              <w:t>修订物资管理部职责</w:t>
            </w:r>
          </w:p>
        </w:tc>
        <w:tc>
          <w:tcPr>
            <w:tcW w:w="851" w:type="dxa"/>
            <w:tcBorders>
              <w:top w:val="single" w:color="000000" w:sz="4" w:space="0"/>
              <w:left w:val="single" w:color="000000" w:sz="4" w:space="0"/>
              <w:bottom w:val="single" w:color="000000" w:sz="4" w:space="0"/>
              <w:right w:val="single" w:color="000000" w:sz="4" w:space="0"/>
            </w:tcBorders>
            <w:vAlign w:val="center"/>
          </w:tcPr>
          <w:p w14:paraId="0092C25A">
            <w:pPr>
              <w:jc w:val="center"/>
            </w:pPr>
            <w:r>
              <w:rPr>
                <w:rFonts w:hint="eastAsia"/>
              </w:rPr>
              <w:t>张世昌</w:t>
            </w:r>
          </w:p>
        </w:tc>
        <w:tc>
          <w:tcPr>
            <w:tcW w:w="1134" w:type="dxa"/>
            <w:tcBorders>
              <w:top w:val="single" w:color="000000" w:sz="4" w:space="0"/>
              <w:left w:val="single" w:color="000000" w:sz="4" w:space="0"/>
              <w:bottom w:val="single" w:color="000000" w:sz="4" w:space="0"/>
              <w:right w:val="single" w:color="000000" w:sz="4" w:space="0"/>
            </w:tcBorders>
            <w:vAlign w:val="center"/>
          </w:tcPr>
          <w:p w14:paraId="213C6A42">
            <w:pPr>
              <w:jc w:val="center"/>
            </w:pPr>
            <w:r>
              <w:rPr>
                <w:rFonts w:hint="eastAsia"/>
              </w:rPr>
              <w:t>江先淮</w:t>
            </w:r>
          </w:p>
        </w:tc>
        <w:tc>
          <w:tcPr>
            <w:tcW w:w="850" w:type="dxa"/>
            <w:tcBorders>
              <w:top w:val="single" w:color="000000" w:sz="4" w:space="0"/>
              <w:left w:val="single" w:color="000000" w:sz="4" w:space="0"/>
              <w:bottom w:val="single" w:color="000000" w:sz="4" w:space="0"/>
              <w:right w:val="single" w:color="000000" w:sz="4" w:space="0"/>
            </w:tcBorders>
            <w:vAlign w:val="center"/>
          </w:tcPr>
          <w:p w14:paraId="781FC405">
            <w:pPr>
              <w:jc w:val="center"/>
            </w:pPr>
            <w:r>
              <w:rPr>
                <w:rFonts w:hint="eastAsia"/>
              </w:rPr>
              <w:t>商丽娜</w:t>
            </w:r>
          </w:p>
        </w:tc>
        <w:tc>
          <w:tcPr>
            <w:tcW w:w="935" w:type="dxa"/>
            <w:tcBorders>
              <w:top w:val="single" w:color="000000" w:sz="4" w:space="0"/>
              <w:left w:val="single" w:color="000000" w:sz="4" w:space="0"/>
              <w:bottom w:val="single" w:color="000000" w:sz="4" w:space="0"/>
              <w:right w:val="single" w:color="000000" w:sz="4" w:space="0"/>
            </w:tcBorders>
            <w:vAlign w:val="center"/>
          </w:tcPr>
          <w:p w14:paraId="4C85C656">
            <w:pPr>
              <w:jc w:val="center"/>
            </w:pPr>
            <w:r>
              <w:rPr>
                <w:rFonts w:hint="eastAsia"/>
              </w:rPr>
              <w:t>郝晓平</w:t>
            </w:r>
          </w:p>
        </w:tc>
      </w:tr>
      <w:tr w14:paraId="47436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0" w:hRule="atLeast"/>
        </w:trPr>
        <w:tc>
          <w:tcPr>
            <w:tcW w:w="1101" w:type="dxa"/>
            <w:tcBorders>
              <w:top w:val="single" w:color="000000" w:sz="4" w:space="0"/>
              <w:left w:val="single" w:color="000000" w:sz="4" w:space="0"/>
              <w:bottom w:val="single" w:color="000000" w:sz="4" w:space="0"/>
              <w:right w:val="single" w:color="000000" w:sz="4" w:space="0"/>
            </w:tcBorders>
            <w:vAlign w:val="center"/>
          </w:tcPr>
          <w:p w14:paraId="40B04A6A">
            <w:pPr>
              <w:jc w:val="center"/>
            </w:pPr>
            <w:r>
              <w:rPr>
                <w:rFonts w:hint="eastAsia"/>
              </w:rPr>
              <w:t>2021-11</w:t>
            </w:r>
          </w:p>
        </w:tc>
        <w:tc>
          <w:tcPr>
            <w:tcW w:w="708" w:type="dxa"/>
            <w:tcBorders>
              <w:top w:val="single" w:color="000000" w:sz="4" w:space="0"/>
              <w:left w:val="single" w:color="000000" w:sz="4" w:space="0"/>
              <w:bottom w:val="single" w:color="000000" w:sz="4" w:space="0"/>
              <w:right w:val="single" w:color="000000" w:sz="4" w:space="0"/>
            </w:tcBorders>
            <w:vAlign w:val="center"/>
          </w:tcPr>
          <w:p w14:paraId="74A317CF">
            <w:pPr>
              <w:jc w:val="center"/>
            </w:pPr>
            <w:r>
              <w:rPr>
                <w:rFonts w:hint="eastAsia"/>
              </w:rPr>
              <w:t>B/0</w:t>
            </w:r>
          </w:p>
        </w:tc>
        <w:tc>
          <w:tcPr>
            <w:tcW w:w="4111" w:type="dxa"/>
            <w:tcBorders>
              <w:top w:val="single" w:color="000000" w:sz="4" w:space="0"/>
              <w:left w:val="single" w:color="000000" w:sz="4" w:space="0"/>
              <w:bottom w:val="single" w:color="000000" w:sz="4" w:space="0"/>
              <w:right w:val="single" w:color="000000" w:sz="4" w:space="0"/>
            </w:tcBorders>
            <w:vAlign w:val="center"/>
          </w:tcPr>
          <w:p w14:paraId="44D243F6">
            <w:pPr>
              <w:pStyle w:val="25"/>
              <w:ind w:firstLine="0" w:firstLineChars="0"/>
              <w:rPr>
                <w:rFonts w:hAnsi="宋体" w:cs="宋体"/>
                <w:szCs w:val="21"/>
              </w:rPr>
            </w:pPr>
            <w:r>
              <w:rPr>
                <w:rFonts w:hint="eastAsia" w:hAnsi="宋体" w:cs="宋体"/>
                <w:szCs w:val="21"/>
              </w:rPr>
              <w:t>修订附录A:物资管理考核标准</w:t>
            </w:r>
          </w:p>
        </w:tc>
        <w:tc>
          <w:tcPr>
            <w:tcW w:w="851" w:type="dxa"/>
            <w:tcBorders>
              <w:top w:val="single" w:color="000000" w:sz="4" w:space="0"/>
              <w:left w:val="single" w:color="000000" w:sz="4" w:space="0"/>
              <w:bottom w:val="single" w:color="000000" w:sz="4" w:space="0"/>
              <w:right w:val="single" w:color="000000" w:sz="4" w:space="0"/>
            </w:tcBorders>
            <w:vAlign w:val="center"/>
          </w:tcPr>
          <w:p w14:paraId="4289335D">
            <w:pPr>
              <w:jc w:val="center"/>
            </w:pPr>
            <w:r>
              <w:rPr>
                <w:rFonts w:hint="eastAsia"/>
              </w:rPr>
              <w:t>张世昌</w:t>
            </w:r>
          </w:p>
        </w:tc>
        <w:tc>
          <w:tcPr>
            <w:tcW w:w="1134" w:type="dxa"/>
            <w:tcBorders>
              <w:top w:val="single" w:color="000000" w:sz="4" w:space="0"/>
              <w:left w:val="single" w:color="000000" w:sz="4" w:space="0"/>
              <w:bottom w:val="single" w:color="000000" w:sz="4" w:space="0"/>
              <w:right w:val="single" w:color="000000" w:sz="4" w:space="0"/>
            </w:tcBorders>
            <w:vAlign w:val="center"/>
          </w:tcPr>
          <w:p w14:paraId="67798724">
            <w:pPr>
              <w:jc w:val="center"/>
            </w:pPr>
            <w:r>
              <w:rPr>
                <w:rFonts w:hint="eastAsia"/>
              </w:rPr>
              <w:t>江先淮</w:t>
            </w:r>
          </w:p>
        </w:tc>
        <w:tc>
          <w:tcPr>
            <w:tcW w:w="850" w:type="dxa"/>
            <w:tcBorders>
              <w:top w:val="single" w:color="000000" w:sz="4" w:space="0"/>
              <w:left w:val="single" w:color="000000" w:sz="4" w:space="0"/>
              <w:bottom w:val="single" w:color="000000" w:sz="4" w:space="0"/>
              <w:right w:val="single" w:color="000000" w:sz="4" w:space="0"/>
            </w:tcBorders>
            <w:vAlign w:val="center"/>
          </w:tcPr>
          <w:p w14:paraId="130C816A">
            <w:pPr>
              <w:jc w:val="center"/>
            </w:pPr>
            <w:r>
              <w:rPr>
                <w:rFonts w:hint="eastAsia"/>
              </w:rPr>
              <w:t>商丽娜</w:t>
            </w:r>
          </w:p>
        </w:tc>
        <w:tc>
          <w:tcPr>
            <w:tcW w:w="935" w:type="dxa"/>
            <w:tcBorders>
              <w:top w:val="single" w:color="000000" w:sz="4" w:space="0"/>
              <w:left w:val="single" w:color="000000" w:sz="4" w:space="0"/>
              <w:bottom w:val="single" w:color="000000" w:sz="4" w:space="0"/>
              <w:right w:val="single" w:color="000000" w:sz="4" w:space="0"/>
            </w:tcBorders>
            <w:vAlign w:val="center"/>
          </w:tcPr>
          <w:p w14:paraId="6517AE24">
            <w:pPr>
              <w:jc w:val="center"/>
            </w:pPr>
            <w:r>
              <w:rPr>
                <w:rFonts w:hint="eastAsia"/>
              </w:rPr>
              <w:t>郝晓平</w:t>
            </w:r>
          </w:p>
        </w:tc>
      </w:tr>
      <w:tr w14:paraId="37A1E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0" w:hRule="atLeast"/>
        </w:trPr>
        <w:tc>
          <w:tcPr>
            <w:tcW w:w="1101" w:type="dxa"/>
            <w:tcBorders>
              <w:top w:val="single" w:color="000000" w:sz="4" w:space="0"/>
              <w:left w:val="single" w:color="000000" w:sz="4" w:space="0"/>
              <w:bottom w:val="single" w:color="000000" w:sz="4" w:space="0"/>
              <w:right w:val="single" w:color="000000" w:sz="4" w:space="0"/>
            </w:tcBorders>
            <w:vAlign w:val="center"/>
          </w:tcPr>
          <w:p w14:paraId="6673BAC5">
            <w:pPr>
              <w:jc w:val="center"/>
            </w:pPr>
            <w:r>
              <w:rPr>
                <w:rFonts w:hint="eastAsia"/>
              </w:rPr>
              <w:t>2023-8</w:t>
            </w:r>
          </w:p>
        </w:tc>
        <w:tc>
          <w:tcPr>
            <w:tcW w:w="708" w:type="dxa"/>
            <w:tcBorders>
              <w:top w:val="single" w:color="000000" w:sz="4" w:space="0"/>
              <w:left w:val="single" w:color="000000" w:sz="4" w:space="0"/>
              <w:bottom w:val="single" w:color="000000" w:sz="4" w:space="0"/>
              <w:right w:val="single" w:color="000000" w:sz="4" w:space="0"/>
            </w:tcBorders>
            <w:vAlign w:val="center"/>
          </w:tcPr>
          <w:p w14:paraId="07259133">
            <w:pPr>
              <w:jc w:val="center"/>
            </w:pPr>
            <w:r>
              <w:rPr>
                <w:rFonts w:hint="eastAsia"/>
              </w:rPr>
              <w:t>B/1</w:t>
            </w:r>
          </w:p>
        </w:tc>
        <w:tc>
          <w:tcPr>
            <w:tcW w:w="4111" w:type="dxa"/>
            <w:tcBorders>
              <w:top w:val="single" w:color="000000" w:sz="4" w:space="0"/>
              <w:left w:val="single" w:color="000000" w:sz="4" w:space="0"/>
              <w:bottom w:val="single" w:color="000000" w:sz="4" w:space="0"/>
              <w:right w:val="single" w:color="000000" w:sz="4" w:space="0"/>
            </w:tcBorders>
            <w:vAlign w:val="center"/>
          </w:tcPr>
          <w:p w14:paraId="0DAB10B4">
            <w:pPr>
              <w:pStyle w:val="25"/>
              <w:ind w:firstLine="0" w:firstLineChars="0"/>
              <w:rPr>
                <w:rFonts w:hAnsi="宋体" w:cs="宋体"/>
                <w:szCs w:val="21"/>
              </w:rPr>
            </w:pPr>
            <w:r>
              <w:rPr>
                <w:rFonts w:hint="eastAsia" w:hAnsi="宋体" w:cs="宋体"/>
                <w:szCs w:val="21"/>
              </w:rPr>
              <w:t>修订附录A:物资管理考核标准</w:t>
            </w:r>
          </w:p>
        </w:tc>
        <w:tc>
          <w:tcPr>
            <w:tcW w:w="851" w:type="dxa"/>
            <w:tcBorders>
              <w:top w:val="single" w:color="000000" w:sz="4" w:space="0"/>
              <w:left w:val="single" w:color="000000" w:sz="4" w:space="0"/>
              <w:bottom w:val="single" w:color="000000" w:sz="4" w:space="0"/>
              <w:right w:val="single" w:color="000000" w:sz="4" w:space="0"/>
            </w:tcBorders>
            <w:vAlign w:val="center"/>
          </w:tcPr>
          <w:p w14:paraId="5CD5000F">
            <w:pPr>
              <w:jc w:val="center"/>
            </w:pPr>
            <w:r>
              <w:rPr>
                <w:rFonts w:hint="eastAsia"/>
              </w:rPr>
              <w:t>赵龙涛</w:t>
            </w:r>
          </w:p>
        </w:tc>
        <w:tc>
          <w:tcPr>
            <w:tcW w:w="1134" w:type="dxa"/>
            <w:tcBorders>
              <w:top w:val="single" w:color="000000" w:sz="4" w:space="0"/>
              <w:left w:val="single" w:color="000000" w:sz="4" w:space="0"/>
              <w:bottom w:val="single" w:color="000000" w:sz="4" w:space="0"/>
              <w:right w:val="single" w:color="000000" w:sz="4" w:space="0"/>
            </w:tcBorders>
            <w:vAlign w:val="center"/>
          </w:tcPr>
          <w:p w14:paraId="30A278CB">
            <w:pPr>
              <w:jc w:val="center"/>
            </w:pPr>
            <w:r>
              <w:rPr>
                <w:rFonts w:hint="eastAsia"/>
              </w:rPr>
              <w:t>江先淮</w:t>
            </w:r>
          </w:p>
        </w:tc>
        <w:tc>
          <w:tcPr>
            <w:tcW w:w="850" w:type="dxa"/>
            <w:tcBorders>
              <w:top w:val="single" w:color="000000" w:sz="4" w:space="0"/>
              <w:left w:val="single" w:color="000000" w:sz="4" w:space="0"/>
              <w:bottom w:val="single" w:color="000000" w:sz="4" w:space="0"/>
              <w:right w:val="single" w:color="000000" w:sz="4" w:space="0"/>
            </w:tcBorders>
            <w:vAlign w:val="center"/>
          </w:tcPr>
          <w:p w14:paraId="3ADAAD10">
            <w:pPr>
              <w:jc w:val="center"/>
            </w:pPr>
            <w:r>
              <w:rPr>
                <w:rFonts w:hint="eastAsia"/>
              </w:rPr>
              <w:t>商丽娜</w:t>
            </w:r>
          </w:p>
        </w:tc>
        <w:tc>
          <w:tcPr>
            <w:tcW w:w="935" w:type="dxa"/>
            <w:tcBorders>
              <w:top w:val="single" w:color="000000" w:sz="4" w:space="0"/>
              <w:left w:val="single" w:color="000000" w:sz="4" w:space="0"/>
              <w:bottom w:val="single" w:color="000000" w:sz="4" w:space="0"/>
              <w:right w:val="single" w:color="000000" w:sz="4" w:space="0"/>
            </w:tcBorders>
            <w:vAlign w:val="center"/>
          </w:tcPr>
          <w:p w14:paraId="420B4AF3">
            <w:pPr>
              <w:jc w:val="center"/>
            </w:pPr>
            <w:r>
              <w:rPr>
                <w:rFonts w:hint="eastAsia"/>
              </w:rPr>
              <w:t>郝晓平</w:t>
            </w:r>
          </w:p>
        </w:tc>
      </w:tr>
      <w:tr w14:paraId="23635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0" w:hRule="atLeast"/>
        </w:trPr>
        <w:tc>
          <w:tcPr>
            <w:tcW w:w="1101" w:type="dxa"/>
            <w:tcBorders>
              <w:top w:val="single" w:color="000000" w:sz="4" w:space="0"/>
              <w:left w:val="single" w:color="000000" w:sz="4" w:space="0"/>
              <w:bottom w:val="single" w:color="000000" w:sz="4" w:space="0"/>
              <w:right w:val="single" w:color="000000" w:sz="4" w:space="0"/>
            </w:tcBorders>
            <w:vAlign w:val="center"/>
          </w:tcPr>
          <w:p w14:paraId="0344BFA9">
            <w:pPr>
              <w:jc w:val="center"/>
            </w:pPr>
            <w:r>
              <w:rPr>
                <w:rFonts w:hint="eastAsia"/>
              </w:rPr>
              <w:t>2023-8</w:t>
            </w:r>
          </w:p>
        </w:tc>
        <w:tc>
          <w:tcPr>
            <w:tcW w:w="708" w:type="dxa"/>
            <w:tcBorders>
              <w:top w:val="single" w:color="000000" w:sz="4" w:space="0"/>
              <w:left w:val="single" w:color="000000" w:sz="4" w:space="0"/>
              <w:bottom w:val="single" w:color="000000" w:sz="4" w:space="0"/>
              <w:right w:val="single" w:color="000000" w:sz="4" w:space="0"/>
            </w:tcBorders>
            <w:vAlign w:val="center"/>
          </w:tcPr>
          <w:p w14:paraId="07FB1A33">
            <w:pPr>
              <w:jc w:val="center"/>
            </w:pPr>
            <w:r>
              <w:rPr>
                <w:rFonts w:hint="eastAsia"/>
              </w:rPr>
              <w:t>B/1</w:t>
            </w:r>
          </w:p>
        </w:tc>
        <w:tc>
          <w:tcPr>
            <w:tcW w:w="4111" w:type="dxa"/>
            <w:tcBorders>
              <w:top w:val="single" w:color="000000" w:sz="4" w:space="0"/>
              <w:left w:val="single" w:color="000000" w:sz="4" w:space="0"/>
              <w:bottom w:val="single" w:color="000000" w:sz="4" w:space="0"/>
              <w:right w:val="single" w:color="000000" w:sz="4" w:space="0"/>
            </w:tcBorders>
            <w:vAlign w:val="center"/>
          </w:tcPr>
          <w:p w14:paraId="762E51C3">
            <w:pPr>
              <w:pStyle w:val="25"/>
              <w:ind w:firstLine="0" w:firstLineChars="0"/>
              <w:rPr>
                <w:rFonts w:hAnsi="宋体" w:cs="宋体"/>
                <w:szCs w:val="21"/>
              </w:rPr>
            </w:pPr>
            <w:r>
              <w:rPr>
                <w:rFonts w:hint="eastAsia" w:hAnsi="宋体" w:cs="宋体"/>
                <w:szCs w:val="21"/>
              </w:rPr>
              <w:t>删除考核通知等要求，按分公司目标管理考核要求执行</w:t>
            </w:r>
          </w:p>
        </w:tc>
        <w:tc>
          <w:tcPr>
            <w:tcW w:w="851" w:type="dxa"/>
            <w:tcBorders>
              <w:top w:val="single" w:color="000000" w:sz="4" w:space="0"/>
              <w:left w:val="single" w:color="000000" w:sz="4" w:space="0"/>
              <w:bottom w:val="single" w:color="000000" w:sz="4" w:space="0"/>
              <w:right w:val="single" w:color="000000" w:sz="4" w:space="0"/>
            </w:tcBorders>
            <w:vAlign w:val="center"/>
          </w:tcPr>
          <w:p w14:paraId="7A28F71E">
            <w:pPr>
              <w:jc w:val="center"/>
            </w:pPr>
            <w:r>
              <w:rPr>
                <w:rFonts w:hint="eastAsia"/>
              </w:rPr>
              <w:t>赵龙涛</w:t>
            </w:r>
          </w:p>
        </w:tc>
        <w:tc>
          <w:tcPr>
            <w:tcW w:w="1134" w:type="dxa"/>
            <w:tcBorders>
              <w:top w:val="single" w:color="000000" w:sz="4" w:space="0"/>
              <w:left w:val="single" w:color="000000" w:sz="4" w:space="0"/>
              <w:bottom w:val="single" w:color="000000" w:sz="4" w:space="0"/>
              <w:right w:val="single" w:color="000000" w:sz="4" w:space="0"/>
            </w:tcBorders>
            <w:vAlign w:val="center"/>
          </w:tcPr>
          <w:p w14:paraId="7A41AFEB">
            <w:pPr>
              <w:jc w:val="center"/>
            </w:pPr>
            <w:r>
              <w:rPr>
                <w:rFonts w:hint="eastAsia"/>
              </w:rPr>
              <w:t>江先淮</w:t>
            </w:r>
          </w:p>
        </w:tc>
        <w:tc>
          <w:tcPr>
            <w:tcW w:w="850" w:type="dxa"/>
            <w:tcBorders>
              <w:top w:val="single" w:color="000000" w:sz="4" w:space="0"/>
              <w:left w:val="single" w:color="000000" w:sz="4" w:space="0"/>
              <w:bottom w:val="single" w:color="000000" w:sz="4" w:space="0"/>
              <w:right w:val="single" w:color="000000" w:sz="4" w:space="0"/>
            </w:tcBorders>
            <w:vAlign w:val="center"/>
          </w:tcPr>
          <w:p w14:paraId="3C3B4E22">
            <w:pPr>
              <w:jc w:val="center"/>
            </w:pPr>
            <w:r>
              <w:rPr>
                <w:rFonts w:hint="eastAsia"/>
              </w:rPr>
              <w:t>商丽娜</w:t>
            </w:r>
          </w:p>
        </w:tc>
        <w:tc>
          <w:tcPr>
            <w:tcW w:w="935" w:type="dxa"/>
            <w:tcBorders>
              <w:top w:val="single" w:color="000000" w:sz="4" w:space="0"/>
              <w:left w:val="single" w:color="000000" w:sz="4" w:space="0"/>
              <w:bottom w:val="single" w:color="000000" w:sz="4" w:space="0"/>
              <w:right w:val="single" w:color="000000" w:sz="4" w:space="0"/>
            </w:tcBorders>
            <w:vAlign w:val="center"/>
          </w:tcPr>
          <w:p w14:paraId="3BDD287B">
            <w:pPr>
              <w:jc w:val="center"/>
            </w:pPr>
            <w:r>
              <w:rPr>
                <w:rFonts w:hint="eastAsia"/>
              </w:rPr>
              <w:t>郝晓平</w:t>
            </w:r>
          </w:p>
        </w:tc>
      </w:tr>
      <w:tr w14:paraId="3237E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0" w:hRule="atLeast"/>
        </w:trPr>
        <w:tc>
          <w:tcPr>
            <w:tcW w:w="1101" w:type="dxa"/>
            <w:tcBorders>
              <w:top w:val="single" w:color="000000" w:sz="4" w:space="0"/>
              <w:left w:val="single" w:color="000000" w:sz="4" w:space="0"/>
              <w:bottom w:val="single" w:color="000000" w:sz="4" w:space="0"/>
              <w:right w:val="single" w:color="000000" w:sz="4" w:space="0"/>
            </w:tcBorders>
            <w:vAlign w:val="center"/>
          </w:tcPr>
          <w:p w14:paraId="73F504AA">
            <w:pPr>
              <w:jc w:val="center"/>
            </w:pPr>
            <w:r>
              <w:rPr>
                <w:rFonts w:hint="eastAsia"/>
              </w:rPr>
              <w:t>2023-8</w:t>
            </w:r>
          </w:p>
        </w:tc>
        <w:tc>
          <w:tcPr>
            <w:tcW w:w="708" w:type="dxa"/>
            <w:tcBorders>
              <w:top w:val="single" w:color="000000" w:sz="4" w:space="0"/>
              <w:left w:val="single" w:color="000000" w:sz="4" w:space="0"/>
              <w:bottom w:val="single" w:color="000000" w:sz="4" w:space="0"/>
              <w:right w:val="single" w:color="000000" w:sz="4" w:space="0"/>
            </w:tcBorders>
            <w:vAlign w:val="center"/>
          </w:tcPr>
          <w:p w14:paraId="3A738BB1">
            <w:pPr>
              <w:jc w:val="center"/>
            </w:pPr>
            <w:r>
              <w:rPr>
                <w:rFonts w:hint="eastAsia"/>
              </w:rPr>
              <w:t>B/1</w:t>
            </w:r>
          </w:p>
        </w:tc>
        <w:tc>
          <w:tcPr>
            <w:tcW w:w="4111" w:type="dxa"/>
            <w:tcBorders>
              <w:top w:val="single" w:color="000000" w:sz="4" w:space="0"/>
              <w:left w:val="single" w:color="000000" w:sz="4" w:space="0"/>
              <w:bottom w:val="single" w:color="000000" w:sz="4" w:space="0"/>
              <w:right w:val="single" w:color="000000" w:sz="4" w:space="0"/>
            </w:tcBorders>
            <w:vAlign w:val="center"/>
          </w:tcPr>
          <w:p w14:paraId="15DBE0F0">
            <w:pPr>
              <w:pStyle w:val="25"/>
              <w:ind w:firstLine="0" w:firstLineChars="0"/>
              <w:rPr>
                <w:rFonts w:hAnsi="宋体" w:cs="宋体"/>
                <w:szCs w:val="21"/>
              </w:rPr>
            </w:pPr>
            <w:r>
              <w:rPr>
                <w:rFonts w:hint="eastAsia" w:hAnsi="宋体" w:cs="宋体"/>
                <w:szCs w:val="21"/>
              </w:rPr>
              <w:t>修订考核结果应用，按分公司目标管理考核要求执行。</w:t>
            </w:r>
          </w:p>
        </w:tc>
        <w:tc>
          <w:tcPr>
            <w:tcW w:w="851" w:type="dxa"/>
            <w:tcBorders>
              <w:top w:val="single" w:color="000000" w:sz="4" w:space="0"/>
              <w:left w:val="single" w:color="000000" w:sz="4" w:space="0"/>
              <w:bottom w:val="single" w:color="000000" w:sz="4" w:space="0"/>
              <w:right w:val="single" w:color="000000" w:sz="4" w:space="0"/>
            </w:tcBorders>
            <w:vAlign w:val="center"/>
          </w:tcPr>
          <w:p w14:paraId="685A2BEF">
            <w:pPr>
              <w:jc w:val="center"/>
            </w:pPr>
            <w:r>
              <w:rPr>
                <w:rFonts w:hint="eastAsia"/>
              </w:rPr>
              <w:t>赵龙涛</w:t>
            </w:r>
          </w:p>
        </w:tc>
        <w:tc>
          <w:tcPr>
            <w:tcW w:w="1134" w:type="dxa"/>
            <w:tcBorders>
              <w:top w:val="single" w:color="000000" w:sz="4" w:space="0"/>
              <w:left w:val="single" w:color="000000" w:sz="4" w:space="0"/>
              <w:bottom w:val="single" w:color="000000" w:sz="4" w:space="0"/>
              <w:right w:val="single" w:color="000000" w:sz="4" w:space="0"/>
            </w:tcBorders>
            <w:vAlign w:val="center"/>
          </w:tcPr>
          <w:p w14:paraId="34B15683">
            <w:pPr>
              <w:jc w:val="center"/>
            </w:pPr>
            <w:r>
              <w:rPr>
                <w:rFonts w:hint="eastAsia"/>
              </w:rPr>
              <w:t>江先淮</w:t>
            </w:r>
          </w:p>
        </w:tc>
        <w:tc>
          <w:tcPr>
            <w:tcW w:w="850" w:type="dxa"/>
            <w:tcBorders>
              <w:top w:val="single" w:color="000000" w:sz="4" w:space="0"/>
              <w:left w:val="single" w:color="000000" w:sz="4" w:space="0"/>
              <w:bottom w:val="single" w:color="000000" w:sz="4" w:space="0"/>
              <w:right w:val="single" w:color="000000" w:sz="4" w:space="0"/>
            </w:tcBorders>
            <w:vAlign w:val="center"/>
          </w:tcPr>
          <w:p w14:paraId="36CB6101">
            <w:pPr>
              <w:jc w:val="center"/>
            </w:pPr>
            <w:r>
              <w:rPr>
                <w:rFonts w:hint="eastAsia"/>
              </w:rPr>
              <w:t>商丽娜</w:t>
            </w:r>
          </w:p>
        </w:tc>
        <w:tc>
          <w:tcPr>
            <w:tcW w:w="935" w:type="dxa"/>
            <w:tcBorders>
              <w:top w:val="single" w:color="000000" w:sz="4" w:space="0"/>
              <w:left w:val="single" w:color="000000" w:sz="4" w:space="0"/>
              <w:bottom w:val="single" w:color="000000" w:sz="4" w:space="0"/>
              <w:right w:val="single" w:color="000000" w:sz="4" w:space="0"/>
            </w:tcBorders>
            <w:vAlign w:val="center"/>
          </w:tcPr>
          <w:p w14:paraId="22E1AE2C">
            <w:pPr>
              <w:jc w:val="center"/>
            </w:pPr>
            <w:r>
              <w:rPr>
                <w:rFonts w:hint="eastAsia"/>
              </w:rPr>
              <w:t>郝晓平</w:t>
            </w:r>
          </w:p>
        </w:tc>
      </w:tr>
    </w:tbl>
    <w:p w14:paraId="07968109">
      <w:pPr>
        <w:pStyle w:val="25"/>
        <w:ind w:firstLine="640"/>
        <w:rPr>
          <w:sz w:val="32"/>
          <w:szCs w:val="28"/>
        </w:rPr>
        <w:sectPr>
          <w:headerReference r:id="rId3" w:type="default"/>
          <w:footerReference r:id="rId4" w:type="default"/>
          <w:pgSz w:w="11906" w:h="16838"/>
          <w:pgMar w:top="567" w:right="1134" w:bottom="1020" w:left="1418" w:header="1418" w:footer="1134" w:gutter="0"/>
          <w:cols w:space="720" w:num="1"/>
          <w:formProt w:val="0"/>
          <w:docGrid w:type="lines" w:linePitch="312" w:charSpace="0"/>
        </w:sectPr>
      </w:pPr>
    </w:p>
    <w:p w14:paraId="0369241C">
      <w:pPr>
        <w:pStyle w:val="25"/>
        <w:ind w:firstLine="640"/>
        <w:jc w:val="center"/>
        <w:rPr>
          <w:rFonts w:ascii="Cambria" w:hAnsi="Cambria"/>
          <w:b/>
          <w:bCs/>
          <w:sz w:val="28"/>
          <w:szCs w:val="28"/>
        </w:rPr>
      </w:pPr>
      <w:bookmarkStart w:id="40" w:name="_Toc24715"/>
      <w:r>
        <w:rPr>
          <w:rFonts w:hint="eastAsia" w:ascii="黑体" w:eastAsia="黑体"/>
          <w:sz w:val="32"/>
          <w:szCs w:val="28"/>
        </w:rPr>
        <w:t>目</w:t>
      </w:r>
      <w:bookmarkStart w:id="41" w:name="BKML"/>
      <w:r>
        <w:rPr>
          <w:rFonts w:hint="eastAsia" w:ascii="黑体" w:eastAsia="黑体"/>
          <w:sz w:val="32"/>
          <w:szCs w:val="28"/>
        </w:rPr>
        <w:t>  次</w:t>
      </w:r>
      <w:bookmarkEnd w:id="38"/>
      <w:bookmarkEnd w:id="39"/>
      <w:bookmarkEnd w:id="40"/>
      <w:bookmarkEnd w:id="41"/>
      <w:r>
        <w:rPr>
          <w:rFonts w:ascii="Cambria" w:hAnsi="Cambria"/>
          <w:b/>
          <w:bCs/>
          <w:sz w:val="28"/>
          <w:szCs w:val="28"/>
        </w:rPr>
        <w:fldChar w:fldCharType="begin"/>
      </w:r>
      <w:r>
        <w:rPr>
          <w:rFonts w:ascii="Cambria" w:hAnsi="Cambria"/>
          <w:b/>
          <w:bCs/>
          <w:sz w:val="28"/>
          <w:szCs w:val="28"/>
        </w:rPr>
        <w:instrText xml:space="preserve"> TOC \o "1-1" \h \z \t "章标题,1" </w:instrText>
      </w:r>
      <w:r>
        <w:rPr>
          <w:rFonts w:ascii="Cambria" w:hAnsi="Cambria"/>
          <w:b/>
          <w:bCs/>
          <w:sz w:val="28"/>
          <w:szCs w:val="28"/>
        </w:rPr>
        <w:fldChar w:fldCharType="separate"/>
      </w:r>
    </w:p>
    <w:p w14:paraId="27010D5E">
      <w:pPr>
        <w:pStyle w:val="21"/>
        <w:tabs>
          <w:tab w:val="right" w:leader="dot" w:pos="9354"/>
          <w:tab w:val="clear" w:pos="9241"/>
        </w:tabs>
        <w:rPr>
          <w:rFonts w:hAnsi="宋体" w:cs="宋体"/>
        </w:rPr>
      </w:pPr>
    </w:p>
    <w:p w14:paraId="45E1C323">
      <w:pPr>
        <w:pStyle w:val="21"/>
        <w:tabs>
          <w:tab w:val="right" w:leader="dot" w:pos="9354"/>
          <w:tab w:val="clear" w:pos="9241"/>
        </w:tabs>
        <w:rPr>
          <w:rFonts w:hAnsi="宋体" w:cs="宋体"/>
        </w:rPr>
      </w:pPr>
      <w:r>
        <w:fldChar w:fldCharType="begin"/>
      </w:r>
      <w:r>
        <w:instrText xml:space="preserve"> HYPERLINK \l "_Toc9863" </w:instrText>
      </w:r>
      <w:r>
        <w:fldChar w:fldCharType="separate"/>
      </w:r>
      <w:r>
        <w:rPr>
          <w:rFonts w:hint="eastAsia" w:hAnsi="宋体" w:cs="宋体"/>
        </w:rPr>
        <w:t>前  言</w:t>
      </w:r>
      <w:r>
        <w:rPr>
          <w:rFonts w:hint="eastAsia" w:hAnsi="宋体" w:cs="宋体"/>
        </w:rPr>
        <w:tab/>
      </w:r>
      <w:r>
        <w:rPr>
          <w:rFonts w:hint="eastAsia" w:hAnsi="宋体" w:cs="宋体"/>
        </w:rPr>
        <w:fldChar w:fldCharType="begin"/>
      </w:r>
      <w:r>
        <w:rPr>
          <w:rFonts w:hint="eastAsia" w:hAnsi="宋体" w:cs="宋体"/>
        </w:rPr>
        <w:instrText xml:space="preserve"> PAGEREF _Toc9863 \h </w:instrText>
      </w:r>
      <w:r>
        <w:rPr>
          <w:rFonts w:hint="eastAsia" w:hAnsi="宋体" w:cs="宋体"/>
        </w:rPr>
        <w:fldChar w:fldCharType="separate"/>
      </w:r>
      <w:r>
        <w:rPr>
          <w:rFonts w:hint="eastAsia" w:hAnsi="宋体" w:cs="宋体"/>
        </w:rPr>
        <w:t>1</w:t>
      </w:r>
      <w:r>
        <w:rPr>
          <w:rFonts w:hint="eastAsia" w:hAnsi="宋体" w:cs="宋体"/>
        </w:rPr>
        <w:fldChar w:fldCharType="end"/>
      </w:r>
      <w:r>
        <w:rPr>
          <w:rFonts w:hint="eastAsia" w:hAnsi="宋体" w:cs="宋体"/>
        </w:rPr>
        <w:fldChar w:fldCharType="end"/>
      </w:r>
    </w:p>
    <w:p w14:paraId="4BC60529">
      <w:pPr>
        <w:pStyle w:val="21"/>
        <w:tabs>
          <w:tab w:val="right" w:leader="dot" w:pos="9354"/>
          <w:tab w:val="clear" w:pos="9241"/>
        </w:tabs>
        <w:rPr>
          <w:rFonts w:hAnsi="宋体" w:cs="宋体"/>
        </w:rPr>
      </w:pPr>
      <w:r>
        <w:fldChar w:fldCharType="begin"/>
      </w:r>
      <w:r>
        <w:instrText xml:space="preserve"> HYPERLINK \l "_Toc7919" </w:instrText>
      </w:r>
      <w:r>
        <w:fldChar w:fldCharType="separate"/>
      </w:r>
      <w:r>
        <w:rPr>
          <w:rFonts w:hint="eastAsia" w:hAnsi="宋体" w:cs="宋体"/>
        </w:rPr>
        <w:t>1 范围</w:t>
      </w:r>
      <w:r>
        <w:rPr>
          <w:rFonts w:hint="eastAsia" w:hAnsi="宋体" w:cs="宋体"/>
        </w:rPr>
        <w:tab/>
      </w:r>
      <w:r>
        <w:rPr>
          <w:rFonts w:hint="eastAsia" w:hAnsi="宋体" w:cs="宋体"/>
        </w:rPr>
        <w:fldChar w:fldCharType="begin"/>
      </w:r>
      <w:r>
        <w:rPr>
          <w:rFonts w:hint="eastAsia" w:hAnsi="宋体" w:cs="宋体"/>
        </w:rPr>
        <w:instrText xml:space="preserve"> PAGEREF _Toc7919 \h </w:instrText>
      </w:r>
      <w:r>
        <w:rPr>
          <w:rFonts w:hint="eastAsia" w:hAnsi="宋体" w:cs="宋体"/>
        </w:rPr>
        <w:fldChar w:fldCharType="separate"/>
      </w:r>
      <w:r>
        <w:rPr>
          <w:rFonts w:hint="eastAsia" w:hAnsi="宋体" w:cs="宋体"/>
        </w:rPr>
        <w:t>1</w:t>
      </w:r>
      <w:r>
        <w:rPr>
          <w:rFonts w:hint="eastAsia" w:hAnsi="宋体" w:cs="宋体"/>
        </w:rPr>
        <w:fldChar w:fldCharType="end"/>
      </w:r>
      <w:r>
        <w:rPr>
          <w:rFonts w:hint="eastAsia" w:hAnsi="宋体" w:cs="宋体"/>
        </w:rPr>
        <w:fldChar w:fldCharType="end"/>
      </w:r>
    </w:p>
    <w:p w14:paraId="29A44BD6">
      <w:pPr>
        <w:pStyle w:val="21"/>
        <w:tabs>
          <w:tab w:val="right" w:leader="dot" w:pos="9354"/>
          <w:tab w:val="clear" w:pos="9241"/>
        </w:tabs>
        <w:rPr>
          <w:rFonts w:hAnsi="宋体" w:cs="宋体"/>
        </w:rPr>
      </w:pPr>
      <w:r>
        <w:fldChar w:fldCharType="begin"/>
      </w:r>
      <w:r>
        <w:instrText xml:space="preserve"> HYPERLINK \l "_Toc20754" </w:instrText>
      </w:r>
      <w:r>
        <w:fldChar w:fldCharType="separate"/>
      </w:r>
      <w:r>
        <w:rPr>
          <w:rFonts w:hint="eastAsia" w:hAnsi="宋体" w:cs="宋体"/>
        </w:rPr>
        <w:t>2 规范性引用文件</w:t>
      </w:r>
      <w:r>
        <w:rPr>
          <w:rFonts w:hint="eastAsia" w:hAnsi="宋体" w:cs="宋体"/>
        </w:rPr>
        <w:tab/>
      </w:r>
      <w:r>
        <w:rPr>
          <w:rFonts w:hint="eastAsia" w:hAnsi="宋体" w:cs="宋体"/>
        </w:rPr>
        <w:fldChar w:fldCharType="begin"/>
      </w:r>
      <w:r>
        <w:rPr>
          <w:rFonts w:hint="eastAsia" w:hAnsi="宋体" w:cs="宋体"/>
        </w:rPr>
        <w:instrText xml:space="preserve"> PAGEREF _Toc20754 \h </w:instrText>
      </w:r>
      <w:r>
        <w:rPr>
          <w:rFonts w:hint="eastAsia" w:hAnsi="宋体" w:cs="宋体"/>
        </w:rPr>
        <w:fldChar w:fldCharType="separate"/>
      </w:r>
      <w:r>
        <w:rPr>
          <w:rFonts w:hint="eastAsia" w:hAnsi="宋体" w:cs="宋体"/>
        </w:rPr>
        <w:t>1</w:t>
      </w:r>
      <w:r>
        <w:rPr>
          <w:rFonts w:hint="eastAsia" w:hAnsi="宋体" w:cs="宋体"/>
        </w:rPr>
        <w:fldChar w:fldCharType="end"/>
      </w:r>
      <w:r>
        <w:rPr>
          <w:rFonts w:hint="eastAsia" w:hAnsi="宋体" w:cs="宋体"/>
        </w:rPr>
        <w:fldChar w:fldCharType="end"/>
      </w:r>
    </w:p>
    <w:p w14:paraId="6EE2DA71">
      <w:pPr>
        <w:pStyle w:val="21"/>
        <w:tabs>
          <w:tab w:val="right" w:leader="dot" w:pos="9354"/>
          <w:tab w:val="clear" w:pos="9241"/>
        </w:tabs>
        <w:rPr>
          <w:rFonts w:hAnsi="宋体" w:cs="宋体"/>
        </w:rPr>
      </w:pPr>
      <w:r>
        <w:fldChar w:fldCharType="begin"/>
      </w:r>
      <w:r>
        <w:instrText xml:space="preserve"> HYPERLINK \l "_Toc14660" </w:instrText>
      </w:r>
      <w:r>
        <w:fldChar w:fldCharType="separate"/>
      </w:r>
      <w:r>
        <w:rPr>
          <w:rFonts w:hint="eastAsia" w:hAnsi="宋体" w:cs="宋体"/>
        </w:rPr>
        <w:t xml:space="preserve">3 </w:t>
      </w:r>
      <w:r>
        <w:rPr>
          <w:rFonts w:hint="eastAsia" w:hAnsi="宋体" w:cs="宋体"/>
          <w:szCs w:val="20"/>
        </w:rPr>
        <w:t>术语和定义</w:t>
      </w:r>
      <w:r>
        <w:rPr>
          <w:rFonts w:hint="eastAsia" w:hAnsi="宋体" w:cs="宋体"/>
        </w:rPr>
        <w:tab/>
      </w:r>
      <w:r>
        <w:rPr>
          <w:rFonts w:hint="eastAsia" w:hAnsi="宋体" w:cs="宋体"/>
        </w:rPr>
        <w:fldChar w:fldCharType="begin"/>
      </w:r>
      <w:r>
        <w:rPr>
          <w:rFonts w:hint="eastAsia" w:hAnsi="宋体" w:cs="宋体"/>
        </w:rPr>
        <w:instrText xml:space="preserve"> PAGEREF _Toc14660 \h </w:instrText>
      </w:r>
      <w:r>
        <w:rPr>
          <w:rFonts w:hint="eastAsia" w:hAnsi="宋体" w:cs="宋体"/>
        </w:rPr>
        <w:fldChar w:fldCharType="separate"/>
      </w:r>
      <w:r>
        <w:rPr>
          <w:rFonts w:hint="eastAsia" w:hAnsi="宋体" w:cs="宋体"/>
        </w:rPr>
        <w:t>1</w:t>
      </w:r>
      <w:r>
        <w:rPr>
          <w:rFonts w:hint="eastAsia" w:hAnsi="宋体" w:cs="宋体"/>
        </w:rPr>
        <w:fldChar w:fldCharType="end"/>
      </w:r>
      <w:r>
        <w:rPr>
          <w:rFonts w:hint="eastAsia" w:hAnsi="宋体" w:cs="宋体"/>
        </w:rPr>
        <w:fldChar w:fldCharType="end"/>
      </w:r>
    </w:p>
    <w:p w14:paraId="7400AE9B">
      <w:pPr>
        <w:pStyle w:val="21"/>
        <w:tabs>
          <w:tab w:val="right" w:leader="dot" w:pos="9354"/>
          <w:tab w:val="clear" w:pos="9241"/>
        </w:tabs>
        <w:rPr>
          <w:rFonts w:hAnsi="宋体" w:cs="宋体"/>
        </w:rPr>
      </w:pPr>
      <w:r>
        <w:fldChar w:fldCharType="begin"/>
      </w:r>
      <w:r>
        <w:instrText xml:space="preserve"> HYPERLINK \l "_Toc21199" </w:instrText>
      </w:r>
      <w:r>
        <w:fldChar w:fldCharType="separate"/>
      </w:r>
      <w:r>
        <w:rPr>
          <w:rFonts w:hint="eastAsia" w:hAnsi="宋体" w:cs="宋体"/>
        </w:rPr>
        <w:t>4 职责</w:t>
      </w:r>
      <w:r>
        <w:rPr>
          <w:rFonts w:hint="eastAsia" w:hAnsi="宋体" w:cs="宋体"/>
        </w:rPr>
        <w:tab/>
      </w:r>
      <w:r>
        <w:rPr>
          <w:rFonts w:hint="eastAsia" w:hAnsi="宋体" w:cs="宋体"/>
        </w:rPr>
        <w:fldChar w:fldCharType="begin"/>
      </w:r>
      <w:r>
        <w:rPr>
          <w:rFonts w:hint="eastAsia" w:hAnsi="宋体" w:cs="宋体"/>
        </w:rPr>
        <w:instrText xml:space="preserve"> PAGEREF _Toc21199 \h </w:instrText>
      </w:r>
      <w:r>
        <w:rPr>
          <w:rFonts w:hint="eastAsia" w:hAnsi="宋体" w:cs="宋体"/>
        </w:rPr>
        <w:fldChar w:fldCharType="separate"/>
      </w:r>
      <w:r>
        <w:rPr>
          <w:rFonts w:hint="eastAsia" w:hAnsi="宋体" w:cs="宋体"/>
        </w:rPr>
        <w:t>1</w:t>
      </w:r>
      <w:r>
        <w:rPr>
          <w:rFonts w:hint="eastAsia" w:hAnsi="宋体" w:cs="宋体"/>
        </w:rPr>
        <w:fldChar w:fldCharType="end"/>
      </w:r>
      <w:r>
        <w:rPr>
          <w:rFonts w:hint="eastAsia" w:hAnsi="宋体" w:cs="宋体"/>
        </w:rPr>
        <w:fldChar w:fldCharType="end"/>
      </w:r>
    </w:p>
    <w:p w14:paraId="428992A7">
      <w:pPr>
        <w:pStyle w:val="21"/>
        <w:tabs>
          <w:tab w:val="right" w:leader="dot" w:pos="9354"/>
          <w:tab w:val="clear" w:pos="9241"/>
        </w:tabs>
        <w:rPr>
          <w:rFonts w:hAnsi="宋体" w:cs="宋体"/>
        </w:rPr>
      </w:pPr>
      <w:r>
        <w:fldChar w:fldCharType="begin"/>
      </w:r>
      <w:r>
        <w:instrText xml:space="preserve"> HYPERLINK \l "_Toc26110" </w:instrText>
      </w:r>
      <w:r>
        <w:fldChar w:fldCharType="separate"/>
      </w:r>
      <w:r>
        <w:rPr>
          <w:rFonts w:hint="eastAsia" w:hAnsi="宋体" w:cs="宋体"/>
        </w:rPr>
        <w:t>5 管理内容及要求</w:t>
      </w:r>
      <w:r>
        <w:rPr>
          <w:rFonts w:hint="eastAsia" w:hAnsi="宋体" w:cs="宋体"/>
        </w:rPr>
        <w:tab/>
      </w:r>
      <w:r>
        <w:rPr>
          <w:rFonts w:hint="eastAsia" w:hAnsi="宋体" w:cs="宋体"/>
        </w:rPr>
        <w:fldChar w:fldCharType="begin"/>
      </w:r>
      <w:r>
        <w:rPr>
          <w:rFonts w:hint="eastAsia" w:hAnsi="宋体" w:cs="宋体"/>
        </w:rPr>
        <w:instrText xml:space="preserve"> PAGEREF _Toc26110 \h </w:instrText>
      </w:r>
      <w:r>
        <w:rPr>
          <w:rFonts w:hint="eastAsia" w:hAnsi="宋体" w:cs="宋体"/>
        </w:rPr>
        <w:fldChar w:fldCharType="separate"/>
      </w:r>
      <w:r>
        <w:rPr>
          <w:rFonts w:hint="eastAsia" w:hAnsi="宋体" w:cs="宋体"/>
        </w:rPr>
        <w:t>1</w:t>
      </w:r>
      <w:r>
        <w:rPr>
          <w:rFonts w:hint="eastAsia" w:hAnsi="宋体" w:cs="宋体"/>
        </w:rPr>
        <w:fldChar w:fldCharType="end"/>
      </w:r>
      <w:r>
        <w:rPr>
          <w:rFonts w:hint="eastAsia" w:hAnsi="宋体" w:cs="宋体"/>
        </w:rPr>
        <w:fldChar w:fldCharType="end"/>
      </w:r>
    </w:p>
    <w:p w14:paraId="098A1522">
      <w:pPr>
        <w:pStyle w:val="21"/>
        <w:tabs>
          <w:tab w:val="right" w:leader="dot" w:pos="9354"/>
          <w:tab w:val="clear" w:pos="9241"/>
        </w:tabs>
        <w:rPr>
          <w:rFonts w:hAnsi="宋体" w:cs="宋体"/>
        </w:rPr>
      </w:pPr>
      <w:r>
        <w:fldChar w:fldCharType="begin"/>
      </w:r>
      <w:r>
        <w:instrText xml:space="preserve"> HYPERLINK \l "_Toc19055" </w:instrText>
      </w:r>
      <w:r>
        <w:fldChar w:fldCharType="separate"/>
      </w:r>
      <w:r>
        <w:rPr>
          <w:rFonts w:hint="eastAsia" w:hAnsi="宋体" w:cs="宋体"/>
        </w:rPr>
        <w:t>6 报告和记录</w:t>
      </w:r>
      <w:r>
        <w:rPr>
          <w:rFonts w:hint="eastAsia" w:hAnsi="宋体" w:cs="宋体"/>
        </w:rPr>
        <w:tab/>
      </w:r>
      <w:r>
        <w:rPr>
          <w:rFonts w:hint="eastAsia" w:hAnsi="宋体" w:cs="宋体"/>
        </w:rPr>
        <w:fldChar w:fldCharType="begin"/>
      </w:r>
      <w:r>
        <w:rPr>
          <w:rFonts w:hint="eastAsia" w:hAnsi="宋体" w:cs="宋体"/>
        </w:rPr>
        <w:instrText xml:space="preserve"> PAGEREF _Toc19055 \h </w:instrText>
      </w:r>
      <w:r>
        <w:rPr>
          <w:rFonts w:hint="eastAsia" w:hAnsi="宋体" w:cs="宋体"/>
        </w:rPr>
        <w:fldChar w:fldCharType="separate"/>
      </w:r>
      <w:r>
        <w:rPr>
          <w:rFonts w:hint="eastAsia" w:hAnsi="宋体" w:cs="宋体"/>
        </w:rPr>
        <w:t>2</w:t>
      </w:r>
      <w:r>
        <w:rPr>
          <w:rFonts w:hint="eastAsia" w:hAnsi="宋体" w:cs="宋体"/>
        </w:rPr>
        <w:fldChar w:fldCharType="end"/>
      </w:r>
      <w:r>
        <w:rPr>
          <w:rFonts w:hint="eastAsia" w:hAnsi="宋体" w:cs="宋体"/>
        </w:rPr>
        <w:fldChar w:fldCharType="end"/>
      </w:r>
    </w:p>
    <w:p w14:paraId="461CA8E9">
      <w:pPr>
        <w:pStyle w:val="21"/>
        <w:tabs>
          <w:tab w:val="right" w:leader="dot" w:pos="9354"/>
          <w:tab w:val="clear" w:pos="9241"/>
        </w:tabs>
        <w:rPr>
          <w:rFonts w:hAnsi="宋体" w:cs="宋体"/>
        </w:rPr>
      </w:pPr>
      <w:r>
        <w:fldChar w:fldCharType="begin"/>
      </w:r>
      <w:r>
        <w:instrText xml:space="preserve"> HYPERLINK \l "_Toc19154" </w:instrText>
      </w:r>
      <w:r>
        <w:fldChar w:fldCharType="separate"/>
      </w:r>
      <w:r>
        <w:rPr>
          <w:rFonts w:hint="eastAsia" w:hAnsi="宋体" w:cs="宋体"/>
        </w:rPr>
        <w:t>7 附录</w:t>
      </w:r>
      <w:r>
        <w:rPr>
          <w:rFonts w:hint="eastAsia" w:hAnsi="宋体" w:cs="宋体"/>
        </w:rPr>
        <w:tab/>
      </w:r>
      <w:r>
        <w:rPr>
          <w:rFonts w:hint="eastAsia" w:hAnsi="宋体" w:cs="宋体"/>
        </w:rPr>
        <w:fldChar w:fldCharType="begin"/>
      </w:r>
      <w:r>
        <w:rPr>
          <w:rFonts w:hint="eastAsia" w:hAnsi="宋体" w:cs="宋体"/>
        </w:rPr>
        <w:instrText xml:space="preserve"> PAGEREF _Toc19154 \h </w:instrText>
      </w:r>
      <w:r>
        <w:rPr>
          <w:rFonts w:hint="eastAsia" w:hAnsi="宋体" w:cs="宋体"/>
        </w:rPr>
        <w:fldChar w:fldCharType="separate"/>
      </w:r>
      <w:r>
        <w:rPr>
          <w:rFonts w:hint="eastAsia" w:hAnsi="宋体" w:cs="宋体"/>
        </w:rPr>
        <w:t>2</w:t>
      </w:r>
      <w:r>
        <w:rPr>
          <w:rFonts w:hint="eastAsia" w:hAnsi="宋体" w:cs="宋体"/>
        </w:rPr>
        <w:fldChar w:fldCharType="end"/>
      </w:r>
      <w:r>
        <w:rPr>
          <w:rFonts w:hint="eastAsia" w:hAnsi="宋体" w:cs="宋体"/>
        </w:rPr>
        <w:fldChar w:fldCharType="end"/>
      </w:r>
    </w:p>
    <w:p w14:paraId="50F2448D">
      <w:pPr>
        <w:pStyle w:val="21"/>
        <w:tabs>
          <w:tab w:val="right" w:leader="dot" w:pos="9354"/>
          <w:tab w:val="clear" w:pos="9241"/>
        </w:tabs>
        <w:rPr>
          <w:rFonts w:hAnsi="宋体" w:cs="宋体"/>
        </w:rPr>
      </w:pPr>
      <w:r>
        <w:fldChar w:fldCharType="begin"/>
      </w:r>
      <w:r>
        <w:instrText xml:space="preserve"> HYPERLINK \l "_Toc26999" </w:instrText>
      </w:r>
      <w:r>
        <w:fldChar w:fldCharType="separate"/>
      </w:r>
      <w:r>
        <w:rPr>
          <w:rFonts w:hint="eastAsia" w:hAnsi="宋体" w:cs="宋体"/>
        </w:rPr>
        <w:t>附　录　A  物资管理考核标准</w:t>
      </w:r>
      <w:r>
        <w:rPr>
          <w:rFonts w:hint="eastAsia" w:hAnsi="宋体" w:cs="宋体"/>
        </w:rPr>
        <w:tab/>
      </w:r>
      <w:r>
        <w:rPr>
          <w:rFonts w:hint="eastAsia" w:hAnsi="宋体" w:cs="宋体"/>
        </w:rPr>
        <w:fldChar w:fldCharType="begin"/>
      </w:r>
      <w:r>
        <w:rPr>
          <w:rFonts w:hint="eastAsia" w:hAnsi="宋体" w:cs="宋体"/>
        </w:rPr>
        <w:instrText xml:space="preserve"> PAGEREF _Toc26999 \h </w:instrText>
      </w:r>
      <w:r>
        <w:rPr>
          <w:rFonts w:hint="eastAsia" w:hAnsi="宋体" w:cs="宋体"/>
        </w:rPr>
        <w:fldChar w:fldCharType="separate"/>
      </w:r>
      <w:r>
        <w:rPr>
          <w:rFonts w:hint="eastAsia" w:hAnsi="宋体" w:cs="宋体"/>
        </w:rPr>
        <w:t>3</w:t>
      </w:r>
      <w:r>
        <w:rPr>
          <w:rFonts w:hint="eastAsia" w:hAnsi="宋体" w:cs="宋体"/>
        </w:rPr>
        <w:fldChar w:fldCharType="end"/>
      </w:r>
      <w:r>
        <w:rPr>
          <w:rFonts w:hint="eastAsia" w:hAnsi="宋体" w:cs="宋体"/>
        </w:rPr>
        <w:fldChar w:fldCharType="end"/>
      </w:r>
    </w:p>
    <w:p w14:paraId="3CAF87D1">
      <w:pPr>
        <w:pStyle w:val="21"/>
        <w:tabs>
          <w:tab w:val="right" w:leader="dot" w:pos="9354"/>
          <w:tab w:val="clear" w:pos="9241"/>
        </w:tabs>
        <w:rPr>
          <w:rFonts w:hAnsi="宋体" w:cs="宋体"/>
        </w:rPr>
      </w:pPr>
      <w:r>
        <w:fldChar w:fldCharType="begin"/>
      </w:r>
      <w:r>
        <w:instrText xml:space="preserve"> HYPERLINK \l "_Toc29515" </w:instrText>
      </w:r>
      <w:r>
        <w:fldChar w:fldCharType="separate"/>
      </w:r>
      <w:r>
        <w:rPr>
          <w:rFonts w:hint="eastAsia" w:hAnsi="宋体" w:cs="宋体"/>
        </w:rPr>
        <w:t xml:space="preserve">附　录　B </w:t>
      </w:r>
      <w:r>
        <w:rPr>
          <w:rFonts w:hint="eastAsia" w:hAnsi="宋体" w:cs="宋体"/>
        </w:rPr>
        <w:fldChar w:fldCharType="end"/>
      </w:r>
      <w:r>
        <w:fldChar w:fldCharType="begin"/>
      </w:r>
      <w:r>
        <w:instrText xml:space="preserve"> HYPERLINK \l "_Toc5370" </w:instrText>
      </w:r>
      <w:r>
        <w:fldChar w:fldCharType="separate"/>
      </w:r>
      <w:r>
        <w:rPr>
          <w:rFonts w:hint="eastAsia" w:hAnsi="宋体" w:cs="宋体"/>
        </w:rPr>
        <w:t>物资管理考核检查记录表</w:t>
      </w:r>
      <w:r>
        <w:rPr>
          <w:rFonts w:hint="eastAsia" w:hAnsi="宋体" w:cs="宋体"/>
        </w:rPr>
        <w:tab/>
      </w:r>
      <w:r>
        <w:rPr>
          <w:rFonts w:hint="eastAsia" w:hAnsi="宋体" w:cs="宋体"/>
        </w:rPr>
        <w:fldChar w:fldCharType="begin"/>
      </w:r>
      <w:r>
        <w:rPr>
          <w:rFonts w:hint="eastAsia" w:hAnsi="宋体" w:cs="宋体"/>
        </w:rPr>
        <w:instrText xml:space="preserve"> PAGEREF _Toc5370 \h </w:instrText>
      </w:r>
      <w:r>
        <w:rPr>
          <w:rFonts w:hint="eastAsia" w:hAnsi="宋体" w:cs="宋体"/>
        </w:rPr>
        <w:fldChar w:fldCharType="separate"/>
      </w:r>
      <w:r>
        <w:rPr>
          <w:rFonts w:hint="eastAsia" w:hAnsi="宋体" w:cs="宋体"/>
        </w:rPr>
        <w:t>6</w:t>
      </w:r>
      <w:r>
        <w:rPr>
          <w:rFonts w:hint="eastAsia" w:hAnsi="宋体" w:cs="宋体"/>
        </w:rPr>
        <w:fldChar w:fldCharType="end"/>
      </w:r>
      <w:r>
        <w:rPr>
          <w:rFonts w:hint="eastAsia" w:hAnsi="宋体" w:cs="宋体"/>
        </w:rPr>
        <w:fldChar w:fldCharType="end"/>
      </w:r>
    </w:p>
    <w:p w14:paraId="275CF738">
      <w:pPr>
        <w:pStyle w:val="21"/>
        <w:tabs>
          <w:tab w:val="right" w:leader="dot" w:pos="9354"/>
          <w:tab w:val="clear" w:pos="9241"/>
        </w:tabs>
        <w:rPr>
          <w:rFonts w:hAnsi="宋体" w:cs="宋体"/>
        </w:rPr>
      </w:pPr>
      <w:r>
        <w:fldChar w:fldCharType="begin"/>
      </w:r>
      <w:r>
        <w:instrText xml:space="preserve"> HYPERLINK \l "_Toc24856" </w:instrText>
      </w:r>
      <w:r>
        <w:fldChar w:fldCharType="separate"/>
      </w:r>
      <w:r>
        <w:rPr>
          <w:rFonts w:hint="eastAsia" w:hAnsi="宋体" w:cs="宋体"/>
        </w:rPr>
        <w:t>附　录　C</w:t>
      </w:r>
      <w:r>
        <w:rPr>
          <w:rFonts w:hint="eastAsia" w:hAnsi="宋体" w:cs="宋体"/>
        </w:rPr>
        <w:fldChar w:fldCharType="end"/>
      </w:r>
      <w:r>
        <w:fldChar w:fldCharType="begin"/>
      </w:r>
      <w:r>
        <w:instrText xml:space="preserve"> HYPERLINK \l "_Toc23850" </w:instrText>
      </w:r>
      <w:r>
        <w:fldChar w:fldCharType="separate"/>
      </w:r>
      <w:r>
        <w:rPr>
          <w:rFonts w:hint="eastAsia" w:hAnsi="宋体" w:cs="宋体"/>
        </w:rPr>
        <w:t>物资管理考核通知书</w:t>
      </w:r>
      <w:r>
        <w:rPr>
          <w:rFonts w:hint="eastAsia" w:hAnsi="宋体" w:cs="宋体"/>
        </w:rPr>
        <w:tab/>
      </w:r>
      <w:r>
        <w:rPr>
          <w:rFonts w:hint="eastAsia" w:hAnsi="宋体" w:cs="宋体"/>
        </w:rPr>
        <w:fldChar w:fldCharType="begin"/>
      </w:r>
      <w:r>
        <w:rPr>
          <w:rFonts w:hint="eastAsia" w:hAnsi="宋体" w:cs="宋体"/>
        </w:rPr>
        <w:instrText xml:space="preserve"> PAGEREF _Toc23850 \h </w:instrText>
      </w:r>
      <w:r>
        <w:rPr>
          <w:rFonts w:hint="eastAsia" w:hAnsi="宋体" w:cs="宋体"/>
        </w:rPr>
        <w:fldChar w:fldCharType="separate"/>
      </w:r>
      <w:r>
        <w:rPr>
          <w:rFonts w:hint="eastAsia" w:hAnsi="宋体" w:cs="宋体"/>
        </w:rPr>
        <w:t>7</w:t>
      </w:r>
      <w:r>
        <w:rPr>
          <w:rFonts w:hint="eastAsia" w:hAnsi="宋体" w:cs="宋体"/>
        </w:rPr>
        <w:fldChar w:fldCharType="end"/>
      </w:r>
      <w:r>
        <w:rPr>
          <w:rFonts w:hint="eastAsia" w:hAnsi="宋体" w:cs="宋体"/>
        </w:rPr>
        <w:fldChar w:fldCharType="end"/>
      </w:r>
    </w:p>
    <w:p w14:paraId="03939331">
      <w:pPr>
        <w:pStyle w:val="21"/>
        <w:tabs>
          <w:tab w:val="right" w:leader="dot" w:pos="9354"/>
          <w:tab w:val="clear" w:pos="9241"/>
        </w:tabs>
      </w:pPr>
      <w:r>
        <w:fldChar w:fldCharType="begin"/>
      </w:r>
      <w:r>
        <w:instrText xml:space="preserve"> HYPERLINK \l "_Toc11234" </w:instrText>
      </w:r>
      <w:r>
        <w:fldChar w:fldCharType="separate"/>
      </w:r>
      <w:r>
        <w:rPr>
          <w:rFonts w:hint="eastAsia" w:hAnsi="宋体" w:cs="宋体"/>
        </w:rPr>
        <w:t xml:space="preserve">附　录　D </w:t>
      </w:r>
      <w:r>
        <w:rPr>
          <w:rFonts w:hint="eastAsia" w:hAnsi="宋体" w:cs="宋体"/>
        </w:rPr>
        <w:fldChar w:fldCharType="end"/>
      </w:r>
      <w:r>
        <w:fldChar w:fldCharType="begin"/>
      </w:r>
      <w:r>
        <w:instrText xml:space="preserve"> HYPERLINK \l "_Toc2658" </w:instrText>
      </w:r>
      <w:r>
        <w:fldChar w:fldCharType="separate"/>
      </w:r>
      <w:r>
        <w:rPr>
          <w:rFonts w:hint="eastAsia" w:hAnsi="宋体" w:cs="宋体"/>
        </w:rPr>
        <w:t>物资考核评分结果</w:t>
      </w:r>
      <w:r>
        <w:rPr>
          <w:rFonts w:hint="eastAsia" w:hAnsi="宋体" w:cs="宋体"/>
        </w:rPr>
        <w:tab/>
      </w:r>
      <w:r>
        <w:rPr>
          <w:rFonts w:hint="eastAsia" w:hAnsi="宋体" w:cs="宋体"/>
        </w:rPr>
        <w:fldChar w:fldCharType="begin"/>
      </w:r>
      <w:r>
        <w:rPr>
          <w:rFonts w:hint="eastAsia" w:hAnsi="宋体" w:cs="宋体"/>
        </w:rPr>
        <w:instrText xml:space="preserve"> PAGEREF _Toc2658 \h </w:instrText>
      </w:r>
      <w:r>
        <w:rPr>
          <w:rFonts w:hint="eastAsia" w:hAnsi="宋体" w:cs="宋体"/>
        </w:rPr>
        <w:fldChar w:fldCharType="separate"/>
      </w:r>
      <w:r>
        <w:rPr>
          <w:rFonts w:hint="eastAsia" w:hAnsi="宋体" w:cs="宋体"/>
        </w:rPr>
        <w:t>8</w:t>
      </w:r>
      <w:r>
        <w:rPr>
          <w:rFonts w:hint="eastAsia" w:hAnsi="宋体" w:cs="宋体"/>
        </w:rPr>
        <w:fldChar w:fldCharType="end"/>
      </w:r>
      <w:r>
        <w:rPr>
          <w:rFonts w:hint="eastAsia" w:hAnsi="宋体" w:cs="宋体"/>
        </w:rPr>
        <w:fldChar w:fldCharType="end"/>
      </w:r>
    </w:p>
    <w:p w14:paraId="4DD0458D">
      <w:pPr>
        <w:pStyle w:val="135"/>
        <w:tabs>
          <w:tab w:val="center" w:pos="4201"/>
          <w:tab w:val="right" w:leader="dot" w:pos="9298"/>
        </w:tabs>
      </w:pPr>
      <w:r>
        <w:rPr>
          <w:rFonts w:ascii="Cambria" w:hAnsi="Cambria"/>
          <w:b/>
          <w:bCs/>
          <w:sz w:val="28"/>
          <w:szCs w:val="28"/>
        </w:rPr>
        <w:fldChar w:fldCharType="end"/>
      </w:r>
      <w:bookmarkStart w:id="42" w:name="_Toc9863"/>
      <w:bookmarkStart w:id="43" w:name="_Toc26624"/>
      <w:r>
        <w:rPr>
          <w:rFonts w:hint="eastAsia"/>
        </w:rPr>
        <w:t>前</w:t>
      </w:r>
      <w:bookmarkStart w:id="44" w:name="BKQY"/>
      <w:r>
        <w:rPr>
          <w:rFonts w:hint="eastAsia" w:ascii="MS Mincho" w:hAnsi="MS Mincho" w:eastAsia="MS Mincho" w:cs="MS Mincho"/>
        </w:rPr>
        <w:t>  </w:t>
      </w:r>
      <w:r>
        <w:rPr>
          <w:rFonts w:hint="eastAsia"/>
        </w:rPr>
        <w:t>言</w:t>
      </w:r>
      <w:bookmarkEnd w:id="42"/>
      <w:bookmarkEnd w:id="43"/>
      <w:bookmarkEnd w:id="44"/>
    </w:p>
    <w:p w14:paraId="1C294871">
      <w:pPr>
        <w:pStyle w:val="25"/>
        <w:spacing w:before="156" w:after="156"/>
        <w:rPr>
          <w:rFonts w:hAnsi="宋体"/>
          <w:kern w:val="2"/>
        </w:rPr>
      </w:pPr>
      <w:r>
        <w:rPr>
          <w:rFonts w:hint="eastAsia" w:hAnsi="宋体"/>
        </w:rPr>
        <w:t>本标准规定了</w:t>
      </w:r>
      <w:r>
        <w:rPr>
          <w:rFonts w:hint="eastAsia"/>
        </w:rPr>
        <w:t>郑州地铁集团有限公司运营分公司物资管理的考核标准</w:t>
      </w:r>
      <w:r>
        <w:rPr>
          <w:rFonts w:hint="eastAsia" w:hAnsi="宋体"/>
        </w:rPr>
        <w:t>。</w:t>
      </w:r>
    </w:p>
    <w:p w14:paraId="7F64EB20">
      <w:pPr>
        <w:pStyle w:val="25"/>
        <w:spacing w:before="156" w:after="156"/>
      </w:pPr>
      <w:r>
        <w:rPr>
          <w:rFonts w:hint="eastAsia"/>
        </w:rPr>
        <w:t>本标准由郑州地铁集团有限公司运营分公司提出。</w:t>
      </w:r>
    </w:p>
    <w:p w14:paraId="25ED0CAC">
      <w:pPr>
        <w:pStyle w:val="25"/>
        <w:spacing w:before="156" w:after="156"/>
      </w:pPr>
      <w:r>
        <w:rPr>
          <w:rFonts w:hint="eastAsia"/>
        </w:rPr>
        <w:t>本标准由郑州地铁集团有限公司运营分公司物资管理部起草、解释。</w:t>
      </w:r>
    </w:p>
    <w:p w14:paraId="4143DBD5">
      <w:pPr>
        <w:pStyle w:val="25"/>
        <w:spacing w:before="156" w:after="156"/>
      </w:pPr>
      <w:r>
        <w:rPr>
          <w:rFonts w:hint="eastAsia"/>
        </w:rPr>
        <w:t>本标准由郑州地铁集团有限公司运营分公司企业管理部组织汇审。</w:t>
      </w:r>
    </w:p>
    <w:p w14:paraId="3A8A17EC">
      <w:pPr>
        <w:pStyle w:val="25"/>
        <w:spacing w:before="156" w:after="156"/>
      </w:pPr>
      <w:r>
        <w:rPr>
          <w:rFonts w:hint="eastAsia"/>
        </w:rPr>
        <w:t>本标准为第2版、第1次修订。</w:t>
      </w:r>
    </w:p>
    <w:p w14:paraId="04E82851">
      <w:pPr>
        <w:pStyle w:val="25"/>
        <w:spacing w:before="156" w:after="156"/>
      </w:pPr>
      <w:r>
        <w:rPr>
          <w:rFonts w:hint="eastAsia"/>
        </w:rPr>
        <w:t>本标准主要起草人：张世昌</w:t>
      </w:r>
    </w:p>
    <w:p w14:paraId="68507FA8">
      <w:pPr>
        <w:pStyle w:val="25"/>
        <w:spacing w:before="156" w:after="156"/>
      </w:pPr>
      <w:r>
        <w:rPr>
          <w:rFonts w:hint="eastAsia"/>
        </w:rPr>
        <w:t>本标准主要审核人：商丽娜</w:t>
      </w:r>
    </w:p>
    <w:p w14:paraId="67022BD2">
      <w:pPr>
        <w:pStyle w:val="25"/>
        <w:spacing w:before="156" w:after="156"/>
        <w:sectPr>
          <w:footerReference r:id="rId5" w:type="default"/>
          <w:pgSz w:w="11906" w:h="16838"/>
          <w:pgMar w:top="567" w:right="1134" w:bottom="1020" w:left="1418" w:header="1418" w:footer="1134" w:gutter="0"/>
          <w:pgNumType w:start="1"/>
          <w:cols w:space="720" w:num="1"/>
          <w:formProt w:val="0"/>
          <w:docGrid w:type="lines" w:linePitch="312" w:charSpace="0"/>
        </w:sectPr>
      </w:pPr>
      <w:r>
        <w:rPr>
          <w:rFonts w:hint="eastAsia"/>
        </w:rPr>
        <w:t>本标准主要签发人：郝晓平</w:t>
      </w:r>
    </w:p>
    <w:p w14:paraId="7EB1D4DB">
      <w:pPr>
        <w:pStyle w:val="25"/>
        <w:spacing w:before="156" w:after="156"/>
        <w:ind w:firstLine="640"/>
        <w:jc w:val="center"/>
        <w:rPr>
          <w:rFonts w:ascii="黑体" w:hAnsi="黑体" w:eastAsia="黑体" w:cs="黑体"/>
          <w:sz w:val="32"/>
          <w:szCs w:val="32"/>
        </w:rPr>
      </w:pPr>
      <w:r>
        <w:rPr>
          <w:rFonts w:hint="eastAsia" w:ascii="黑体" w:hAnsi="黑体" w:eastAsia="黑体" w:cs="黑体"/>
          <w:sz w:val="32"/>
          <w:szCs w:val="32"/>
        </w:rPr>
        <w:t>物资管理考核细则</w:t>
      </w:r>
    </w:p>
    <w:p w14:paraId="2D4E17DA">
      <w:pPr>
        <w:pStyle w:val="65"/>
      </w:pPr>
      <w:bookmarkStart w:id="45" w:name="_Toc19074"/>
      <w:bookmarkStart w:id="46" w:name="_Toc7919"/>
      <w:r>
        <w:rPr>
          <w:rFonts w:hint="eastAsia"/>
        </w:rPr>
        <w:t>范围</w:t>
      </w:r>
      <w:bookmarkEnd w:id="45"/>
      <w:bookmarkEnd w:id="46"/>
    </w:p>
    <w:p w14:paraId="1A324B91">
      <w:pPr>
        <w:pStyle w:val="25"/>
        <w:spacing w:line="300" w:lineRule="auto"/>
      </w:pPr>
      <w:r>
        <w:rPr>
          <w:rFonts w:hint="eastAsia"/>
        </w:rPr>
        <w:t>本细则规定了郑州地铁集团有限公司运营分公司（以下简称“分公司”）物资管理的考核范围及内容，规定了物资管理的考核标准及评分原则。</w:t>
      </w:r>
    </w:p>
    <w:p w14:paraId="03EE1D04">
      <w:pPr>
        <w:pStyle w:val="25"/>
        <w:spacing w:line="300" w:lineRule="auto"/>
      </w:pPr>
      <w:r>
        <w:rPr>
          <w:rFonts w:hint="eastAsia"/>
        </w:rPr>
        <w:t>本细则适用于分公司物资管理考核工作。</w:t>
      </w:r>
    </w:p>
    <w:p w14:paraId="7C532D55">
      <w:pPr>
        <w:pStyle w:val="65"/>
      </w:pPr>
      <w:bookmarkStart w:id="47" w:name="_Toc7566"/>
      <w:bookmarkStart w:id="48" w:name="_Toc20754"/>
      <w:r>
        <w:rPr>
          <w:rFonts w:hint="eastAsia"/>
        </w:rPr>
        <w:t>规范性引用文件</w:t>
      </w:r>
      <w:bookmarkEnd w:id="47"/>
      <w:bookmarkEnd w:id="48"/>
    </w:p>
    <w:p w14:paraId="6903F6C9">
      <w:pPr>
        <w:pStyle w:val="25"/>
        <w:spacing w:line="300" w:lineRule="auto"/>
        <w:rPr>
          <w:rFonts w:ascii="Times New Roman"/>
          <w:kern w:val="2"/>
          <w:szCs w:val="24"/>
        </w:rPr>
      </w:pPr>
      <w:r>
        <w:rPr>
          <w:rFonts w:hint="eastAsia"/>
        </w:rPr>
        <w:t>下</w:t>
      </w:r>
      <w:r>
        <w:rPr>
          <w:rFonts w:hint="eastAsia" w:ascii="Times New Roman"/>
          <w:kern w:val="2"/>
          <w:szCs w:val="24"/>
        </w:rPr>
        <w:t>列文件对于本文件的应用是必不可少的。凡是注日期的引用文件，仅所注日期的版本适用于本文件。凡是不注日期的引用文件，其最新版本适用于本文件。</w:t>
      </w:r>
    </w:p>
    <w:p w14:paraId="28A124EC">
      <w:pPr>
        <w:pStyle w:val="25"/>
        <w:spacing w:line="300" w:lineRule="auto"/>
        <w:rPr>
          <w:rFonts w:ascii="Times New Roman"/>
          <w:kern w:val="2"/>
          <w:szCs w:val="24"/>
        </w:rPr>
      </w:pPr>
      <w:r>
        <w:rPr>
          <w:rFonts w:hint="eastAsia" w:hAnsi="宋体"/>
          <w:szCs w:val="21"/>
        </w:rPr>
        <w:t>《目标考核管理办法》</w:t>
      </w:r>
    </w:p>
    <w:p w14:paraId="30747D27">
      <w:pPr>
        <w:pStyle w:val="25"/>
        <w:spacing w:line="300" w:lineRule="auto"/>
        <w:rPr>
          <w:rFonts w:ascii="Times New Roman"/>
          <w:kern w:val="2"/>
          <w:szCs w:val="24"/>
        </w:rPr>
      </w:pPr>
      <w:r>
        <w:rPr>
          <w:rFonts w:hint="eastAsia" w:ascii="Times New Roman"/>
          <w:kern w:val="2"/>
          <w:szCs w:val="24"/>
        </w:rPr>
        <w:t>《物资计划及采购管理办法》</w:t>
      </w:r>
    </w:p>
    <w:p w14:paraId="752DE428">
      <w:pPr>
        <w:pStyle w:val="25"/>
        <w:spacing w:line="300" w:lineRule="auto"/>
        <w:rPr>
          <w:rFonts w:ascii="Times New Roman"/>
          <w:kern w:val="2"/>
          <w:szCs w:val="24"/>
        </w:rPr>
      </w:pPr>
      <w:r>
        <w:rPr>
          <w:rFonts w:hint="eastAsia" w:ascii="Times New Roman"/>
          <w:kern w:val="2"/>
          <w:szCs w:val="24"/>
        </w:rPr>
        <w:t>《经济合同管理办法》</w:t>
      </w:r>
    </w:p>
    <w:p w14:paraId="487C2E6F">
      <w:pPr>
        <w:pStyle w:val="25"/>
        <w:spacing w:line="300" w:lineRule="auto"/>
        <w:rPr>
          <w:rFonts w:ascii="Times New Roman"/>
          <w:kern w:val="2"/>
          <w:szCs w:val="24"/>
        </w:rPr>
      </w:pPr>
      <w:r>
        <w:rPr>
          <w:rFonts w:hint="eastAsia" w:ascii="Times New Roman"/>
          <w:kern w:val="2"/>
          <w:szCs w:val="24"/>
        </w:rPr>
        <w:t>《采购方式管理办法》</w:t>
      </w:r>
    </w:p>
    <w:p w14:paraId="2467F2A0">
      <w:pPr>
        <w:pStyle w:val="25"/>
        <w:spacing w:line="300" w:lineRule="auto"/>
        <w:rPr>
          <w:rFonts w:ascii="Times New Roman"/>
          <w:kern w:val="2"/>
          <w:szCs w:val="24"/>
        </w:rPr>
      </w:pPr>
      <w:r>
        <w:rPr>
          <w:rFonts w:hint="eastAsia" w:ascii="Times New Roman"/>
          <w:kern w:val="2"/>
          <w:szCs w:val="24"/>
        </w:rPr>
        <w:t>《物资仓储管理办法》</w:t>
      </w:r>
    </w:p>
    <w:p w14:paraId="5FC4D420">
      <w:pPr>
        <w:ind w:firstLine="420" w:firstLineChars="200"/>
        <w:rPr>
          <w:rFonts w:ascii="宋体" w:hAnsi="宋体"/>
          <w:szCs w:val="21"/>
        </w:rPr>
      </w:pPr>
      <w:r>
        <w:rPr>
          <w:rFonts w:hint="eastAsia" w:ascii="宋体" w:hAnsi="宋体"/>
          <w:szCs w:val="21"/>
        </w:rPr>
        <w:t>《二级仓库管理规定》</w:t>
      </w:r>
    </w:p>
    <w:p w14:paraId="5110AE3B">
      <w:pPr>
        <w:pStyle w:val="25"/>
        <w:spacing w:line="300" w:lineRule="auto"/>
        <w:rPr>
          <w:rFonts w:ascii="Times New Roman"/>
          <w:kern w:val="2"/>
          <w:szCs w:val="24"/>
        </w:rPr>
      </w:pPr>
      <w:r>
        <w:rPr>
          <w:rFonts w:hint="eastAsia" w:ascii="Times New Roman"/>
          <w:kern w:val="2"/>
          <w:szCs w:val="24"/>
        </w:rPr>
        <w:t>《物资编码管理细则》</w:t>
      </w:r>
    </w:p>
    <w:p w14:paraId="3758BC86">
      <w:pPr>
        <w:pStyle w:val="25"/>
        <w:spacing w:line="300" w:lineRule="auto"/>
        <w:rPr>
          <w:rFonts w:ascii="Times New Roman"/>
          <w:kern w:val="2"/>
          <w:szCs w:val="24"/>
        </w:rPr>
      </w:pPr>
      <w:r>
        <w:rPr>
          <w:rFonts w:hint="eastAsia" w:ascii="Times New Roman"/>
          <w:kern w:val="2"/>
          <w:szCs w:val="24"/>
        </w:rPr>
        <w:t>《物资验收入库管理规定》</w:t>
      </w:r>
    </w:p>
    <w:p w14:paraId="481374C2">
      <w:pPr>
        <w:pStyle w:val="25"/>
        <w:spacing w:line="300" w:lineRule="auto"/>
        <w:rPr>
          <w:rFonts w:ascii="Times New Roman"/>
          <w:kern w:val="2"/>
          <w:szCs w:val="24"/>
        </w:rPr>
      </w:pPr>
      <w:r>
        <w:rPr>
          <w:rFonts w:hint="eastAsia" w:ascii="Times New Roman"/>
          <w:kern w:val="2"/>
          <w:szCs w:val="24"/>
        </w:rPr>
        <w:t>《废旧物资回收及处置管理规定》</w:t>
      </w:r>
    </w:p>
    <w:p w14:paraId="5176263A">
      <w:pPr>
        <w:pStyle w:val="65"/>
      </w:pPr>
      <w:bookmarkStart w:id="49" w:name="_Toc407619053"/>
      <w:bookmarkEnd w:id="49"/>
      <w:bookmarkStart w:id="50" w:name="_Toc407619051"/>
      <w:bookmarkEnd w:id="50"/>
      <w:bookmarkStart w:id="51" w:name="_Toc407619052"/>
      <w:bookmarkEnd w:id="51"/>
      <w:bookmarkStart w:id="52" w:name="_Toc14660"/>
      <w:bookmarkStart w:id="53" w:name="_Toc24326"/>
      <w:r>
        <w:rPr>
          <w:rFonts w:hint="eastAsia"/>
        </w:rPr>
        <w:t>术语和定义</w:t>
      </w:r>
      <w:bookmarkEnd w:id="52"/>
    </w:p>
    <w:p w14:paraId="617A5587">
      <w:pPr>
        <w:pStyle w:val="25"/>
        <w:rPr>
          <w:rFonts w:hAnsi="宋体"/>
          <w:szCs w:val="21"/>
        </w:rPr>
      </w:pPr>
      <w:r>
        <w:rPr>
          <w:rFonts w:hint="eastAsia" w:hAnsi="宋体"/>
          <w:szCs w:val="21"/>
        </w:rPr>
        <w:t>无</w:t>
      </w:r>
    </w:p>
    <w:p w14:paraId="1BACC0C2">
      <w:pPr>
        <w:pStyle w:val="65"/>
      </w:pPr>
      <w:bookmarkStart w:id="54" w:name="_Toc21199"/>
      <w:r>
        <w:rPr>
          <w:rFonts w:hint="eastAsia"/>
        </w:rPr>
        <w:t>职责</w:t>
      </w:r>
      <w:bookmarkEnd w:id="53"/>
      <w:bookmarkEnd w:id="54"/>
    </w:p>
    <w:p w14:paraId="2A5943D6">
      <w:pPr>
        <w:pStyle w:val="56"/>
        <w:spacing w:line="300" w:lineRule="auto"/>
        <w:rPr>
          <w:rFonts w:ascii="宋体" w:hAnsi="宋体" w:eastAsia="宋体"/>
        </w:rPr>
      </w:pPr>
      <w:r>
        <w:rPr>
          <w:rFonts w:hint="eastAsia" w:ascii="宋体" w:hAnsi="宋体" w:eastAsia="宋体"/>
        </w:rPr>
        <w:t>物资管理部负责制定、优化分公司物资相关考核与评分标准，开展相关业务管理的监督、考核及整改工作。</w:t>
      </w:r>
    </w:p>
    <w:p w14:paraId="63B7EF83">
      <w:pPr>
        <w:pStyle w:val="56"/>
        <w:rPr>
          <w:rFonts w:hint="eastAsia" w:ascii="宋体" w:hAnsi="宋体" w:eastAsia="宋体" w:cs="Times New Roman"/>
        </w:rPr>
      </w:pPr>
      <w:r>
        <w:rPr>
          <w:rFonts w:hint="eastAsia" w:ascii="宋体" w:hAnsi="宋体" w:eastAsia="宋体" w:cs="Times New Roman"/>
        </w:rPr>
        <w:t>物资管理部对考核问题整改进行复查，督促相关中心（部门）及时改进，未落实整改的列入下一考核周期考核结果。</w:t>
      </w:r>
    </w:p>
    <w:p w14:paraId="17B0EA84">
      <w:pPr>
        <w:pStyle w:val="56"/>
      </w:pPr>
      <w:r>
        <w:rPr>
          <w:rFonts w:hint="eastAsia" w:ascii="宋体" w:hAnsi="宋体" w:eastAsia="宋体"/>
        </w:rPr>
        <w:t>各中心(部门)配合完成分公司物资管理考核，并落实相关问题整改工作。</w:t>
      </w:r>
    </w:p>
    <w:p w14:paraId="547CEC2F">
      <w:pPr>
        <w:pStyle w:val="65"/>
      </w:pPr>
      <w:bookmarkStart w:id="55" w:name="_Toc26110"/>
      <w:bookmarkStart w:id="56" w:name="_Toc2171"/>
      <w:r>
        <w:rPr>
          <w:rFonts w:hint="eastAsia"/>
        </w:rPr>
        <w:t>管理内容及要求</w:t>
      </w:r>
      <w:bookmarkEnd w:id="55"/>
      <w:bookmarkEnd w:id="56"/>
    </w:p>
    <w:p w14:paraId="1BA3E302">
      <w:pPr>
        <w:pStyle w:val="56"/>
      </w:pPr>
      <w:r>
        <w:rPr>
          <w:rFonts w:hint="eastAsia"/>
        </w:rPr>
        <w:t>考核标准</w:t>
      </w:r>
    </w:p>
    <w:p w14:paraId="71BC1E7D">
      <w:pPr>
        <w:pStyle w:val="25"/>
        <w:rPr>
          <w:szCs w:val="22"/>
        </w:rPr>
      </w:pPr>
      <w:r>
        <w:rPr>
          <w:rFonts w:hint="eastAsia"/>
          <w:szCs w:val="22"/>
        </w:rPr>
        <w:t>各中心（部门）根据《物资管理考核标准》附录A</w:t>
      </w:r>
      <w:r>
        <w:rPr>
          <w:rFonts w:hint="eastAsia"/>
          <w:szCs w:val="22"/>
          <w:lang w:eastAsia="zh-CN"/>
        </w:rPr>
        <w:t>、</w:t>
      </w:r>
      <w:r>
        <w:rPr>
          <w:rFonts w:hint="eastAsia"/>
          <w:szCs w:val="22"/>
          <w:lang w:val="en-US" w:eastAsia="zh-CN"/>
        </w:rPr>
        <w:t>B</w:t>
      </w:r>
      <w:r>
        <w:rPr>
          <w:rFonts w:hint="eastAsia"/>
          <w:szCs w:val="22"/>
        </w:rPr>
        <w:t>，进行日常物资管理及自查工作。</w:t>
      </w:r>
    </w:p>
    <w:p w14:paraId="37EC5F37">
      <w:pPr>
        <w:pStyle w:val="56"/>
      </w:pPr>
      <w:r>
        <w:rPr>
          <w:rFonts w:hint="eastAsia"/>
        </w:rPr>
        <w:t>考核原则</w:t>
      </w:r>
    </w:p>
    <w:p w14:paraId="72B43BAE">
      <w:pPr>
        <w:pStyle w:val="25"/>
        <w:numPr>
          <w:ilvl w:val="2"/>
          <w:numId w:val="6"/>
        </w:numPr>
        <w:ind w:left="0" w:firstLineChars="0"/>
        <w:rPr>
          <w:szCs w:val="22"/>
        </w:rPr>
      </w:pPr>
      <w:r>
        <w:rPr>
          <w:rFonts w:hint="eastAsia"/>
          <w:szCs w:val="22"/>
        </w:rPr>
        <w:t>内部自查与外部考核相结合原则；</w:t>
      </w:r>
    </w:p>
    <w:p w14:paraId="03370938">
      <w:pPr>
        <w:pStyle w:val="25"/>
        <w:numPr>
          <w:ilvl w:val="2"/>
          <w:numId w:val="6"/>
        </w:numPr>
        <w:ind w:left="0" w:firstLineChars="0"/>
        <w:rPr>
          <w:szCs w:val="22"/>
        </w:rPr>
      </w:pPr>
      <w:r>
        <w:rPr>
          <w:rFonts w:hint="eastAsia"/>
          <w:szCs w:val="22"/>
        </w:rPr>
        <w:t>日常检查与阶段考核相结合原则；</w:t>
      </w:r>
    </w:p>
    <w:p w14:paraId="2555D8A0">
      <w:pPr>
        <w:pStyle w:val="25"/>
        <w:numPr>
          <w:ilvl w:val="2"/>
          <w:numId w:val="6"/>
        </w:numPr>
        <w:ind w:left="0" w:firstLineChars="0"/>
        <w:rPr>
          <w:szCs w:val="22"/>
        </w:rPr>
      </w:pPr>
      <w:r>
        <w:rPr>
          <w:rFonts w:hint="eastAsia"/>
          <w:szCs w:val="22"/>
        </w:rPr>
        <w:t>结果考核、时效考核、业务过程考核及择优奖励相结合原则。</w:t>
      </w:r>
    </w:p>
    <w:p w14:paraId="29FCA022">
      <w:pPr>
        <w:pStyle w:val="56"/>
      </w:pPr>
      <w:r>
        <w:rPr>
          <w:rFonts w:hint="eastAsia"/>
        </w:rPr>
        <w:t>考核要求</w:t>
      </w:r>
    </w:p>
    <w:p w14:paraId="7B60AD05">
      <w:pPr>
        <w:pStyle w:val="25"/>
        <w:rPr>
          <w:szCs w:val="22"/>
        </w:rPr>
      </w:pPr>
      <w:r>
        <w:rPr>
          <w:rFonts w:hint="eastAsia"/>
          <w:szCs w:val="22"/>
        </w:rPr>
        <w:t>各物资需求中心（部门）应积极响应并配合分公司开展本中心（部门）的物资管理考核工作，组织中心（部门）物资管理人员配合考核人员进行考核工作。</w:t>
      </w:r>
    </w:p>
    <w:p w14:paraId="3263D704">
      <w:pPr>
        <w:pStyle w:val="56"/>
      </w:pPr>
      <w:r>
        <w:rPr>
          <w:rFonts w:hint="eastAsia"/>
        </w:rPr>
        <w:t>考核实施</w:t>
      </w:r>
    </w:p>
    <w:p w14:paraId="636B0B52">
      <w:pPr>
        <w:pStyle w:val="25"/>
        <w:rPr>
          <w:szCs w:val="22"/>
        </w:rPr>
      </w:pPr>
      <w:r>
        <w:rPr>
          <w:rFonts w:hint="eastAsia"/>
          <w:szCs w:val="22"/>
        </w:rPr>
        <w:t>物资管理部根据各中心（部门）日常物资管理工作中的表现，以及不定期检查中发现的问题，按分公司目标管理考核要求，在分公司目标考核工作中以季度为单位进行考评（具体时间以企业管理部每季度下发的考核通知中时间为准）。</w:t>
      </w:r>
    </w:p>
    <w:p w14:paraId="384977F1">
      <w:pPr>
        <w:pStyle w:val="56"/>
      </w:pPr>
      <w:r>
        <w:rPr>
          <w:rFonts w:hint="eastAsia"/>
        </w:rPr>
        <w:t>考核结果应用</w:t>
      </w:r>
    </w:p>
    <w:p w14:paraId="5D70BC26">
      <w:pPr>
        <w:pStyle w:val="25"/>
        <w:numPr>
          <w:ilvl w:val="2"/>
          <w:numId w:val="6"/>
        </w:numPr>
        <w:ind w:left="0" w:firstLineChars="0"/>
        <w:rPr>
          <w:szCs w:val="22"/>
        </w:rPr>
      </w:pPr>
      <w:r>
        <w:rPr>
          <w:rFonts w:hint="eastAsia"/>
          <w:szCs w:val="22"/>
        </w:rPr>
        <w:t>考核结果直接应用于季度物资管理通报，在分公司范围内进行通报。</w:t>
      </w:r>
    </w:p>
    <w:p w14:paraId="301A424B">
      <w:pPr>
        <w:pStyle w:val="25"/>
        <w:numPr>
          <w:ilvl w:val="2"/>
          <w:numId w:val="6"/>
        </w:numPr>
        <w:ind w:left="0" w:firstLineChars="0"/>
        <w:rPr>
          <w:szCs w:val="22"/>
        </w:rPr>
      </w:pPr>
      <w:r>
        <w:rPr>
          <w:rFonts w:hint="eastAsia"/>
          <w:szCs w:val="22"/>
        </w:rPr>
        <w:t>考核及奖励分值运用以分公司目标管理考核要求为准，考核内容在公司或分公司有直接应用的，考核标准按公司或分公司考核要求执行。</w:t>
      </w:r>
    </w:p>
    <w:p w14:paraId="02B50CFC">
      <w:pPr>
        <w:pStyle w:val="65"/>
      </w:pPr>
      <w:bookmarkStart w:id="57" w:name="_Toc407619144"/>
      <w:bookmarkEnd w:id="57"/>
      <w:bookmarkStart w:id="58" w:name="_Toc407619136"/>
      <w:bookmarkEnd w:id="58"/>
      <w:bookmarkStart w:id="59" w:name="_Toc407619078"/>
      <w:bookmarkEnd w:id="59"/>
      <w:bookmarkStart w:id="60" w:name="_Toc407619142"/>
      <w:bookmarkEnd w:id="60"/>
      <w:bookmarkStart w:id="61" w:name="_Toc407619116"/>
      <w:bookmarkEnd w:id="61"/>
      <w:bookmarkStart w:id="62" w:name="_Toc407619146"/>
      <w:bookmarkEnd w:id="62"/>
      <w:bookmarkStart w:id="63" w:name="_Toc407619071"/>
      <w:bookmarkEnd w:id="63"/>
      <w:bookmarkStart w:id="64" w:name="_Toc407619058"/>
      <w:bookmarkEnd w:id="64"/>
      <w:bookmarkStart w:id="65" w:name="_Toc407619095"/>
      <w:bookmarkEnd w:id="65"/>
      <w:bookmarkStart w:id="66" w:name="_Toc407619075"/>
      <w:bookmarkEnd w:id="66"/>
      <w:bookmarkStart w:id="67" w:name="_Toc407619112"/>
      <w:bookmarkEnd w:id="67"/>
      <w:bookmarkStart w:id="68" w:name="_Toc407619097"/>
      <w:bookmarkEnd w:id="68"/>
      <w:bookmarkStart w:id="69" w:name="_Toc407619074"/>
      <w:bookmarkEnd w:id="69"/>
      <w:bookmarkStart w:id="70" w:name="_Toc407619143"/>
      <w:bookmarkEnd w:id="70"/>
      <w:bookmarkStart w:id="71" w:name="_Toc407619086"/>
      <w:bookmarkEnd w:id="71"/>
      <w:bookmarkStart w:id="72" w:name="_Toc407619124"/>
      <w:bookmarkEnd w:id="72"/>
      <w:bookmarkStart w:id="73" w:name="_Toc407619141"/>
      <w:bookmarkEnd w:id="73"/>
      <w:bookmarkStart w:id="74" w:name="_Toc407619066"/>
      <w:bookmarkEnd w:id="74"/>
      <w:bookmarkStart w:id="75" w:name="_Toc407619131"/>
      <w:bookmarkEnd w:id="75"/>
      <w:bookmarkStart w:id="76" w:name="_Toc407619119"/>
      <w:bookmarkEnd w:id="76"/>
      <w:bookmarkStart w:id="77" w:name="_Toc407619072"/>
      <w:bookmarkEnd w:id="77"/>
      <w:bookmarkStart w:id="78" w:name="_Toc407619108"/>
      <w:bookmarkEnd w:id="78"/>
      <w:bookmarkStart w:id="79" w:name="_Toc407619127"/>
      <w:bookmarkEnd w:id="79"/>
      <w:bookmarkStart w:id="80" w:name="_Toc407619062"/>
      <w:bookmarkEnd w:id="80"/>
      <w:bookmarkStart w:id="81" w:name="_Toc407619093"/>
      <w:bookmarkEnd w:id="81"/>
      <w:bookmarkStart w:id="82" w:name="_Toc407619080"/>
      <w:bookmarkEnd w:id="82"/>
      <w:bookmarkStart w:id="83" w:name="_Toc407619089"/>
      <w:bookmarkEnd w:id="83"/>
      <w:bookmarkStart w:id="84" w:name="_Toc407619133"/>
      <w:bookmarkEnd w:id="84"/>
      <w:bookmarkStart w:id="85" w:name="_Toc407619113"/>
      <w:bookmarkEnd w:id="85"/>
      <w:bookmarkStart w:id="86" w:name="_Toc407619130"/>
      <w:bookmarkEnd w:id="86"/>
      <w:bookmarkStart w:id="87" w:name="_Toc407619115"/>
      <w:bookmarkEnd w:id="87"/>
      <w:bookmarkStart w:id="88" w:name="_Toc407619125"/>
      <w:bookmarkEnd w:id="88"/>
      <w:bookmarkStart w:id="89" w:name="_Toc407619122"/>
      <w:bookmarkEnd w:id="89"/>
      <w:bookmarkStart w:id="90" w:name="_Toc407619117"/>
      <w:bookmarkEnd w:id="90"/>
      <w:bookmarkStart w:id="91" w:name="_Toc407619104"/>
      <w:bookmarkEnd w:id="91"/>
      <w:bookmarkStart w:id="92" w:name="_Toc407619065"/>
      <w:bookmarkEnd w:id="92"/>
      <w:bookmarkStart w:id="93" w:name="_Toc407619128"/>
      <w:bookmarkEnd w:id="93"/>
      <w:bookmarkStart w:id="94" w:name="_Toc407619090"/>
      <w:bookmarkEnd w:id="94"/>
      <w:bookmarkStart w:id="95" w:name="_Toc407619096"/>
      <w:bookmarkEnd w:id="95"/>
      <w:bookmarkStart w:id="96" w:name="_Toc407619120"/>
      <w:bookmarkEnd w:id="96"/>
      <w:bookmarkStart w:id="97" w:name="_Toc407619107"/>
      <w:bookmarkEnd w:id="97"/>
      <w:bookmarkStart w:id="98" w:name="_Toc407619068"/>
      <w:bookmarkEnd w:id="98"/>
      <w:bookmarkStart w:id="99" w:name="_Toc407619138"/>
      <w:bookmarkEnd w:id="99"/>
      <w:bookmarkStart w:id="100" w:name="_Toc407619148"/>
      <w:bookmarkEnd w:id="100"/>
      <w:bookmarkStart w:id="101" w:name="_Toc407619076"/>
      <w:bookmarkEnd w:id="101"/>
      <w:bookmarkStart w:id="102" w:name="_Toc407619082"/>
      <w:bookmarkEnd w:id="102"/>
      <w:bookmarkStart w:id="103" w:name="_Toc407619132"/>
      <w:bookmarkEnd w:id="103"/>
      <w:bookmarkStart w:id="104" w:name="_Toc407619106"/>
      <w:bookmarkEnd w:id="104"/>
      <w:bookmarkStart w:id="105" w:name="_Toc407619084"/>
      <w:bookmarkEnd w:id="105"/>
      <w:bookmarkStart w:id="106" w:name="_Toc407619110"/>
      <w:bookmarkEnd w:id="106"/>
      <w:bookmarkStart w:id="107" w:name="_Toc407619111"/>
      <w:bookmarkEnd w:id="107"/>
      <w:bookmarkStart w:id="108" w:name="_Toc407619109"/>
      <w:bookmarkEnd w:id="108"/>
      <w:bookmarkStart w:id="109" w:name="_Toc407619102"/>
      <w:bookmarkEnd w:id="109"/>
      <w:bookmarkStart w:id="110" w:name="_Toc407619103"/>
      <w:bookmarkEnd w:id="110"/>
      <w:bookmarkStart w:id="111" w:name="_Toc407619129"/>
      <w:bookmarkEnd w:id="111"/>
      <w:bookmarkStart w:id="112" w:name="_Toc407619149"/>
      <w:bookmarkEnd w:id="112"/>
      <w:bookmarkStart w:id="113" w:name="_Toc407619123"/>
      <w:bookmarkEnd w:id="113"/>
      <w:bookmarkStart w:id="114" w:name="_Toc407619083"/>
      <w:bookmarkEnd w:id="114"/>
      <w:bookmarkStart w:id="115" w:name="_Toc407619057"/>
      <w:bookmarkEnd w:id="115"/>
      <w:bookmarkStart w:id="116" w:name="_Toc407619064"/>
      <w:bookmarkEnd w:id="116"/>
      <w:bookmarkStart w:id="117" w:name="_Toc407619135"/>
      <w:bookmarkEnd w:id="117"/>
      <w:bookmarkStart w:id="118" w:name="_Toc407619121"/>
      <w:bookmarkEnd w:id="118"/>
      <w:bookmarkStart w:id="119" w:name="_Toc407619087"/>
      <w:bookmarkEnd w:id="119"/>
      <w:bookmarkStart w:id="120" w:name="_Toc407619060"/>
      <w:bookmarkEnd w:id="120"/>
      <w:bookmarkStart w:id="121" w:name="_Toc407619085"/>
      <w:bookmarkEnd w:id="121"/>
      <w:bookmarkStart w:id="122" w:name="_Toc407619140"/>
      <w:bookmarkEnd w:id="122"/>
      <w:bookmarkStart w:id="123" w:name="_Toc407619081"/>
      <w:bookmarkEnd w:id="123"/>
      <w:bookmarkStart w:id="124" w:name="_Toc407619099"/>
      <w:bookmarkEnd w:id="124"/>
      <w:bookmarkStart w:id="125" w:name="_Toc407619069"/>
      <w:bookmarkEnd w:id="125"/>
      <w:bookmarkStart w:id="126" w:name="_Toc407619070"/>
      <w:bookmarkEnd w:id="126"/>
      <w:bookmarkStart w:id="127" w:name="_Toc407619126"/>
      <w:bookmarkEnd w:id="127"/>
      <w:bookmarkStart w:id="128" w:name="_Toc407619067"/>
      <w:bookmarkEnd w:id="128"/>
      <w:bookmarkStart w:id="129" w:name="_Toc407619063"/>
      <w:bookmarkEnd w:id="129"/>
      <w:bookmarkStart w:id="130" w:name="_Toc407619088"/>
      <w:bookmarkEnd w:id="130"/>
      <w:bookmarkStart w:id="131" w:name="_Toc407619079"/>
      <w:bookmarkEnd w:id="131"/>
      <w:bookmarkStart w:id="132" w:name="_Toc407619094"/>
      <w:bookmarkEnd w:id="132"/>
      <w:bookmarkStart w:id="133" w:name="_Toc407619092"/>
      <w:bookmarkEnd w:id="133"/>
      <w:bookmarkStart w:id="134" w:name="_Toc407619147"/>
      <w:bookmarkEnd w:id="134"/>
      <w:bookmarkStart w:id="135" w:name="_Toc407619134"/>
      <w:bookmarkEnd w:id="135"/>
      <w:bookmarkStart w:id="136" w:name="_Toc407619145"/>
      <w:bookmarkEnd w:id="136"/>
      <w:bookmarkStart w:id="137" w:name="_Toc407619073"/>
      <w:bookmarkEnd w:id="137"/>
      <w:bookmarkStart w:id="138" w:name="_Toc407619059"/>
      <w:bookmarkEnd w:id="138"/>
      <w:bookmarkStart w:id="139" w:name="_Toc407619105"/>
      <w:bookmarkEnd w:id="139"/>
      <w:bookmarkStart w:id="140" w:name="_Toc407619139"/>
      <w:bookmarkEnd w:id="140"/>
      <w:bookmarkStart w:id="141" w:name="_Toc407619137"/>
      <w:bookmarkEnd w:id="141"/>
      <w:bookmarkStart w:id="142" w:name="_Toc407619061"/>
      <w:bookmarkEnd w:id="142"/>
      <w:bookmarkStart w:id="143" w:name="_Toc407619101"/>
      <w:bookmarkEnd w:id="143"/>
      <w:bookmarkStart w:id="144" w:name="_Toc407619100"/>
      <w:bookmarkEnd w:id="144"/>
      <w:bookmarkStart w:id="145" w:name="_Toc407619077"/>
      <w:bookmarkEnd w:id="145"/>
      <w:bookmarkStart w:id="146" w:name="_Toc407619114"/>
      <w:bookmarkEnd w:id="146"/>
      <w:bookmarkStart w:id="147" w:name="_Toc407619150"/>
      <w:bookmarkEnd w:id="147"/>
      <w:bookmarkStart w:id="148" w:name="_Toc19055"/>
      <w:bookmarkStart w:id="149" w:name="_Toc27586"/>
      <w:r>
        <w:rPr>
          <w:rFonts w:hint="eastAsia"/>
        </w:rPr>
        <w:t>报告和记录</w:t>
      </w:r>
      <w:bookmarkEnd w:id="148"/>
      <w:bookmarkEnd w:id="149"/>
    </w:p>
    <w:p w14:paraId="17F23967">
      <w:pPr>
        <w:pStyle w:val="25"/>
      </w:pPr>
      <w:r>
        <w:rPr>
          <w:rFonts w:hint="eastAsia" w:hAnsi="宋体"/>
        </w:rPr>
        <w:t>无。</w:t>
      </w:r>
    </w:p>
    <w:p w14:paraId="640EA21B">
      <w:pPr>
        <w:pStyle w:val="25"/>
      </w:pPr>
    </w:p>
    <w:p w14:paraId="30D489F7">
      <w:pPr>
        <w:pStyle w:val="25"/>
        <w:ind w:firstLine="0" w:firstLineChars="0"/>
      </w:pPr>
    </w:p>
    <w:p w14:paraId="345C05F5">
      <w:pPr>
        <w:pStyle w:val="25"/>
        <w:ind w:firstLine="0" w:firstLineChars="0"/>
      </w:pPr>
    </w:p>
    <w:p w14:paraId="71F420A9">
      <w:pPr>
        <w:pStyle w:val="25"/>
        <w:ind w:firstLine="0" w:firstLineChars="0"/>
      </w:pPr>
    </w:p>
    <w:p w14:paraId="20FDCE65">
      <w:pPr>
        <w:pStyle w:val="25"/>
        <w:ind w:firstLine="0" w:firstLineChars="0"/>
      </w:pPr>
    </w:p>
    <w:p w14:paraId="17927213">
      <w:pPr>
        <w:pStyle w:val="25"/>
        <w:ind w:firstLine="0" w:firstLineChars="0"/>
      </w:pPr>
    </w:p>
    <w:p w14:paraId="7ECEC3A8">
      <w:pPr>
        <w:pStyle w:val="25"/>
        <w:ind w:firstLine="0" w:firstLineChars="0"/>
      </w:pPr>
    </w:p>
    <w:p w14:paraId="6E9B9503">
      <w:pPr>
        <w:pStyle w:val="25"/>
        <w:ind w:firstLine="0" w:firstLineChars="0"/>
      </w:pPr>
    </w:p>
    <w:p w14:paraId="06B87510">
      <w:pPr>
        <w:pStyle w:val="25"/>
        <w:ind w:firstLine="0" w:firstLineChars="0"/>
      </w:pPr>
    </w:p>
    <w:p w14:paraId="5A9C7436">
      <w:pPr>
        <w:pStyle w:val="25"/>
        <w:ind w:firstLine="0" w:firstLineChars="0"/>
      </w:pPr>
    </w:p>
    <w:p w14:paraId="37D2805C">
      <w:pPr>
        <w:pStyle w:val="25"/>
        <w:ind w:firstLine="0" w:firstLineChars="0"/>
      </w:pPr>
    </w:p>
    <w:p w14:paraId="75D88920">
      <w:pPr>
        <w:pStyle w:val="25"/>
        <w:ind w:firstLine="0" w:firstLineChars="0"/>
      </w:pPr>
    </w:p>
    <w:p w14:paraId="15CAE74E">
      <w:pPr>
        <w:pStyle w:val="25"/>
        <w:ind w:firstLine="0" w:firstLineChars="0"/>
      </w:pPr>
    </w:p>
    <w:p w14:paraId="0BF57217">
      <w:pPr>
        <w:pStyle w:val="25"/>
        <w:ind w:firstLine="0" w:firstLineChars="0"/>
      </w:pPr>
    </w:p>
    <w:p w14:paraId="2DB3B525">
      <w:pPr>
        <w:pStyle w:val="25"/>
        <w:ind w:firstLine="0" w:firstLineChars="0"/>
      </w:pPr>
    </w:p>
    <w:p w14:paraId="17D443C0">
      <w:pPr>
        <w:pStyle w:val="25"/>
        <w:ind w:firstLine="0" w:firstLineChars="0"/>
      </w:pPr>
    </w:p>
    <w:p w14:paraId="17327E91">
      <w:pPr>
        <w:pStyle w:val="25"/>
        <w:ind w:firstLine="0" w:firstLineChars="0"/>
      </w:pPr>
    </w:p>
    <w:p w14:paraId="3A4ED194">
      <w:bookmarkStart w:id="150" w:name="_Toc19154"/>
      <w:bookmarkStart w:id="151" w:name="_Toc29161"/>
      <w:r>
        <w:rPr>
          <w:rFonts w:hint="eastAsia"/>
        </w:rPr>
        <w:br w:type="page"/>
      </w:r>
    </w:p>
    <w:p w14:paraId="6940D50B">
      <w:pPr>
        <w:pStyle w:val="65"/>
      </w:pPr>
      <w:r>
        <w:rPr>
          <w:rFonts w:hint="eastAsia"/>
        </w:rPr>
        <w:t>附录</w:t>
      </w:r>
      <w:bookmarkEnd w:id="150"/>
      <w:bookmarkEnd w:id="151"/>
      <w:bookmarkStart w:id="152" w:name="_Toc407619165"/>
      <w:bookmarkEnd w:id="152"/>
      <w:bookmarkStart w:id="153" w:name="_Toc407619169"/>
      <w:bookmarkEnd w:id="153"/>
      <w:bookmarkStart w:id="154" w:name="_Toc407619167"/>
      <w:bookmarkEnd w:id="154"/>
      <w:bookmarkStart w:id="155" w:name="_Toc407619168"/>
      <w:bookmarkEnd w:id="155"/>
      <w:bookmarkStart w:id="156" w:name="_Toc407619166"/>
      <w:bookmarkEnd w:id="156"/>
    </w:p>
    <w:p w14:paraId="6A5AB3A9">
      <w:pPr>
        <w:pStyle w:val="112"/>
        <w:spacing w:after="0"/>
        <w:rPr>
          <w:rFonts w:ascii="宋体" w:hAnsi="宋体" w:eastAsia="宋体" w:cs="宋体"/>
        </w:rPr>
      </w:pPr>
      <w:bookmarkStart w:id="157" w:name="_Toc8883"/>
      <w:bookmarkStart w:id="158" w:name="_Toc26999"/>
      <w:r>
        <w:rPr>
          <w:rFonts w:hint="eastAsia" w:ascii="宋体" w:hAnsi="宋体" w:eastAsia="宋体" w:cs="宋体"/>
        </w:rPr>
        <w:br w:type="textWrapping"/>
      </w:r>
      <w:r>
        <w:rPr>
          <w:rFonts w:hint="eastAsia" w:ascii="宋体" w:hAnsi="宋体" w:eastAsia="宋体" w:cs="宋体"/>
        </w:rPr>
        <w:t>物资管理考核标准</w:t>
      </w:r>
      <w:bookmarkEnd w:id="157"/>
      <w:bookmarkEnd w:id="158"/>
    </w:p>
    <w:tbl>
      <w:tblPr>
        <w:tblStyle w:val="35"/>
        <w:tblW w:w="9308" w:type="dxa"/>
        <w:tblInd w:w="93" w:type="dxa"/>
        <w:tblLayout w:type="autofit"/>
        <w:tblCellMar>
          <w:top w:w="0" w:type="dxa"/>
          <w:left w:w="108" w:type="dxa"/>
          <w:bottom w:w="0" w:type="dxa"/>
          <w:right w:w="108" w:type="dxa"/>
        </w:tblCellMar>
      </w:tblPr>
      <w:tblGrid>
        <w:gridCol w:w="1080"/>
        <w:gridCol w:w="975"/>
        <w:gridCol w:w="645"/>
        <w:gridCol w:w="4365"/>
        <w:gridCol w:w="1290"/>
        <w:gridCol w:w="953"/>
      </w:tblGrid>
      <w:tr w14:paraId="17FAA462">
        <w:tblPrEx>
          <w:tblCellMar>
            <w:top w:w="0" w:type="dxa"/>
            <w:left w:w="108" w:type="dxa"/>
            <w:bottom w:w="0" w:type="dxa"/>
            <w:right w:w="108" w:type="dxa"/>
          </w:tblCellMar>
        </w:tblPrEx>
        <w:trPr>
          <w:trHeight w:val="450" w:hRule="atLeast"/>
        </w:trPr>
        <w:tc>
          <w:tcPr>
            <w:tcW w:w="205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CD0C1E9">
            <w:pPr>
              <w:widowControl/>
              <w:jc w:val="center"/>
              <w:textAlignment w:val="center"/>
              <w:rPr>
                <w:rFonts w:ascii="宋体" w:hAnsi="宋体" w:cs="宋体"/>
                <w:sz w:val="18"/>
                <w:szCs w:val="18"/>
              </w:rPr>
            </w:pPr>
            <w:r>
              <w:rPr>
                <w:rFonts w:hint="eastAsia" w:ascii="宋体" w:hAnsi="宋体" w:cs="宋体"/>
                <w:kern w:val="0"/>
                <w:sz w:val="18"/>
                <w:szCs w:val="18"/>
                <w:lang w:bidi="ar"/>
              </w:rPr>
              <w:t>考核类型</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92AE7E">
            <w:pPr>
              <w:widowControl/>
              <w:jc w:val="center"/>
              <w:textAlignment w:val="center"/>
              <w:rPr>
                <w:rFonts w:ascii="宋体" w:hAnsi="宋体" w:cs="宋体"/>
                <w:sz w:val="18"/>
                <w:szCs w:val="18"/>
              </w:rPr>
            </w:pPr>
            <w:r>
              <w:rPr>
                <w:rFonts w:hint="eastAsia" w:ascii="宋体" w:hAnsi="宋体" w:cs="宋体"/>
                <w:kern w:val="0"/>
                <w:sz w:val="18"/>
                <w:szCs w:val="18"/>
                <w:lang w:bidi="ar"/>
              </w:rPr>
              <w:t>序号</w:t>
            </w: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FDE6BF">
            <w:pPr>
              <w:widowControl/>
              <w:jc w:val="center"/>
              <w:textAlignment w:val="center"/>
              <w:rPr>
                <w:rFonts w:ascii="宋体" w:hAnsi="宋体" w:cs="宋体"/>
                <w:sz w:val="18"/>
                <w:szCs w:val="18"/>
              </w:rPr>
            </w:pPr>
            <w:r>
              <w:rPr>
                <w:rFonts w:hint="eastAsia" w:ascii="宋体" w:hAnsi="宋体" w:cs="宋体"/>
                <w:kern w:val="0"/>
                <w:sz w:val="18"/>
                <w:szCs w:val="18"/>
                <w:lang w:bidi="ar"/>
              </w:rPr>
              <w:t>考核内容</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EE97D5">
            <w:pPr>
              <w:widowControl/>
              <w:jc w:val="center"/>
              <w:textAlignment w:val="center"/>
              <w:rPr>
                <w:rFonts w:ascii="宋体" w:hAnsi="宋体" w:cs="宋体"/>
                <w:sz w:val="18"/>
                <w:szCs w:val="18"/>
              </w:rPr>
            </w:pPr>
            <w:r>
              <w:rPr>
                <w:rFonts w:hint="eastAsia" w:ascii="宋体" w:hAnsi="宋体" w:cs="宋体"/>
                <w:kern w:val="0"/>
                <w:sz w:val="18"/>
                <w:szCs w:val="18"/>
                <w:lang w:bidi="ar"/>
              </w:rPr>
              <w:t>考核标准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2810E2">
            <w:pPr>
              <w:widowControl/>
              <w:jc w:val="center"/>
              <w:textAlignment w:val="center"/>
              <w:rPr>
                <w:rFonts w:ascii="宋体" w:hAnsi="宋体" w:cs="宋体"/>
                <w:sz w:val="18"/>
                <w:szCs w:val="18"/>
              </w:rPr>
            </w:pPr>
            <w:r>
              <w:rPr>
                <w:rFonts w:hint="eastAsia" w:ascii="宋体" w:hAnsi="宋体" w:cs="宋体"/>
                <w:kern w:val="0"/>
                <w:sz w:val="18"/>
                <w:szCs w:val="18"/>
                <w:lang w:bidi="ar"/>
              </w:rPr>
              <w:t>考核分级</w:t>
            </w:r>
          </w:p>
        </w:tc>
      </w:tr>
      <w:tr w14:paraId="4065311B">
        <w:tblPrEx>
          <w:tblCellMar>
            <w:top w:w="0" w:type="dxa"/>
            <w:left w:w="108" w:type="dxa"/>
            <w:bottom w:w="0" w:type="dxa"/>
            <w:right w:w="108" w:type="dxa"/>
          </w:tblCellMar>
        </w:tblPrEx>
        <w:trPr>
          <w:trHeight w:val="1048" w:hRule="atLeast"/>
        </w:trPr>
        <w:tc>
          <w:tcPr>
            <w:tcW w:w="1080" w:type="dxa"/>
            <w:vMerge w:val="restart"/>
            <w:tcBorders>
              <w:top w:val="single" w:color="000000" w:sz="4" w:space="0"/>
              <w:left w:val="single" w:color="000000" w:sz="4" w:space="0"/>
              <w:right w:val="single" w:color="000000" w:sz="4" w:space="0"/>
            </w:tcBorders>
            <w:shd w:val="clear" w:color="auto" w:fill="auto"/>
            <w:vAlign w:val="center"/>
          </w:tcPr>
          <w:p w14:paraId="68BDE9B0">
            <w:pPr>
              <w:widowControl/>
              <w:jc w:val="center"/>
              <w:textAlignment w:val="center"/>
              <w:rPr>
                <w:rFonts w:ascii="宋体" w:hAnsi="宋体" w:cs="宋体"/>
                <w:sz w:val="18"/>
                <w:szCs w:val="18"/>
              </w:rPr>
            </w:pPr>
            <w:r>
              <w:rPr>
                <w:rFonts w:hint="eastAsia" w:ascii="宋体" w:hAnsi="宋体" w:cs="宋体"/>
                <w:kern w:val="0"/>
                <w:sz w:val="18"/>
                <w:szCs w:val="18"/>
                <w:lang w:bidi="ar"/>
              </w:rPr>
              <w:t>结果指标</w:t>
            </w:r>
          </w:p>
        </w:tc>
        <w:tc>
          <w:tcPr>
            <w:tcW w:w="975" w:type="dxa"/>
            <w:tcBorders>
              <w:top w:val="single" w:color="000000" w:sz="4" w:space="0"/>
              <w:left w:val="single" w:color="000000" w:sz="4" w:space="0"/>
              <w:right w:val="single" w:color="000000" w:sz="4" w:space="0"/>
            </w:tcBorders>
            <w:shd w:val="clear" w:color="auto" w:fill="auto"/>
            <w:vAlign w:val="center"/>
          </w:tcPr>
          <w:p w14:paraId="68A928F3">
            <w:pPr>
              <w:widowControl/>
              <w:jc w:val="left"/>
              <w:textAlignment w:val="center"/>
              <w:rPr>
                <w:rFonts w:hint="eastAsia" w:ascii="宋体" w:hAnsi="宋体" w:cs="宋体"/>
                <w:kern w:val="0"/>
                <w:sz w:val="18"/>
                <w:szCs w:val="18"/>
                <w:lang w:bidi="ar"/>
              </w:rPr>
            </w:pPr>
          </w:p>
          <w:p w14:paraId="71390AFA">
            <w:pPr>
              <w:widowControl/>
              <w:jc w:val="left"/>
              <w:textAlignment w:val="center"/>
              <w:rPr>
                <w:rFonts w:ascii="宋体" w:hAnsi="宋体" w:cs="宋体"/>
                <w:sz w:val="18"/>
                <w:szCs w:val="18"/>
              </w:rPr>
            </w:pPr>
            <w:r>
              <w:rPr>
                <w:rFonts w:hint="eastAsia" w:ascii="宋体" w:hAnsi="宋体" w:cs="宋体"/>
                <w:kern w:val="0"/>
                <w:sz w:val="18"/>
                <w:szCs w:val="18"/>
                <w:lang w:bidi="ar"/>
              </w:rPr>
              <w:t>供货管理</w:t>
            </w:r>
          </w:p>
        </w:tc>
        <w:tc>
          <w:tcPr>
            <w:tcW w:w="645" w:type="dxa"/>
            <w:tcBorders>
              <w:top w:val="single" w:color="000000" w:sz="4" w:space="0"/>
              <w:left w:val="single" w:color="000000" w:sz="4" w:space="0"/>
              <w:right w:val="single" w:color="000000" w:sz="4" w:space="0"/>
            </w:tcBorders>
            <w:shd w:val="clear" w:color="auto" w:fill="auto"/>
            <w:vAlign w:val="center"/>
          </w:tcPr>
          <w:p w14:paraId="28778303">
            <w:pPr>
              <w:widowControl/>
              <w:jc w:val="center"/>
              <w:textAlignment w:val="center"/>
              <w:rPr>
                <w:rFonts w:hint="eastAsia" w:ascii="宋体" w:hAnsi="宋体" w:cs="宋体"/>
                <w:kern w:val="0"/>
                <w:sz w:val="18"/>
                <w:szCs w:val="18"/>
                <w:lang w:bidi="ar"/>
              </w:rPr>
            </w:pPr>
          </w:p>
          <w:p w14:paraId="184D8839">
            <w:pPr>
              <w:widowControl/>
              <w:jc w:val="center"/>
              <w:textAlignment w:val="center"/>
              <w:rPr>
                <w:rFonts w:ascii="宋体" w:hAnsi="宋体" w:cs="宋体"/>
                <w:sz w:val="18"/>
                <w:szCs w:val="18"/>
              </w:rPr>
            </w:pPr>
            <w:r>
              <w:rPr>
                <w:rFonts w:hint="eastAsia" w:ascii="宋体" w:hAnsi="宋体" w:cs="宋体"/>
                <w:kern w:val="0"/>
                <w:sz w:val="18"/>
                <w:szCs w:val="18"/>
                <w:lang w:bidi="ar"/>
              </w:rPr>
              <w:t>3</w:t>
            </w:r>
          </w:p>
        </w:tc>
        <w:tc>
          <w:tcPr>
            <w:tcW w:w="4365" w:type="dxa"/>
            <w:tcBorders>
              <w:top w:val="single" w:color="000000" w:sz="4" w:space="0"/>
              <w:left w:val="single" w:color="000000" w:sz="4" w:space="0"/>
              <w:right w:val="single" w:color="000000" w:sz="4" w:space="0"/>
            </w:tcBorders>
            <w:shd w:val="clear" w:color="auto" w:fill="auto"/>
            <w:vAlign w:val="center"/>
          </w:tcPr>
          <w:p w14:paraId="0BFF04A5">
            <w:pPr>
              <w:widowControl/>
              <w:jc w:val="left"/>
              <w:textAlignment w:val="center"/>
              <w:rPr>
                <w:rFonts w:hint="eastAsia" w:ascii="宋体" w:hAnsi="宋体" w:cs="宋体"/>
                <w:kern w:val="0"/>
                <w:sz w:val="18"/>
                <w:szCs w:val="18"/>
                <w:lang w:bidi="ar"/>
              </w:rPr>
            </w:pPr>
          </w:p>
          <w:p w14:paraId="37E68C74">
            <w:pPr>
              <w:widowControl/>
              <w:jc w:val="left"/>
              <w:textAlignment w:val="center"/>
              <w:rPr>
                <w:rFonts w:ascii="宋体" w:hAnsi="宋体" w:cs="宋体"/>
                <w:sz w:val="18"/>
                <w:szCs w:val="18"/>
              </w:rPr>
            </w:pPr>
            <w:r>
              <w:rPr>
                <w:rFonts w:hint="eastAsia" w:ascii="宋体" w:hAnsi="宋体" w:cs="宋体"/>
                <w:kern w:val="0"/>
                <w:sz w:val="18"/>
                <w:szCs w:val="18"/>
                <w:lang w:bidi="ar"/>
              </w:rPr>
              <w:t>未按需求计划、采购周期保障生产所需物资，发生责任延误30天以上或因采购不及时影响运营生产事件</w:t>
            </w:r>
          </w:p>
        </w:tc>
        <w:tc>
          <w:tcPr>
            <w:tcW w:w="1290" w:type="dxa"/>
            <w:tcBorders>
              <w:top w:val="single" w:color="000000" w:sz="4" w:space="0"/>
              <w:left w:val="single" w:color="000000" w:sz="4" w:space="0"/>
              <w:right w:val="single" w:color="000000" w:sz="4" w:space="0"/>
            </w:tcBorders>
            <w:shd w:val="clear" w:color="auto" w:fill="auto"/>
            <w:vAlign w:val="center"/>
          </w:tcPr>
          <w:p w14:paraId="0DFA935B">
            <w:pPr>
              <w:widowControl/>
              <w:jc w:val="left"/>
              <w:textAlignment w:val="center"/>
              <w:rPr>
                <w:rFonts w:hint="eastAsia" w:ascii="宋体" w:hAnsi="宋体" w:cs="宋体"/>
                <w:kern w:val="0"/>
                <w:sz w:val="18"/>
                <w:szCs w:val="18"/>
                <w:lang w:bidi="ar"/>
              </w:rPr>
            </w:pPr>
          </w:p>
          <w:p w14:paraId="3B3D9228">
            <w:pPr>
              <w:widowControl/>
              <w:jc w:val="left"/>
              <w:textAlignment w:val="center"/>
              <w:rPr>
                <w:rFonts w:ascii="宋体" w:hAnsi="宋体" w:cs="宋体"/>
                <w:sz w:val="18"/>
                <w:szCs w:val="18"/>
              </w:rPr>
            </w:pPr>
            <w:r>
              <w:rPr>
                <w:rFonts w:hint="eastAsia" w:ascii="宋体" w:hAnsi="宋体" w:cs="宋体"/>
                <w:kern w:val="0"/>
                <w:sz w:val="18"/>
                <w:szCs w:val="18"/>
                <w:lang w:bidi="ar"/>
              </w:rPr>
              <w:t>责任中心（部门）每次</w:t>
            </w:r>
            <w:r>
              <w:rPr>
                <w:rStyle w:val="158"/>
                <w:rFonts w:hint="default"/>
                <w:color w:val="auto"/>
                <w:lang w:bidi="ar"/>
              </w:rPr>
              <w:t>扣1分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B765D0">
            <w:pPr>
              <w:widowControl/>
              <w:jc w:val="left"/>
              <w:textAlignment w:val="center"/>
              <w:rPr>
                <w:rFonts w:hint="eastAsia" w:ascii="宋体" w:hAnsi="宋体" w:cs="宋体"/>
                <w:kern w:val="0"/>
                <w:sz w:val="18"/>
                <w:szCs w:val="18"/>
                <w:lang w:bidi="ar"/>
              </w:rPr>
            </w:pPr>
          </w:p>
          <w:p w14:paraId="566DF70C">
            <w:pPr>
              <w:widowControl/>
              <w:jc w:val="left"/>
              <w:textAlignment w:val="center"/>
              <w:rPr>
                <w:rFonts w:ascii="宋体" w:hAnsi="宋体" w:cs="宋体"/>
                <w:sz w:val="18"/>
                <w:szCs w:val="18"/>
              </w:rPr>
            </w:pPr>
            <w:r>
              <w:rPr>
                <w:rFonts w:hint="eastAsia" w:ascii="宋体" w:hAnsi="宋体" w:cs="宋体"/>
                <w:kern w:val="0"/>
                <w:sz w:val="18"/>
                <w:szCs w:val="18"/>
                <w:lang w:bidi="ar"/>
              </w:rPr>
              <w:t>一级</w:t>
            </w:r>
          </w:p>
        </w:tc>
      </w:tr>
      <w:tr w14:paraId="4DCE12B0">
        <w:tblPrEx>
          <w:tblCellMar>
            <w:top w:w="0" w:type="dxa"/>
            <w:left w:w="108" w:type="dxa"/>
            <w:bottom w:w="0" w:type="dxa"/>
            <w:right w:w="108" w:type="dxa"/>
          </w:tblCellMar>
        </w:tblPrEx>
        <w:trPr>
          <w:trHeight w:val="450" w:hRule="atLeast"/>
        </w:trPr>
        <w:tc>
          <w:tcPr>
            <w:tcW w:w="1080" w:type="dxa"/>
            <w:vMerge w:val="continue"/>
            <w:tcBorders>
              <w:left w:val="single" w:color="000000" w:sz="4" w:space="0"/>
              <w:right w:val="single" w:color="000000" w:sz="4" w:space="0"/>
            </w:tcBorders>
            <w:shd w:val="clear" w:color="auto" w:fill="auto"/>
            <w:vAlign w:val="center"/>
          </w:tcPr>
          <w:p w14:paraId="41CAA8D7">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CB4E01">
            <w:pPr>
              <w:widowControl/>
              <w:jc w:val="left"/>
              <w:textAlignment w:val="center"/>
              <w:rPr>
                <w:rFonts w:ascii="宋体" w:hAnsi="宋体" w:cs="宋体"/>
                <w:sz w:val="18"/>
                <w:szCs w:val="18"/>
              </w:rPr>
            </w:pPr>
            <w:r>
              <w:rPr>
                <w:rFonts w:hint="eastAsia" w:ascii="宋体" w:hAnsi="宋体" w:cs="宋体"/>
                <w:kern w:val="0"/>
                <w:sz w:val="18"/>
                <w:szCs w:val="18"/>
                <w:lang w:bidi="ar"/>
              </w:rPr>
              <w:t>建设移交</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5879DA">
            <w:pPr>
              <w:widowControl/>
              <w:jc w:val="center"/>
              <w:textAlignment w:val="center"/>
              <w:rPr>
                <w:rFonts w:ascii="宋体" w:hAnsi="宋体" w:cs="宋体"/>
                <w:sz w:val="18"/>
                <w:szCs w:val="18"/>
              </w:rPr>
            </w:pPr>
            <w:r>
              <w:rPr>
                <w:rFonts w:hint="eastAsia" w:ascii="宋体" w:hAnsi="宋体" w:cs="宋体"/>
                <w:kern w:val="0"/>
                <w:sz w:val="18"/>
                <w:szCs w:val="18"/>
                <w:lang w:bidi="ar"/>
              </w:rPr>
              <w:t>4</w:t>
            </w: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6B85C6">
            <w:pPr>
              <w:widowControl/>
              <w:jc w:val="left"/>
              <w:textAlignment w:val="center"/>
              <w:rPr>
                <w:rFonts w:ascii="宋体" w:hAnsi="宋体" w:cs="宋体"/>
                <w:sz w:val="18"/>
                <w:szCs w:val="18"/>
              </w:rPr>
            </w:pPr>
            <w:r>
              <w:rPr>
                <w:rFonts w:hint="eastAsia" w:ascii="宋体" w:hAnsi="宋体" w:cs="宋体"/>
                <w:kern w:val="0"/>
                <w:sz w:val="18"/>
                <w:szCs w:val="18"/>
                <w:lang w:bidi="ar"/>
              </w:rPr>
              <w:t>建设移交物资未通过物资总库验收，各生产中心直接接收的</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CEC2EC">
            <w:pPr>
              <w:widowControl/>
              <w:jc w:val="left"/>
              <w:textAlignment w:val="center"/>
              <w:rPr>
                <w:rFonts w:ascii="宋体" w:hAnsi="宋体" w:cs="宋体"/>
                <w:sz w:val="18"/>
                <w:szCs w:val="18"/>
              </w:rPr>
            </w:pPr>
            <w:r>
              <w:rPr>
                <w:rFonts w:hint="eastAsia" w:ascii="宋体" w:hAnsi="宋体" w:cs="宋体"/>
                <w:kern w:val="0"/>
                <w:sz w:val="18"/>
                <w:szCs w:val="18"/>
                <w:lang w:bidi="ar"/>
              </w:rPr>
              <w:t>每项物资扣0.5分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D48051">
            <w:pPr>
              <w:widowControl/>
              <w:jc w:val="left"/>
              <w:textAlignment w:val="center"/>
              <w:rPr>
                <w:rFonts w:ascii="宋体" w:hAnsi="宋体" w:cs="宋体"/>
                <w:sz w:val="18"/>
                <w:szCs w:val="18"/>
              </w:rPr>
            </w:pPr>
            <w:r>
              <w:rPr>
                <w:rFonts w:hint="eastAsia" w:ascii="宋体" w:hAnsi="宋体" w:cs="宋体"/>
                <w:kern w:val="0"/>
                <w:sz w:val="18"/>
                <w:szCs w:val="18"/>
                <w:lang w:bidi="ar"/>
              </w:rPr>
              <w:t>二级</w:t>
            </w:r>
          </w:p>
        </w:tc>
      </w:tr>
      <w:tr w14:paraId="271A34C7">
        <w:tblPrEx>
          <w:tblCellMar>
            <w:top w:w="0" w:type="dxa"/>
            <w:left w:w="108" w:type="dxa"/>
            <w:bottom w:w="0" w:type="dxa"/>
            <w:right w:w="108" w:type="dxa"/>
          </w:tblCellMar>
        </w:tblPrEx>
        <w:trPr>
          <w:trHeight w:val="675" w:hRule="atLeast"/>
        </w:trPr>
        <w:tc>
          <w:tcPr>
            <w:tcW w:w="1080" w:type="dxa"/>
            <w:vMerge w:val="continue"/>
            <w:tcBorders>
              <w:left w:val="single" w:color="000000" w:sz="4" w:space="0"/>
              <w:right w:val="single" w:color="000000" w:sz="4" w:space="0"/>
            </w:tcBorders>
            <w:shd w:val="clear" w:color="auto" w:fill="auto"/>
            <w:vAlign w:val="center"/>
          </w:tcPr>
          <w:p w14:paraId="73D7D4E4">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F31FCB">
            <w:pPr>
              <w:widowControl/>
              <w:jc w:val="left"/>
              <w:textAlignment w:val="center"/>
              <w:rPr>
                <w:rFonts w:ascii="宋体" w:hAnsi="宋体" w:cs="宋体"/>
                <w:sz w:val="18"/>
                <w:szCs w:val="18"/>
              </w:rPr>
            </w:pPr>
            <w:r>
              <w:rPr>
                <w:rFonts w:hint="eastAsia" w:ascii="宋体" w:hAnsi="宋体" w:cs="宋体"/>
                <w:kern w:val="0"/>
                <w:sz w:val="18"/>
                <w:szCs w:val="18"/>
                <w:lang w:bidi="ar"/>
              </w:rPr>
              <w:t>建设移交</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4D9C8B">
            <w:pPr>
              <w:widowControl/>
              <w:jc w:val="center"/>
              <w:textAlignment w:val="center"/>
              <w:rPr>
                <w:rFonts w:ascii="宋体" w:hAnsi="宋体" w:cs="宋体"/>
                <w:sz w:val="18"/>
                <w:szCs w:val="18"/>
              </w:rPr>
            </w:pPr>
            <w:r>
              <w:rPr>
                <w:rFonts w:hint="eastAsia" w:ascii="宋体" w:hAnsi="宋体" w:cs="宋体"/>
                <w:kern w:val="0"/>
                <w:sz w:val="18"/>
                <w:szCs w:val="18"/>
                <w:lang w:bidi="ar"/>
              </w:rPr>
              <w:t>5</w:t>
            </w: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73785D">
            <w:pPr>
              <w:widowControl/>
              <w:jc w:val="left"/>
              <w:textAlignment w:val="center"/>
              <w:rPr>
                <w:rFonts w:ascii="宋体" w:hAnsi="宋体" w:cs="宋体"/>
                <w:sz w:val="18"/>
                <w:szCs w:val="18"/>
              </w:rPr>
            </w:pPr>
            <w:r>
              <w:rPr>
                <w:rFonts w:hint="eastAsia" w:ascii="宋体" w:hAnsi="宋体" w:cs="宋体"/>
                <w:kern w:val="0"/>
                <w:sz w:val="18"/>
                <w:szCs w:val="18"/>
                <w:lang w:bidi="ar"/>
              </w:rPr>
              <w:t>建设移交系统备件整改复核单审批完成后，需求中心（部门）未按要求在 10个工作日内完成物资编码</w:t>
            </w:r>
            <w:r>
              <w:rPr>
                <w:rStyle w:val="158"/>
                <w:rFonts w:hint="default"/>
                <w:color w:val="auto"/>
                <w:lang w:bidi="ar"/>
              </w:rPr>
              <w:t>填报、提交</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4FA5CC">
            <w:pPr>
              <w:widowControl/>
              <w:jc w:val="left"/>
              <w:textAlignment w:val="center"/>
              <w:rPr>
                <w:rFonts w:ascii="宋体" w:hAnsi="宋体" w:cs="宋体"/>
                <w:sz w:val="18"/>
                <w:szCs w:val="18"/>
              </w:rPr>
            </w:pPr>
            <w:r>
              <w:rPr>
                <w:rFonts w:hint="eastAsia" w:ascii="宋体" w:hAnsi="宋体" w:cs="宋体"/>
                <w:kern w:val="0"/>
                <w:sz w:val="18"/>
                <w:szCs w:val="18"/>
                <w:lang w:bidi="ar"/>
              </w:rPr>
              <w:t>每项物资扣0.1分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64F08B">
            <w:pPr>
              <w:widowControl/>
              <w:jc w:val="left"/>
              <w:textAlignment w:val="center"/>
              <w:rPr>
                <w:rFonts w:ascii="宋体" w:hAnsi="宋体" w:cs="宋体"/>
                <w:sz w:val="18"/>
                <w:szCs w:val="18"/>
              </w:rPr>
            </w:pPr>
            <w:r>
              <w:rPr>
                <w:rFonts w:hint="eastAsia" w:ascii="宋体" w:hAnsi="宋体" w:cs="宋体"/>
                <w:kern w:val="0"/>
                <w:sz w:val="18"/>
                <w:szCs w:val="18"/>
                <w:lang w:bidi="ar"/>
              </w:rPr>
              <w:t>二级</w:t>
            </w:r>
          </w:p>
        </w:tc>
      </w:tr>
      <w:tr w14:paraId="51DB7DC9">
        <w:tblPrEx>
          <w:tblCellMar>
            <w:top w:w="0" w:type="dxa"/>
            <w:left w:w="108" w:type="dxa"/>
            <w:bottom w:w="0" w:type="dxa"/>
            <w:right w:w="108" w:type="dxa"/>
          </w:tblCellMar>
        </w:tblPrEx>
        <w:trPr>
          <w:trHeight w:val="675" w:hRule="atLeast"/>
        </w:trPr>
        <w:tc>
          <w:tcPr>
            <w:tcW w:w="1080" w:type="dxa"/>
            <w:vMerge w:val="continue"/>
            <w:tcBorders>
              <w:left w:val="single" w:color="000000" w:sz="4" w:space="0"/>
              <w:right w:val="single" w:color="000000" w:sz="4" w:space="0"/>
            </w:tcBorders>
            <w:shd w:val="clear" w:color="auto" w:fill="auto"/>
            <w:vAlign w:val="center"/>
          </w:tcPr>
          <w:p w14:paraId="00C19247">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47E23E">
            <w:pPr>
              <w:widowControl/>
              <w:jc w:val="left"/>
              <w:textAlignment w:val="center"/>
              <w:rPr>
                <w:rFonts w:ascii="宋体" w:hAnsi="宋体" w:cs="宋体"/>
                <w:sz w:val="18"/>
                <w:szCs w:val="18"/>
              </w:rPr>
            </w:pPr>
            <w:r>
              <w:rPr>
                <w:rFonts w:hint="eastAsia" w:ascii="宋体" w:hAnsi="宋体" w:cs="宋体"/>
                <w:kern w:val="0"/>
                <w:sz w:val="18"/>
                <w:szCs w:val="18"/>
                <w:lang w:bidi="ar"/>
              </w:rPr>
              <w:t>库存管理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58C811">
            <w:pPr>
              <w:widowControl/>
              <w:jc w:val="center"/>
              <w:textAlignment w:val="center"/>
              <w:rPr>
                <w:rFonts w:ascii="宋体" w:hAnsi="宋体" w:cs="宋体"/>
                <w:sz w:val="18"/>
                <w:szCs w:val="18"/>
              </w:rPr>
            </w:pPr>
            <w:r>
              <w:rPr>
                <w:rFonts w:hint="eastAsia" w:ascii="宋体" w:hAnsi="宋体" w:cs="宋体"/>
                <w:kern w:val="0"/>
                <w:sz w:val="18"/>
                <w:szCs w:val="18"/>
                <w:lang w:bidi="ar"/>
              </w:rPr>
              <w:t>6</w:t>
            </w: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1A8DFF">
            <w:pPr>
              <w:widowControl/>
              <w:jc w:val="center"/>
              <w:textAlignment w:val="center"/>
              <w:rPr>
                <w:rFonts w:ascii="宋体" w:hAnsi="宋体" w:cs="宋体"/>
                <w:sz w:val="18"/>
                <w:szCs w:val="18"/>
              </w:rPr>
            </w:pPr>
            <w:r>
              <w:rPr>
                <w:rFonts w:hint="eastAsia" w:ascii="宋体" w:hAnsi="宋体" w:cs="宋体"/>
                <w:kern w:val="0"/>
                <w:sz w:val="18"/>
                <w:szCs w:val="18"/>
                <w:lang w:bidi="ar"/>
              </w:rPr>
              <w:t>库存（总库、二级库）账实不符，即实物与物资管理系统信息不符的</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DC370B">
            <w:pPr>
              <w:widowControl/>
              <w:jc w:val="left"/>
              <w:textAlignment w:val="center"/>
              <w:rPr>
                <w:rFonts w:ascii="宋体" w:hAnsi="宋体" w:cs="宋体"/>
                <w:sz w:val="18"/>
                <w:szCs w:val="18"/>
              </w:rPr>
            </w:pPr>
            <w:r>
              <w:rPr>
                <w:rFonts w:hint="eastAsia" w:ascii="宋体" w:hAnsi="宋体" w:cs="宋体"/>
                <w:kern w:val="0"/>
                <w:sz w:val="18"/>
                <w:szCs w:val="18"/>
                <w:lang w:bidi="ar"/>
              </w:rPr>
              <w:t>数量不符的，每发现一次，每项</w:t>
            </w:r>
            <w:r>
              <w:rPr>
                <w:rStyle w:val="158"/>
                <w:rFonts w:hint="default"/>
                <w:color w:val="auto"/>
                <w:lang w:bidi="ar"/>
              </w:rPr>
              <w:t>扣0.2分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185161">
            <w:pPr>
              <w:widowControl/>
              <w:jc w:val="left"/>
              <w:textAlignment w:val="center"/>
              <w:rPr>
                <w:rFonts w:ascii="宋体" w:hAnsi="宋体" w:cs="宋体"/>
                <w:sz w:val="18"/>
                <w:szCs w:val="18"/>
              </w:rPr>
            </w:pPr>
            <w:r>
              <w:rPr>
                <w:rFonts w:hint="eastAsia" w:ascii="宋体" w:hAnsi="宋体" w:cs="宋体"/>
                <w:kern w:val="0"/>
                <w:sz w:val="18"/>
                <w:szCs w:val="18"/>
                <w:lang w:bidi="ar"/>
              </w:rPr>
              <w:t>二级</w:t>
            </w:r>
          </w:p>
        </w:tc>
      </w:tr>
      <w:tr w14:paraId="700A83B7">
        <w:tblPrEx>
          <w:tblCellMar>
            <w:top w:w="0" w:type="dxa"/>
            <w:left w:w="108" w:type="dxa"/>
            <w:bottom w:w="0" w:type="dxa"/>
            <w:right w:w="108" w:type="dxa"/>
          </w:tblCellMar>
        </w:tblPrEx>
        <w:trPr>
          <w:trHeight w:val="675" w:hRule="atLeast"/>
        </w:trPr>
        <w:tc>
          <w:tcPr>
            <w:tcW w:w="1080" w:type="dxa"/>
            <w:vMerge w:val="continue"/>
            <w:tcBorders>
              <w:left w:val="single" w:color="000000" w:sz="4" w:space="0"/>
              <w:right w:val="single" w:color="000000" w:sz="4" w:space="0"/>
            </w:tcBorders>
            <w:shd w:val="clear" w:color="auto" w:fill="auto"/>
            <w:vAlign w:val="center"/>
          </w:tcPr>
          <w:p w14:paraId="68F8E5C2">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0296AA">
            <w:pPr>
              <w:widowControl/>
              <w:jc w:val="left"/>
              <w:textAlignment w:val="center"/>
              <w:rPr>
                <w:rFonts w:ascii="宋体" w:hAnsi="宋体" w:cs="宋体"/>
                <w:sz w:val="18"/>
                <w:szCs w:val="18"/>
              </w:rPr>
            </w:pPr>
            <w:r>
              <w:rPr>
                <w:rFonts w:hint="eastAsia" w:ascii="宋体" w:hAnsi="宋体" w:cs="宋体"/>
                <w:kern w:val="0"/>
                <w:sz w:val="18"/>
                <w:szCs w:val="18"/>
                <w:lang w:bidi="ar"/>
              </w:rPr>
              <w:t>需求消耗</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A8EF78">
            <w:pPr>
              <w:widowControl/>
              <w:jc w:val="center"/>
              <w:textAlignment w:val="center"/>
              <w:rPr>
                <w:rFonts w:ascii="宋体" w:hAnsi="宋体" w:cs="宋体"/>
                <w:sz w:val="18"/>
                <w:szCs w:val="18"/>
              </w:rPr>
            </w:pPr>
            <w:r>
              <w:rPr>
                <w:rFonts w:hint="eastAsia" w:ascii="宋体" w:hAnsi="宋体" w:cs="宋体"/>
                <w:kern w:val="0"/>
                <w:sz w:val="18"/>
                <w:szCs w:val="18"/>
                <w:lang w:bidi="ar"/>
              </w:rPr>
              <w:t>7</w:t>
            </w: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3892E3">
            <w:pPr>
              <w:widowControl/>
              <w:jc w:val="left"/>
              <w:textAlignment w:val="center"/>
              <w:rPr>
                <w:rFonts w:ascii="宋体" w:hAnsi="宋体" w:cs="宋体"/>
                <w:sz w:val="18"/>
                <w:szCs w:val="18"/>
              </w:rPr>
            </w:pPr>
            <w:r>
              <w:rPr>
                <w:rFonts w:hint="eastAsia" w:ascii="宋体" w:hAnsi="宋体" w:cs="宋体"/>
                <w:kern w:val="0"/>
                <w:sz w:val="18"/>
                <w:szCs w:val="18"/>
                <w:lang w:bidi="ar"/>
              </w:rPr>
              <w:t>年度物资消耗需求金额比低于90%的</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956F3B">
            <w:pPr>
              <w:widowControl/>
              <w:jc w:val="left"/>
              <w:textAlignment w:val="center"/>
              <w:rPr>
                <w:rFonts w:ascii="宋体" w:hAnsi="宋体" w:cs="宋体"/>
                <w:sz w:val="18"/>
                <w:szCs w:val="18"/>
              </w:rPr>
            </w:pPr>
            <w:r>
              <w:rPr>
                <w:rFonts w:hint="eastAsia" w:ascii="宋体" w:hAnsi="宋体" w:cs="宋体"/>
                <w:kern w:val="0"/>
                <w:sz w:val="18"/>
                <w:szCs w:val="18"/>
                <w:lang w:bidi="ar"/>
              </w:rPr>
              <w:t>每低1%扣0.1分，最多扣5分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DDF11F">
            <w:pPr>
              <w:widowControl/>
              <w:jc w:val="left"/>
              <w:textAlignment w:val="center"/>
              <w:rPr>
                <w:rFonts w:ascii="宋体" w:hAnsi="宋体" w:cs="宋体"/>
                <w:sz w:val="18"/>
                <w:szCs w:val="18"/>
              </w:rPr>
            </w:pPr>
            <w:r>
              <w:rPr>
                <w:rFonts w:hint="eastAsia" w:ascii="宋体" w:hAnsi="宋体" w:cs="宋体"/>
                <w:kern w:val="0"/>
                <w:sz w:val="18"/>
                <w:szCs w:val="18"/>
                <w:lang w:bidi="ar"/>
              </w:rPr>
              <w:t>一级</w:t>
            </w:r>
          </w:p>
        </w:tc>
      </w:tr>
      <w:tr w14:paraId="4FB87222">
        <w:tblPrEx>
          <w:tblCellMar>
            <w:top w:w="0" w:type="dxa"/>
            <w:left w:w="108" w:type="dxa"/>
            <w:bottom w:w="0" w:type="dxa"/>
            <w:right w:w="108" w:type="dxa"/>
          </w:tblCellMar>
        </w:tblPrEx>
        <w:trPr>
          <w:trHeight w:val="675" w:hRule="atLeast"/>
        </w:trPr>
        <w:tc>
          <w:tcPr>
            <w:tcW w:w="1080" w:type="dxa"/>
            <w:vMerge w:val="continue"/>
            <w:tcBorders>
              <w:left w:val="single" w:color="000000" w:sz="4" w:space="0"/>
              <w:bottom w:val="single" w:color="000000" w:sz="4" w:space="0"/>
              <w:right w:val="single" w:color="000000" w:sz="4" w:space="0"/>
            </w:tcBorders>
            <w:shd w:val="clear" w:color="auto" w:fill="auto"/>
            <w:vAlign w:val="center"/>
          </w:tcPr>
          <w:p w14:paraId="33753E95">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401D8">
            <w:pPr>
              <w:widowControl/>
              <w:jc w:val="left"/>
              <w:textAlignment w:val="center"/>
              <w:rPr>
                <w:rFonts w:ascii="宋体" w:hAnsi="宋体" w:cs="宋体"/>
                <w:kern w:val="0"/>
                <w:sz w:val="18"/>
                <w:szCs w:val="18"/>
                <w:lang w:bidi="ar"/>
              </w:rPr>
            </w:pPr>
            <w:r>
              <w:rPr>
                <w:rFonts w:hint="eastAsia" w:ascii="宋体" w:hAnsi="宋体" w:cs="宋体"/>
                <w:kern w:val="0"/>
                <w:sz w:val="18"/>
                <w:szCs w:val="18"/>
                <w:lang w:bidi="ar"/>
              </w:rPr>
              <w:t>通报结果考核</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7E61DF">
            <w:pPr>
              <w:widowControl/>
              <w:jc w:val="center"/>
              <w:textAlignment w:val="center"/>
              <w:rPr>
                <w:rFonts w:hint="eastAsia" w:ascii="宋体" w:hAnsi="宋体" w:eastAsia="宋体" w:cs="宋体"/>
                <w:kern w:val="0"/>
                <w:sz w:val="18"/>
                <w:szCs w:val="18"/>
                <w:lang w:eastAsia="zh-CN" w:bidi="ar"/>
              </w:rPr>
            </w:pPr>
            <w:r>
              <w:rPr>
                <w:rFonts w:hint="eastAsia" w:ascii="宋体" w:hAnsi="宋体" w:cs="宋体"/>
                <w:kern w:val="0"/>
                <w:sz w:val="18"/>
                <w:szCs w:val="18"/>
                <w:lang w:val="en-US" w:eastAsia="zh-CN" w:bidi="ar"/>
              </w:rPr>
              <w:t>8</w:t>
            </w: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BB9364">
            <w:pPr>
              <w:widowControl/>
              <w:jc w:val="left"/>
              <w:textAlignment w:val="center"/>
              <w:rPr>
                <w:rFonts w:ascii="宋体" w:hAnsi="宋体" w:cs="宋体"/>
                <w:kern w:val="0"/>
                <w:sz w:val="18"/>
                <w:szCs w:val="18"/>
                <w:lang w:bidi="ar"/>
              </w:rPr>
            </w:pPr>
            <w:r>
              <w:rPr>
                <w:rFonts w:hint="eastAsia" w:ascii="宋体" w:hAnsi="宋体" w:cs="宋体"/>
                <w:kern w:val="0"/>
                <w:sz w:val="18"/>
                <w:szCs w:val="18"/>
                <w:lang w:bidi="ar"/>
              </w:rPr>
              <w:t>同一中心（部门），累计通报</w:t>
            </w:r>
            <w:r>
              <w:rPr>
                <w:rFonts w:hint="eastAsia" w:ascii="宋体" w:hAnsi="宋体" w:cs="宋体"/>
                <w:kern w:val="0"/>
                <w:sz w:val="18"/>
                <w:szCs w:val="18"/>
                <w:lang w:val="en-US" w:eastAsia="zh-CN" w:bidi="ar"/>
              </w:rPr>
              <w:t>附录B</w:t>
            </w:r>
            <w:r>
              <w:rPr>
                <w:rFonts w:hint="eastAsia" w:ascii="宋体" w:hAnsi="宋体" w:cs="宋体"/>
                <w:kern w:val="0"/>
                <w:sz w:val="18"/>
                <w:szCs w:val="18"/>
                <w:lang w:bidi="ar"/>
              </w:rPr>
              <w:t>事项超过3次的（含）</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D7EF9">
            <w:pPr>
              <w:widowControl/>
              <w:jc w:val="left"/>
              <w:textAlignment w:val="center"/>
              <w:rPr>
                <w:rFonts w:ascii="宋体" w:hAnsi="宋体" w:cs="宋体"/>
                <w:kern w:val="0"/>
                <w:sz w:val="18"/>
                <w:szCs w:val="18"/>
                <w:lang w:bidi="ar"/>
              </w:rPr>
            </w:pPr>
            <w:r>
              <w:rPr>
                <w:rFonts w:hint="eastAsia" w:ascii="宋体" w:hAnsi="宋体" w:cs="宋体"/>
                <w:kern w:val="0"/>
                <w:sz w:val="18"/>
                <w:szCs w:val="18"/>
                <w:lang w:bidi="ar"/>
              </w:rPr>
              <w:t>通报事项每累计3次扣0.1分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905D76">
            <w:pPr>
              <w:widowControl/>
              <w:jc w:val="left"/>
              <w:textAlignment w:val="center"/>
              <w:rPr>
                <w:rFonts w:ascii="宋体" w:hAnsi="宋体" w:cs="宋体"/>
                <w:kern w:val="0"/>
                <w:sz w:val="18"/>
                <w:szCs w:val="18"/>
                <w:lang w:bidi="ar"/>
              </w:rPr>
            </w:pPr>
            <w:r>
              <w:rPr>
                <w:rFonts w:hint="eastAsia" w:ascii="宋体" w:hAnsi="宋体" w:cs="宋体"/>
                <w:kern w:val="0"/>
                <w:sz w:val="18"/>
                <w:szCs w:val="18"/>
                <w:lang w:bidi="ar"/>
              </w:rPr>
              <w:t>二级</w:t>
            </w:r>
          </w:p>
        </w:tc>
      </w:tr>
      <w:tr w14:paraId="38C57B02">
        <w:tblPrEx>
          <w:tblCellMar>
            <w:top w:w="0" w:type="dxa"/>
            <w:left w:w="108" w:type="dxa"/>
            <w:bottom w:w="0" w:type="dxa"/>
            <w:right w:w="108" w:type="dxa"/>
          </w:tblCellMar>
        </w:tblPrEx>
        <w:trPr>
          <w:trHeight w:val="90" w:hRule="atLeast"/>
        </w:trPr>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78A9478">
            <w:pPr>
              <w:widowControl/>
              <w:jc w:val="center"/>
              <w:textAlignment w:val="center"/>
              <w:rPr>
                <w:rFonts w:ascii="宋体" w:hAnsi="宋体" w:cs="宋体"/>
                <w:sz w:val="18"/>
                <w:szCs w:val="18"/>
              </w:rPr>
            </w:pPr>
            <w:r>
              <w:rPr>
                <w:rFonts w:hint="eastAsia" w:ascii="宋体" w:hAnsi="宋体" w:cs="宋体"/>
                <w:kern w:val="0"/>
                <w:sz w:val="18"/>
                <w:szCs w:val="18"/>
                <w:lang w:bidi="ar"/>
              </w:rPr>
              <w:t>时效指标</w:t>
            </w:r>
          </w:p>
        </w:tc>
        <w:tc>
          <w:tcPr>
            <w:tcW w:w="975" w:type="dxa"/>
            <w:tcBorders>
              <w:top w:val="single" w:color="000000" w:sz="4" w:space="0"/>
              <w:left w:val="single" w:color="000000" w:sz="4" w:space="0"/>
              <w:right w:val="single" w:color="000000" w:sz="4" w:space="0"/>
            </w:tcBorders>
            <w:shd w:val="clear" w:color="auto" w:fill="auto"/>
            <w:vAlign w:val="center"/>
          </w:tcPr>
          <w:p w14:paraId="49B1E2EB">
            <w:pPr>
              <w:widowControl/>
              <w:jc w:val="left"/>
              <w:textAlignment w:val="center"/>
              <w:rPr>
                <w:rFonts w:hint="eastAsia" w:ascii="宋体" w:hAnsi="宋体" w:cs="宋体"/>
                <w:kern w:val="0"/>
                <w:sz w:val="18"/>
                <w:szCs w:val="18"/>
                <w:lang w:bidi="ar"/>
              </w:rPr>
            </w:pPr>
          </w:p>
          <w:p w14:paraId="10AD087E">
            <w:pPr>
              <w:widowControl/>
              <w:jc w:val="left"/>
              <w:textAlignment w:val="center"/>
              <w:rPr>
                <w:rFonts w:ascii="宋体" w:hAnsi="宋体" w:cs="宋体"/>
                <w:sz w:val="18"/>
                <w:szCs w:val="18"/>
              </w:rPr>
            </w:pPr>
            <w:r>
              <w:rPr>
                <w:rFonts w:hint="eastAsia" w:ascii="宋体" w:hAnsi="宋体" w:cs="宋体"/>
                <w:kern w:val="0"/>
                <w:sz w:val="18"/>
                <w:szCs w:val="18"/>
                <w:lang w:bidi="ar"/>
              </w:rPr>
              <w:t>澄清管理</w:t>
            </w:r>
          </w:p>
        </w:tc>
        <w:tc>
          <w:tcPr>
            <w:tcW w:w="645" w:type="dxa"/>
            <w:tcBorders>
              <w:top w:val="single" w:color="000000" w:sz="4" w:space="0"/>
              <w:left w:val="single" w:color="000000" w:sz="4" w:space="0"/>
              <w:right w:val="single" w:color="000000" w:sz="4" w:space="0"/>
            </w:tcBorders>
            <w:shd w:val="clear" w:color="auto" w:fill="auto"/>
            <w:vAlign w:val="center"/>
          </w:tcPr>
          <w:p w14:paraId="65EF1A21">
            <w:pPr>
              <w:widowControl/>
              <w:jc w:val="center"/>
              <w:textAlignment w:val="center"/>
              <w:rPr>
                <w:rFonts w:hint="eastAsia" w:ascii="宋体" w:hAnsi="宋体" w:cs="宋体"/>
                <w:kern w:val="0"/>
                <w:sz w:val="18"/>
                <w:szCs w:val="18"/>
                <w:lang w:bidi="ar"/>
              </w:rPr>
            </w:pPr>
          </w:p>
          <w:p w14:paraId="50563A0A">
            <w:pPr>
              <w:widowControl/>
              <w:jc w:val="center"/>
              <w:textAlignment w:val="center"/>
              <w:rPr>
                <w:rFonts w:ascii="宋体" w:hAnsi="宋体" w:cs="宋体"/>
                <w:sz w:val="18"/>
                <w:szCs w:val="18"/>
              </w:rPr>
            </w:pPr>
            <w:r>
              <w:rPr>
                <w:rFonts w:hint="eastAsia" w:ascii="宋体" w:hAnsi="宋体" w:cs="宋体"/>
                <w:kern w:val="0"/>
                <w:sz w:val="18"/>
                <w:szCs w:val="18"/>
                <w:lang w:bidi="ar"/>
              </w:rPr>
              <w:t>7</w:t>
            </w:r>
          </w:p>
        </w:tc>
        <w:tc>
          <w:tcPr>
            <w:tcW w:w="4365" w:type="dxa"/>
            <w:tcBorders>
              <w:top w:val="single" w:color="000000" w:sz="4" w:space="0"/>
              <w:left w:val="single" w:color="000000" w:sz="4" w:space="0"/>
              <w:right w:val="single" w:color="000000" w:sz="4" w:space="0"/>
            </w:tcBorders>
            <w:shd w:val="clear" w:color="auto" w:fill="auto"/>
            <w:vAlign w:val="center"/>
          </w:tcPr>
          <w:p w14:paraId="31230B98">
            <w:pPr>
              <w:widowControl/>
              <w:jc w:val="left"/>
              <w:textAlignment w:val="center"/>
              <w:rPr>
                <w:rFonts w:hint="eastAsia" w:ascii="宋体" w:hAnsi="宋体" w:cs="宋体"/>
                <w:kern w:val="0"/>
                <w:sz w:val="18"/>
                <w:szCs w:val="18"/>
                <w:lang w:bidi="ar"/>
              </w:rPr>
            </w:pPr>
          </w:p>
          <w:p w14:paraId="3807C7CF">
            <w:pPr>
              <w:widowControl/>
              <w:jc w:val="left"/>
              <w:textAlignment w:val="center"/>
              <w:rPr>
                <w:rFonts w:ascii="宋体" w:hAnsi="宋体" w:cs="宋体"/>
                <w:sz w:val="18"/>
                <w:szCs w:val="18"/>
              </w:rPr>
            </w:pPr>
            <w:r>
              <w:rPr>
                <w:rFonts w:hint="eastAsia" w:ascii="宋体" w:hAnsi="宋体" w:cs="宋体"/>
                <w:kern w:val="0"/>
                <w:sz w:val="18"/>
                <w:szCs w:val="18"/>
                <w:lang w:bidi="ar"/>
              </w:rPr>
              <w:t>在采购项目公告澄清答疑期间，相关部门收到澄清内容后，在1个工作日内回复。未按照时间及要求进行回复影响整批物资采购的</w:t>
            </w:r>
          </w:p>
        </w:tc>
        <w:tc>
          <w:tcPr>
            <w:tcW w:w="1290" w:type="dxa"/>
            <w:tcBorders>
              <w:top w:val="single" w:color="000000" w:sz="4" w:space="0"/>
              <w:left w:val="single" w:color="000000" w:sz="4" w:space="0"/>
              <w:right w:val="single" w:color="000000" w:sz="4" w:space="0"/>
            </w:tcBorders>
            <w:shd w:val="clear" w:color="auto" w:fill="auto"/>
            <w:vAlign w:val="center"/>
          </w:tcPr>
          <w:p w14:paraId="6BDA22A6">
            <w:pPr>
              <w:widowControl/>
              <w:jc w:val="left"/>
              <w:textAlignment w:val="center"/>
              <w:rPr>
                <w:rFonts w:hint="eastAsia" w:ascii="宋体" w:hAnsi="宋体" w:cs="宋体"/>
                <w:kern w:val="0"/>
                <w:sz w:val="18"/>
                <w:szCs w:val="18"/>
                <w:lang w:bidi="ar"/>
              </w:rPr>
            </w:pPr>
          </w:p>
          <w:p w14:paraId="0F059D39">
            <w:pPr>
              <w:widowControl/>
              <w:jc w:val="left"/>
              <w:textAlignment w:val="center"/>
              <w:rPr>
                <w:rFonts w:ascii="宋体" w:hAnsi="宋体" w:cs="宋体"/>
                <w:sz w:val="18"/>
                <w:szCs w:val="18"/>
              </w:rPr>
            </w:pPr>
            <w:r>
              <w:rPr>
                <w:rFonts w:hint="eastAsia" w:ascii="宋体" w:hAnsi="宋体" w:cs="宋体"/>
                <w:kern w:val="0"/>
                <w:sz w:val="18"/>
                <w:szCs w:val="18"/>
                <w:lang w:bidi="ar"/>
              </w:rPr>
              <w:t>每发生1次扣0.2分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AD2FEA">
            <w:pPr>
              <w:widowControl/>
              <w:jc w:val="left"/>
              <w:textAlignment w:val="center"/>
              <w:rPr>
                <w:rFonts w:hint="eastAsia" w:ascii="宋体" w:hAnsi="宋体" w:cs="宋体"/>
                <w:kern w:val="0"/>
                <w:sz w:val="18"/>
                <w:szCs w:val="18"/>
                <w:lang w:bidi="ar"/>
              </w:rPr>
            </w:pPr>
          </w:p>
          <w:p w14:paraId="1C091E66">
            <w:pPr>
              <w:widowControl/>
              <w:jc w:val="left"/>
              <w:textAlignment w:val="center"/>
              <w:rPr>
                <w:rFonts w:ascii="宋体" w:hAnsi="宋体" w:cs="宋体"/>
                <w:sz w:val="18"/>
                <w:szCs w:val="18"/>
              </w:rPr>
            </w:pPr>
            <w:r>
              <w:rPr>
                <w:rFonts w:hint="eastAsia" w:ascii="宋体" w:hAnsi="宋体" w:cs="宋体"/>
                <w:kern w:val="0"/>
                <w:sz w:val="18"/>
                <w:szCs w:val="18"/>
                <w:lang w:bidi="ar"/>
              </w:rPr>
              <w:t>二级</w:t>
            </w:r>
          </w:p>
        </w:tc>
      </w:tr>
      <w:tr w14:paraId="10453456">
        <w:tblPrEx>
          <w:tblCellMar>
            <w:top w:w="0" w:type="dxa"/>
            <w:left w:w="108" w:type="dxa"/>
            <w:bottom w:w="0" w:type="dxa"/>
            <w:right w:w="108" w:type="dxa"/>
          </w:tblCellMar>
        </w:tblPrEx>
        <w:trPr>
          <w:trHeight w:val="1125" w:hRule="atLeast"/>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01096F">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C6D589">
            <w:pPr>
              <w:widowControl/>
              <w:jc w:val="left"/>
              <w:textAlignment w:val="center"/>
              <w:rPr>
                <w:rFonts w:ascii="宋体" w:hAnsi="宋体" w:cs="宋体"/>
                <w:sz w:val="18"/>
                <w:szCs w:val="18"/>
              </w:rPr>
            </w:pPr>
            <w:r>
              <w:rPr>
                <w:rFonts w:hint="eastAsia" w:ascii="宋体" w:hAnsi="宋体" w:cs="宋体"/>
                <w:kern w:val="0"/>
                <w:sz w:val="18"/>
                <w:szCs w:val="18"/>
                <w:lang w:bidi="ar"/>
              </w:rPr>
              <w:t>验收管理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D5FE8A">
            <w:pPr>
              <w:widowControl/>
              <w:jc w:val="center"/>
              <w:textAlignment w:val="center"/>
              <w:rPr>
                <w:rFonts w:ascii="宋体" w:hAnsi="宋体" w:cs="宋体"/>
                <w:sz w:val="18"/>
                <w:szCs w:val="18"/>
              </w:rPr>
            </w:pPr>
            <w:r>
              <w:rPr>
                <w:rFonts w:hint="eastAsia" w:ascii="宋体" w:hAnsi="宋体" w:cs="宋体"/>
                <w:kern w:val="0"/>
                <w:sz w:val="18"/>
                <w:szCs w:val="18"/>
                <w:lang w:bidi="ar"/>
              </w:rPr>
              <w:t>9</w:t>
            </w: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A7C5C">
            <w:pPr>
              <w:widowControl/>
              <w:jc w:val="left"/>
              <w:textAlignment w:val="center"/>
              <w:rPr>
                <w:rFonts w:ascii="宋体" w:hAnsi="宋体" w:cs="宋体"/>
                <w:sz w:val="18"/>
                <w:szCs w:val="18"/>
              </w:rPr>
            </w:pPr>
            <w:r>
              <w:rPr>
                <w:rFonts w:hint="eastAsia" w:ascii="宋体" w:hAnsi="宋体" w:cs="宋体"/>
                <w:kern w:val="0"/>
                <w:sz w:val="18"/>
                <w:szCs w:val="18"/>
                <w:lang w:bidi="ar"/>
              </w:rPr>
              <w:t>接到验收通知单后3个工作日内未配合完成物资验收；对于批量大、技术条件复杂的物资，延长验收时间，但仍未在5个工作日内配合完成物资验收；</w:t>
            </w:r>
            <w:r>
              <w:rPr>
                <w:rStyle w:val="158"/>
                <w:rFonts w:hint="default"/>
                <w:color w:val="auto"/>
                <w:lang w:bidi="ar"/>
              </w:rPr>
              <w:t>对于未开通线路物资暂存于其它线路总库的，未在7个工作日内配合完成物资验收的</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D27C99">
            <w:pPr>
              <w:widowControl/>
              <w:jc w:val="left"/>
              <w:textAlignment w:val="center"/>
              <w:rPr>
                <w:rFonts w:ascii="宋体" w:hAnsi="宋体" w:cs="宋体"/>
                <w:sz w:val="18"/>
                <w:szCs w:val="18"/>
              </w:rPr>
            </w:pPr>
            <w:r>
              <w:rPr>
                <w:rFonts w:hint="eastAsia" w:ascii="宋体" w:hAnsi="宋体" w:cs="宋体"/>
                <w:kern w:val="0"/>
                <w:sz w:val="18"/>
                <w:szCs w:val="18"/>
                <w:lang w:bidi="ar"/>
              </w:rPr>
              <w:t>每延迟1个工作日扣0.1分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A034CE">
            <w:pPr>
              <w:widowControl/>
              <w:jc w:val="left"/>
              <w:textAlignment w:val="center"/>
              <w:rPr>
                <w:rFonts w:ascii="宋体" w:hAnsi="宋体" w:cs="宋体"/>
                <w:sz w:val="18"/>
                <w:szCs w:val="18"/>
              </w:rPr>
            </w:pPr>
            <w:r>
              <w:rPr>
                <w:rFonts w:hint="eastAsia" w:ascii="宋体" w:hAnsi="宋体" w:cs="宋体"/>
                <w:kern w:val="0"/>
                <w:sz w:val="18"/>
                <w:szCs w:val="18"/>
                <w:lang w:bidi="ar"/>
              </w:rPr>
              <w:t>二级</w:t>
            </w:r>
          </w:p>
        </w:tc>
      </w:tr>
      <w:tr w14:paraId="3283A737">
        <w:tblPrEx>
          <w:tblCellMar>
            <w:top w:w="0" w:type="dxa"/>
            <w:left w:w="108" w:type="dxa"/>
            <w:bottom w:w="0" w:type="dxa"/>
            <w:right w:w="108" w:type="dxa"/>
          </w:tblCellMar>
        </w:tblPrEx>
        <w:trPr>
          <w:trHeight w:val="1800" w:hRule="atLeast"/>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6009CC">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AF7B65">
            <w:pPr>
              <w:widowControl/>
              <w:jc w:val="left"/>
              <w:textAlignment w:val="center"/>
              <w:rPr>
                <w:rFonts w:ascii="宋体" w:hAnsi="宋体" w:cs="宋体"/>
                <w:sz w:val="18"/>
                <w:szCs w:val="18"/>
              </w:rPr>
            </w:pPr>
            <w:r>
              <w:rPr>
                <w:rFonts w:hint="eastAsia" w:ascii="宋体" w:hAnsi="宋体" w:cs="宋体"/>
                <w:kern w:val="0"/>
                <w:sz w:val="18"/>
                <w:szCs w:val="18"/>
                <w:lang w:bidi="ar"/>
              </w:rPr>
              <w:t>物资领用</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943988">
            <w:pPr>
              <w:widowControl/>
              <w:jc w:val="center"/>
              <w:textAlignment w:val="center"/>
              <w:rPr>
                <w:rFonts w:ascii="宋体" w:hAnsi="宋体" w:cs="宋体"/>
                <w:sz w:val="18"/>
                <w:szCs w:val="18"/>
              </w:rPr>
            </w:pPr>
            <w:r>
              <w:rPr>
                <w:rFonts w:hint="eastAsia" w:ascii="宋体" w:hAnsi="宋体" w:cs="宋体"/>
                <w:kern w:val="0"/>
                <w:sz w:val="18"/>
                <w:szCs w:val="18"/>
                <w:lang w:bidi="ar"/>
              </w:rPr>
              <w:t>10</w:t>
            </w: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B14BDC">
            <w:pPr>
              <w:widowControl/>
              <w:jc w:val="left"/>
              <w:textAlignment w:val="center"/>
              <w:rPr>
                <w:rFonts w:ascii="宋体" w:hAnsi="宋体" w:cs="宋体"/>
                <w:sz w:val="18"/>
                <w:szCs w:val="18"/>
              </w:rPr>
            </w:pPr>
            <w:r>
              <w:rPr>
                <w:rFonts w:hint="eastAsia" w:ascii="宋体" w:hAnsi="宋体" w:cs="宋体"/>
                <w:kern w:val="0"/>
                <w:sz w:val="18"/>
                <w:szCs w:val="18"/>
                <w:lang w:bidi="ar"/>
              </w:rPr>
              <w:t>物资领用不及时（紧急采购计划采购物资、需求部门要求的紧急到货物资，并且已按照需求部门所要求的时间节点到货的，入库</w:t>
            </w:r>
            <w:r>
              <w:rPr>
                <w:rStyle w:val="158"/>
                <w:rFonts w:hint="default"/>
                <w:color w:val="auto"/>
                <w:lang w:bidi="ar"/>
              </w:rPr>
              <w:t>5</w:t>
            </w:r>
            <w:r>
              <w:rPr>
                <w:rFonts w:hint="eastAsia" w:ascii="宋体" w:hAnsi="宋体" w:cs="宋体"/>
                <w:kern w:val="0"/>
                <w:sz w:val="18"/>
                <w:szCs w:val="18"/>
                <w:lang w:bidi="ar"/>
              </w:rPr>
              <w:t>个工作日内未领出；无正当理由，日常接到领料通知单后3个工作日内未领用；无正当理由，接到总库调拨物资领料通知后，3个工作日内未领用，对于批量大、转运条件复杂的物资5个工作日内未领用）</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19B11D">
            <w:pPr>
              <w:widowControl/>
              <w:jc w:val="left"/>
              <w:textAlignment w:val="center"/>
              <w:rPr>
                <w:rFonts w:ascii="宋体" w:hAnsi="宋体" w:cs="宋体"/>
                <w:sz w:val="18"/>
                <w:szCs w:val="18"/>
              </w:rPr>
            </w:pPr>
            <w:r>
              <w:rPr>
                <w:rFonts w:hint="eastAsia" w:ascii="宋体" w:hAnsi="宋体" w:cs="宋体"/>
                <w:kern w:val="0"/>
                <w:sz w:val="18"/>
                <w:szCs w:val="18"/>
                <w:lang w:bidi="ar"/>
              </w:rPr>
              <w:t>每延期1天扣0.1分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1511A9">
            <w:pPr>
              <w:widowControl/>
              <w:jc w:val="left"/>
              <w:textAlignment w:val="center"/>
              <w:rPr>
                <w:rFonts w:ascii="宋体" w:hAnsi="宋体" w:cs="宋体"/>
                <w:sz w:val="18"/>
                <w:szCs w:val="18"/>
              </w:rPr>
            </w:pPr>
            <w:r>
              <w:rPr>
                <w:rFonts w:hint="eastAsia" w:ascii="宋体" w:hAnsi="宋体" w:cs="宋体"/>
                <w:kern w:val="0"/>
                <w:sz w:val="18"/>
                <w:szCs w:val="18"/>
                <w:lang w:bidi="ar"/>
              </w:rPr>
              <w:t>二级</w:t>
            </w:r>
          </w:p>
        </w:tc>
      </w:tr>
      <w:tr w14:paraId="22D2FDFD">
        <w:tblPrEx>
          <w:tblCellMar>
            <w:top w:w="0" w:type="dxa"/>
            <w:left w:w="108" w:type="dxa"/>
            <w:bottom w:w="0" w:type="dxa"/>
            <w:right w:w="108" w:type="dxa"/>
          </w:tblCellMar>
        </w:tblPrEx>
        <w:trPr>
          <w:trHeight w:val="675" w:hRule="atLeast"/>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6A9A2B">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9D725A">
            <w:pPr>
              <w:widowControl/>
              <w:jc w:val="left"/>
              <w:textAlignment w:val="center"/>
              <w:rPr>
                <w:rFonts w:ascii="宋体" w:hAnsi="宋体" w:cs="宋体"/>
                <w:sz w:val="18"/>
                <w:szCs w:val="18"/>
              </w:rPr>
            </w:pPr>
            <w:r>
              <w:rPr>
                <w:rFonts w:hint="eastAsia" w:ascii="宋体" w:hAnsi="宋体" w:cs="宋体"/>
                <w:kern w:val="0"/>
                <w:sz w:val="18"/>
                <w:szCs w:val="18"/>
                <w:lang w:bidi="ar"/>
              </w:rPr>
              <w:t>物资领用</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C0A97A">
            <w:pPr>
              <w:widowControl/>
              <w:jc w:val="center"/>
              <w:textAlignment w:val="center"/>
              <w:rPr>
                <w:rFonts w:ascii="宋体" w:hAnsi="宋体" w:cs="宋体"/>
                <w:sz w:val="18"/>
                <w:szCs w:val="18"/>
              </w:rPr>
            </w:pPr>
            <w:r>
              <w:rPr>
                <w:rFonts w:hint="eastAsia" w:ascii="宋体" w:hAnsi="宋体" w:cs="宋体"/>
                <w:kern w:val="0"/>
                <w:sz w:val="18"/>
                <w:szCs w:val="18"/>
                <w:lang w:bidi="ar"/>
              </w:rPr>
              <w:t>11</w:t>
            </w: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F88B51">
            <w:pPr>
              <w:widowControl/>
              <w:jc w:val="left"/>
              <w:textAlignment w:val="center"/>
              <w:rPr>
                <w:rFonts w:ascii="宋体" w:hAnsi="宋体" w:cs="宋体"/>
                <w:sz w:val="18"/>
                <w:szCs w:val="18"/>
              </w:rPr>
            </w:pPr>
            <w:r>
              <w:rPr>
                <w:rFonts w:hint="eastAsia" w:ascii="宋体" w:hAnsi="宋体" w:cs="宋体"/>
                <w:kern w:val="0"/>
                <w:sz w:val="18"/>
                <w:szCs w:val="18"/>
                <w:lang w:bidi="ar"/>
              </w:rPr>
              <w:t>需求中心（部门）库存效期物资失效的</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23BF6D">
            <w:pPr>
              <w:widowControl/>
              <w:jc w:val="left"/>
              <w:textAlignment w:val="center"/>
              <w:rPr>
                <w:rFonts w:ascii="宋体" w:hAnsi="宋体" w:cs="宋体"/>
                <w:kern w:val="0"/>
                <w:sz w:val="18"/>
                <w:szCs w:val="18"/>
                <w:lang w:bidi="ar"/>
              </w:rPr>
            </w:pPr>
            <w:r>
              <w:rPr>
                <w:rFonts w:hint="eastAsia" w:ascii="宋体" w:hAnsi="宋体" w:cs="宋体"/>
                <w:kern w:val="0"/>
                <w:sz w:val="18"/>
                <w:szCs w:val="18"/>
                <w:lang w:bidi="ar"/>
              </w:rPr>
              <w:t>每项物资扣1分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AF6A7">
            <w:pPr>
              <w:widowControl/>
              <w:jc w:val="left"/>
              <w:textAlignment w:val="center"/>
              <w:rPr>
                <w:rFonts w:ascii="宋体" w:hAnsi="宋体" w:cs="宋体"/>
                <w:kern w:val="0"/>
                <w:sz w:val="18"/>
                <w:szCs w:val="18"/>
                <w:lang w:bidi="ar"/>
              </w:rPr>
            </w:pPr>
            <w:r>
              <w:rPr>
                <w:rFonts w:hint="eastAsia" w:ascii="宋体" w:hAnsi="宋体" w:cs="宋体"/>
                <w:kern w:val="0"/>
                <w:sz w:val="18"/>
                <w:szCs w:val="18"/>
                <w:lang w:bidi="ar"/>
              </w:rPr>
              <w:t>一级</w:t>
            </w:r>
          </w:p>
        </w:tc>
      </w:tr>
      <w:tr w14:paraId="4F2BCDFE">
        <w:tblPrEx>
          <w:tblCellMar>
            <w:top w:w="0" w:type="dxa"/>
            <w:left w:w="108" w:type="dxa"/>
            <w:bottom w:w="0" w:type="dxa"/>
            <w:right w:w="108" w:type="dxa"/>
          </w:tblCellMar>
        </w:tblPrEx>
        <w:trPr>
          <w:trHeight w:val="690" w:hRule="atLeast"/>
        </w:trPr>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51A8E28">
            <w:pPr>
              <w:widowControl/>
              <w:jc w:val="center"/>
              <w:textAlignment w:val="center"/>
              <w:rPr>
                <w:rFonts w:ascii="宋体" w:hAnsi="宋体" w:cs="宋体"/>
                <w:sz w:val="18"/>
                <w:szCs w:val="18"/>
              </w:rPr>
            </w:pPr>
            <w:r>
              <w:rPr>
                <w:rFonts w:hint="eastAsia" w:ascii="宋体" w:hAnsi="宋体" w:cs="宋体"/>
                <w:kern w:val="0"/>
                <w:sz w:val="18"/>
                <w:szCs w:val="18"/>
                <w:lang w:bidi="ar"/>
              </w:rPr>
              <w:t>业务过程指标</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D3EB7">
            <w:pPr>
              <w:widowControl/>
              <w:jc w:val="left"/>
              <w:textAlignment w:val="center"/>
              <w:rPr>
                <w:rFonts w:ascii="宋体" w:hAnsi="宋体" w:cs="宋体"/>
                <w:sz w:val="18"/>
                <w:szCs w:val="18"/>
              </w:rPr>
            </w:pPr>
            <w:r>
              <w:rPr>
                <w:rFonts w:hint="eastAsia" w:ascii="宋体" w:hAnsi="宋体" w:cs="宋体"/>
                <w:kern w:val="0"/>
                <w:sz w:val="18"/>
                <w:szCs w:val="18"/>
                <w:lang w:bidi="ar"/>
              </w:rPr>
              <w:t>编码管理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3BC341">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CC633">
            <w:pPr>
              <w:widowControl/>
              <w:jc w:val="left"/>
              <w:textAlignment w:val="center"/>
              <w:rPr>
                <w:rFonts w:ascii="宋体" w:hAnsi="宋体" w:cs="宋体"/>
                <w:sz w:val="18"/>
                <w:szCs w:val="18"/>
              </w:rPr>
            </w:pPr>
            <w:r>
              <w:rPr>
                <w:rStyle w:val="158"/>
                <w:rFonts w:hint="default"/>
                <w:color w:val="auto"/>
                <w:lang w:bidi="ar"/>
              </w:rPr>
              <w:t>各中心（部门）</w:t>
            </w:r>
            <w:r>
              <w:rPr>
                <w:rFonts w:hint="eastAsia" w:ascii="宋体" w:hAnsi="宋体" w:cs="宋体"/>
                <w:kern w:val="0"/>
                <w:sz w:val="18"/>
                <w:szCs w:val="18"/>
                <w:lang w:bidi="ar"/>
              </w:rPr>
              <w:t>发起编码申请/</w:t>
            </w:r>
            <w:r>
              <w:rPr>
                <w:rStyle w:val="158"/>
                <w:rFonts w:hint="default"/>
                <w:color w:val="auto"/>
                <w:lang w:bidi="ar"/>
              </w:rPr>
              <w:t>修订</w:t>
            </w:r>
            <w:r>
              <w:rPr>
                <w:rFonts w:hint="eastAsia" w:ascii="宋体" w:hAnsi="宋体" w:cs="宋体"/>
                <w:kern w:val="0"/>
                <w:sz w:val="18"/>
                <w:szCs w:val="18"/>
                <w:lang w:bidi="ar"/>
              </w:rPr>
              <w:t>/停用/启用时，未核对、处理既有编码，导致物资编码库中存在同一物资多个有效编码的</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D1A44D">
            <w:pPr>
              <w:widowControl/>
              <w:jc w:val="left"/>
              <w:textAlignment w:val="center"/>
              <w:rPr>
                <w:rFonts w:ascii="宋体" w:hAnsi="宋体" w:cs="宋体"/>
                <w:sz w:val="18"/>
                <w:szCs w:val="18"/>
              </w:rPr>
            </w:pPr>
            <w:r>
              <w:rPr>
                <w:rFonts w:hint="eastAsia" w:ascii="宋体" w:hAnsi="宋体" w:cs="宋体"/>
                <w:kern w:val="0"/>
                <w:sz w:val="18"/>
                <w:szCs w:val="18"/>
                <w:lang w:bidi="ar"/>
              </w:rPr>
              <w:t>每发生1次扣0.1分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BA1218">
            <w:pPr>
              <w:widowControl/>
              <w:jc w:val="left"/>
              <w:textAlignment w:val="center"/>
              <w:rPr>
                <w:rFonts w:ascii="宋体" w:hAnsi="宋体" w:cs="宋体"/>
                <w:sz w:val="18"/>
                <w:szCs w:val="18"/>
              </w:rPr>
            </w:pPr>
            <w:r>
              <w:rPr>
                <w:rFonts w:hint="eastAsia" w:ascii="宋体" w:hAnsi="宋体" w:cs="宋体"/>
                <w:kern w:val="0"/>
                <w:sz w:val="18"/>
                <w:szCs w:val="18"/>
                <w:lang w:bidi="ar"/>
              </w:rPr>
              <w:t>二级</w:t>
            </w:r>
          </w:p>
        </w:tc>
      </w:tr>
      <w:tr w14:paraId="67F8C903">
        <w:tblPrEx>
          <w:tblCellMar>
            <w:top w:w="0" w:type="dxa"/>
            <w:left w:w="108" w:type="dxa"/>
            <w:bottom w:w="0" w:type="dxa"/>
            <w:right w:w="108" w:type="dxa"/>
          </w:tblCellMar>
        </w:tblPrEx>
        <w:trPr>
          <w:trHeight w:val="1575" w:hRule="atLeast"/>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CA5CFE">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EC0BD2">
            <w:pPr>
              <w:widowControl/>
              <w:jc w:val="left"/>
              <w:textAlignment w:val="center"/>
              <w:rPr>
                <w:rFonts w:ascii="宋体" w:hAnsi="宋体" w:cs="宋体"/>
                <w:sz w:val="18"/>
                <w:szCs w:val="18"/>
              </w:rPr>
            </w:pPr>
            <w:r>
              <w:rPr>
                <w:rFonts w:hint="eastAsia" w:ascii="宋体" w:hAnsi="宋体" w:cs="宋体"/>
                <w:kern w:val="0"/>
                <w:sz w:val="18"/>
                <w:szCs w:val="18"/>
                <w:lang w:bidi="ar"/>
              </w:rPr>
              <w:t>计划管理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2B027E">
            <w:pPr>
              <w:widowControl/>
              <w:jc w:val="center"/>
              <w:textAlignment w:val="center"/>
              <w:rPr>
                <w:rFonts w:ascii="宋体" w:hAnsi="宋体" w:cs="宋体"/>
                <w:sz w:val="18"/>
                <w:szCs w:val="18"/>
              </w:rPr>
            </w:pPr>
            <w:r>
              <w:rPr>
                <w:rFonts w:hint="eastAsia" w:ascii="宋体" w:hAnsi="宋体" w:cs="宋体"/>
                <w:kern w:val="0"/>
                <w:sz w:val="18"/>
                <w:szCs w:val="18"/>
                <w:lang w:bidi="ar"/>
              </w:rPr>
              <w:t>3</w:t>
            </w: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0802FA">
            <w:pPr>
              <w:widowControl/>
              <w:jc w:val="left"/>
              <w:textAlignment w:val="center"/>
              <w:rPr>
                <w:rFonts w:ascii="宋体" w:hAnsi="宋体" w:cs="宋体"/>
                <w:sz w:val="18"/>
                <w:szCs w:val="18"/>
              </w:rPr>
            </w:pPr>
            <w:r>
              <w:rPr>
                <w:rFonts w:hint="eastAsia" w:ascii="宋体" w:hAnsi="宋体" w:cs="宋体"/>
                <w:kern w:val="0"/>
                <w:sz w:val="18"/>
                <w:szCs w:val="18"/>
                <w:lang w:bidi="ar"/>
              </w:rPr>
              <w:t>临时需求计划每中心（部门）每年不超过4批次，提报金额不得超出年度物资需求金额的5%（有分公司会议纪要要求或分公司领导确认不计入考核的除外）</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EDDE0">
            <w:pPr>
              <w:widowControl/>
              <w:jc w:val="left"/>
              <w:textAlignment w:val="center"/>
              <w:rPr>
                <w:rFonts w:ascii="宋体" w:hAnsi="宋体" w:cs="宋体"/>
                <w:sz w:val="18"/>
                <w:szCs w:val="18"/>
              </w:rPr>
            </w:pPr>
            <w:r>
              <w:rPr>
                <w:rFonts w:hint="eastAsia" w:ascii="宋体" w:hAnsi="宋体" w:cs="宋体"/>
                <w:kern w:val="0"/>
                <w:sz w:val="18"/>
                <w:szCs w:val="18"/>
                <w:lang w:bidi="ar"/>
              </w:rPr>
              <w:t>数量每超过1个或金额每超1%扣0.2分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904BF7">
            <w:pPr>
              <w:widowControl/>
              <w:jc w:val="left"/>
              <w:textAlignment w:val="center"/>
              <w:rPr>
                <w:rFonts w:ascii="宋体" w:hAnsi="宋体" w:cs="宋体"/>
                <w:sz w:val="18"/>
                <w:szCs w:val="18"/>
              </w:rPr>
            </w:pPr>
            <w:r>
              <w:rPr>
                <w:rFonts w:hint="eastAsia" w:ascii="宋体" w:hAnsi="宋体" w:cs="宋体"/>
                <w:kern w:val="0"/>
                <w:sz w:val="18"/>
                <w:szCs w:val="18"/>
                <w:lang w:bidi="ar"/>
              </w:rPr>
              <w:t>二级</w:t>
            </w:r>
          </w:p>
        </w:tc>
      </w:tr>
      <w:tr w14:paraId="10F8EEF1">
        <w:tblPrEx>
          <w:tblCellMar>
            <w:top w:w="0" w:type="dxa"/>
            <w:left w:w="108" w:type="dxa"/>
            <w:bottom w:w="0" w:type="dxa"/>
            <w:right w:w="108" w:type="dxa"/>
          </w:tblCellMar>
        </w:tblPrEx>
        <w:trPr>
          <w:trHeight w:val="675" w:hRule="atLeast"/>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F8CC69">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6912D8">
            <w:pPr>
              <w:widowControl/>
              <w:jc w:val="left"/>
              <w:textAlignment w:val="center"/>
              <w:rPr>
                <w:rFonts w:ascii="宋体" w:hAnsi="宋体" w:cs="宋体"/>
                <w:sz w:val="18"/>
                <w:szCs w:val="18"/>
              </w:rPr>
            </w:pPr>
            <w:r>
              <w:rPr>
                <w:rFonts w:hint="eastAsia" w:ascii="宋体" w:hAnsi="宋体" w:cs="宋体"/>
                <w:kern w:val="0"/>
                <w:sz w:val="18"/>
                <w:szCs w:val="18"/>
                <w:lang w:bidi="ar"/>
              </w:rPr>
              <w:t>计划管理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2358E9">
            <w:pPr>
              <w:widowControl/>
              <w:jc w:val="center"/>
              <w:textAlignment w:val="center"/>
              <w:rPr>
                <w:rFonts w:ascii="宋体" w:hAnsi="宋体" w:cs="宋体"/>
                <w:sz w:val="18"/>
                <w:szCs w:val="18"/>
              </w:rPr>
            </w:pPr>
            <w:r>
              <w:rPr>
                <w:rFonts w:hint="eastAsia" w:ascii="宋体" w:hAnsi="宋体" w:cs="宋体"/>
                <w:kern w:val="0"/>
                <w:sz w:val="18"/>
                <w:szCs w:val="18"/>
                <w:lang w:bidi="ar"/>
              </w:rPr>
              <w:t>4</w:t>
            </w: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F4A486">
            <w:pPr>
              <w:widowControl/>
              <w:jc w:val="left"/>
              <w:textAlignment w:val="center"/>
              <w:rPr>
                <w:rFonts w:ascii="宋体" w:hAnsi="宋体" w:cs="宋体"/>
                <w:sz w:val="18"/>
                <w:szCs w:val="18"/>
              </w:rPr>
            </w:pPr>
            <w:r>
              <w:rPr>
                <w:rFonts w:hint="eastAsia" w:ascii="宋体" w:hAnsi="宋体" w:cs="宋体"/>
                <w:kern w:val="0"/>
                <w:sz w:val="18"/>
                <w:szCs w:val="18"/>
                <w:lang w:bidi="ar"/>
              </w:rPr>
              <w:t>自主采购物资台账记录详实、规范、完整，账实相符</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15508">
            <w:pPr>
              <w:widowControl/>
              <w:jc w:val="left"/>
              <w:textAlignment w:val="center"/>
              <w:rPr>
                <w:rFonts w:ascii="宋体" w:hAnsi="宋体" w:cs="宋体"/>
                <w:sz w:val="18"/>
                <w:szCs w:val="18"/>
              </w:rPr>
            </w:pPr>
            <w:r>
              <w:rPr>
                <w:rFonts w:hint="eastAsia" w:ascii="宋体" w:hAnsi="宋体" w:cs="宋体"/>
                <w:sz w:val="18"/>
                <w:szCs w:val="18"/>
              </w:rPr>
              <w:t>台账错漏的，每次扣0.2分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E1F52B">
            <w:pPr>
              <w:widowControl/>
              <w:jc w:val="left"/>
              <w:textAlignment w:val="center"/>
              <w:rPr>
                <w:rFonts w:ascii="宋体" w:hAnsi="宋体" w:cs="宋体"/>
                <w:sz w:val="18"/>
                <w:szCs w:val="18"/>
              </w:rPr>
            </w:pPr>
            <w:r>
              <w:rPr>
                <w:rFonts w:hint="eastAsia" w:ascii="宋体" w:hAnsi="宋体" w:cs="宋体"/>
                <w:kern w:val="0"/>
                <w:sz w:val="18"/>
                <w:szCs w:val="18"/>
                <w:lang w:bidi="ar"/>
              </w:rPr>
              <w:t>二级</w:t>
            </w:r>
          </w:p>
        </w:tc>
      </w:tr>
      <w:tr w14:paraId="27C63B6B">
        <w:tblPrEx>
          <w:tblCellMar>
            <w:top w:w="0" w:type="dxa"/>
            <w:left w:w="108" w:type="dxa"/>
            <w:bottom w:w="0" w:type="dxa"/>
            <w:right w:w="108" w:type="dxa"/>
          </w:tblCellMar>
        </w:tblPrEx>
        <w:trPr>
          <w:trHeight w:val="675" w:hRule="atLeast"/>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5C6C25">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116830">
            <w:pPr>
              <w:widowControl/>
              <w:jc w:val="left"/>
              <w:textAlignment w:val="center"/>
              <w:rPr>
                <w:rFonts w:ascii="宋体" w:hAnsi="宋体" w:cs="宋体"/>
                <w:sz w:val="18"/>
                <w:szCs w:val="18"/>
              </w:rPr>
            </w:pPr>
            <w:r>
              <w:rPr>
                <w:rFonts w:hint="eastAsia" w:ascii="宋体" w:hAnsi="宋体" w:cs="宋体"/>
                <w:kern w:val="0"/>
                <w:sz w:val="18"/>
                <w:szCs w:val="18"/>
                <w:lang w:bidi="ar"/>
              </w:rPr>
              <w:t>计划管理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E6A5AC">
            <w:pPr>
              <w:widowControl/>
              <w:jc w:val="center"/>
              <w:textAlignment w:val="center"/>
              <w:rPr>
                <w:rFonts w:ascii="宋体" w:hAnsi="宋体" w:cs="宋体"/>
                <w:sz w:val="18"/>
                <w:szCs w:val="18"/>
              </w:rPr>
            </w:pPr>
            <w:r>
              <w:rPr>
                <w:rFonts w:hint="eastAsia" w:ascii="宋体" w:hAnsi="宋体" w:cs="宋体"/>
                <w:kern w:val="0"/>
                <w:sz w:val="18"/>
                <w:szCs w:val="18"/>
                <w:lang w:bidi="ar"/>
              </w:rPr>
              <w:t>5</w:t>
            </w: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0E5976">
            <w:pPr>
              <w:widowControl/>
              <w:jc w:val="left"/>
              <w:textAlignment w:val="center"/>
              <w:rPr>
                <w:rFonts w:ascii="宋体" w:hAnsi="宋体" w:cs="宋体"/>
                <w:sz w:val="18"/>
                <w:szCs w:val="18"/>
              </w:rPr>
            </w:pPr>
            <w:r>
              <w:rPr>
                <w:rFonts w:hint="eastAsia" w:ascii="宋体" w:hAnsi="宋体" w:cs="宋体"/>
                <w:kern w:val="0"/>
                <w:sz w:val="18"/>
                <w:szCs w:val="18"/>
                <w:lang w:bidi="ar"/>
              </w:rPr>
              <w:t>招采文件发布或直接委托谈判后，发现物资参数提报错误的</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D2522F">
            <w:pPr>
              <w:widowControl/>
              <w:jc w:val="left"/>
              <w:textAlignment w:val="center"/>
              <w:rPr>
                <w:rFonts w:ascii="宋体" w:hAnsi="宋体" w:cs="宋体"/>
                <w:sz w:val="18"/>
                <w:szCs w:val="18"/>
              </w:rPr>
            </w:pPr>
            <w:r>
              <w:rPr>
                <w:rFonts w:hint="eastAsia" w:ascii="宋体" w:hAnsi="宋体" w:cs="宋体"/>
                <w:kern w:val="0"/>
                <w:sz w:val="18"/>
                <w:szCs w:val="18"/>
                <w:lang w:bidi="ar"/>
              </w:rPr>
              <w:t>每发生1次扣0.2分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F3BC29">
            <w:pPr>
              <w:widowControl/>
              <w:jc w:val="left"/>
              <w:textAlignment w:val="center"/>
              <w:rPr>
                <w:rFonts w:ascii="宋体" w:hAnsi="宋体" w:cs="宋体"/>
                <w:sz w:val="18"/>
                <w:szCs w:val="18"/>
              </w:rPr>
            </w:pPr>
            <w:r>
              <w:rPr>
                <w:rFonts w:hint="eastAsia" w:ascii="宋体" w:hAnsi="宋体" w:cs="宋体"/>
                <w:kern w:val="0"/>
                <w:sz w:val="18"/>
                <w:szCs w:val="18"/>
                <w:lang w:bidi="ar"/>
              </w:rPr>
              <w:t>二级</w:t>
            </w:r>
          </w:p>
        </w:tc>
      </w:tr>
      <w:tr w14:paraId="73C79297">
        <w:tblPrEx>
          <w:tblCellMar>
            <w:top w:w="0" w:type="dxa"/>
            <w:left w:w="108" w:type="dxa"/>
            <w:bottom w:w="0" w:type="dxa"/>
            <w:right w:w="108" w:type="dxa"/>
          </w:tblCellMar>
        </w:tblPrEx>
        <w:trPr>
          <w:trHeight w:val="225" w:hRule="atLeast"/>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084A79">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96BEFA">
            <w:pPr>
              <w:widowControl/>
              <w:jc w:val="left"/>
              <w:textAlignment w:val="center"/>
              <w:rPr>
                <w:rFonts w:ascii="宋体" w:hAnsi="宋体" w:cs="宋体"/>
                <w:sz w:val="18"/>
                <w:szCs w:val="18"/>
              </w:rPr>
            </w:pPr>
            <w:r>
              <w:rPr>
                <w:rFonts w:hint="eastAsia" w:ascii="宋体" w:hAnsi="宋体" w:cs="宋体"/>
                <w:kern w:val="0"/>
                <w:sz w:val="18"/>
                <w:szCs w:val="18"/>
                <w:lang w:bidi="ar"/>
              </w:rPr>
              <w:t>采购管理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EEC995">
            <w:pPr>
              <w:widowControl/>
              <w:jc w:val="center"/>
              <w:textAlignment w:val="center"/>
              <w:rPr>
                <w:rFonts w:ascii="宋体" w:hAnsi="宋体" w:cs="宋体"/>
                <w:sz w:val="18"/>
                <w:szCs w:val="18"/>
              </w:rPr>
            </w:pPr>
            <w:r>
              <w:rPr>
                <w:rFonts w:hint="eastAsia" w:ascii="宋体" w:hAnsi="宋体" w:cs="宋体"/>
                <w:kern w:val="0"/>
                <w:sz w:val="18"/>
                <w:szCs w:val="18"/>
                <w:lang w:bidi="ar"/>
              </w:rPr>
              <w:t>6</w:t>
            </w: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4FBF89">
            <w:pPr>
              <w:widowControl/>
              <w:jc w:val="left"/>
              <w:textAlignment w:val="center"/>
              <w:rPr>
                <w:rFonts w:ascii="宋体" w:hAnsi="宋体" w:cs="宋体"/>
                <w:sz w:val="18"/>
                <w:szCs w:val="18"/>
              </w:rPr>
            </w:pPr>
            <w:r>
              <w:rPr>
                <w:rFonts w:hint="eastAsia" w:ascii="宋体" w:hAnsi="宋体" w:cs="宋体"/>
                <w:kern w:val="0"/>
                <w:sz w:val="18"/>
                <w:szCs w:val="18"/>
                <w:lang w:bidi="ar"/>
              </w:rPr>
              <w:t>到货后，验收人员无故不接收或延迟接收</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20143">
            <w:pPr>
              <w:widowControl/>
              <w:jc w:val="left"/>
              <w:textAlignment w:val="center"/>
              <w:rPr>
                <w:rFonts w:ascii="宋体" w:hAnsi="宋体" w:cs="宋体"/>
                <w:sz w:val="18"/>
                <w:szCs w:val="18"/>
              </w:rPr>
            </w:pPr>
            <w:r>
              <w:rPr>
                <w:rFonts w:hint="eastAsia" w:ascii="宋体" w:hAnsi="宋体" w:cs="宋体"/>
                <w:kern w:val="0"/>
                <w:sz w:val="18"/>
                <w:szCs w:val="18"/>
                <w:lang w:bidi="ar"/>
              </w:rPr>
              <w:t>每次扣0.1分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5E2B0A">
            <w:pPr>
              <w:widowControl/>
              <w:jc w:val="left"/>
              <w:textAlignment w:val="center"/>
              <w:rPr>
                <w:rFonts w:ascii="宋体" w:hAnsi="宋体" w:cs="宋体"/>
                <w:sz w:val="18"/>
                <w:szCs w:val="18"/>
              </w:rPr>
            </w:pPr>
            <w:r>
              <w:rPr>
                <w:rFonts w:hint="eastAsia" w:ascii="宋体" w:hAnsi="宋体" w:cs="宋体"/>
                <w:kern w:val="0"/>
                <w:sz w:val="18"/>
                <w:szCs w:val="18"/>
                <w:lang w:bidi="ar"/>
              </w:rPr>
              <w:t>二级</w:t>
            </w:r>
          </w:p>
        </w:tc>
      </w:tr>
      <w:tr w14:paraId="3DE6852A">
        <w:tblPrEx>
          <w:tblCellMar>
            <w:top w:w="0" w:type="dxa"/>
            <w:left w:w="108" w:type="dxa"/>
            <w:bottom w:w="0" w:type="dxa"/>
            <w:right w:w="108" w:type="dxa"/>
          </w:tblCellMar>
        </w:tblPrEx>
        <w:trPr>
          <w:trHeight w:val="225" w:hRule="atLeast"/>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BD9107">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0F4ABE">
            <w:pPr>
              <w:widowControl/>
              <w:jc w:val="left"/>
              <w:textAlignment w:val="center"/>
              <w:rPr>
                <w:rFonts w:ascii="宋体" w:hAnsi="宋体" w:cs="宋体"/>
                <w:sz w:val="18"/>
                <w:szCs w:val="18"/>
              </w:rPr>
            </w:pPr>
            <w:r>
              <w:rPr>
                <w:rFonts w:hint="eastAsia" w:ascii="宋体" w:hAnsi="宋体" w:cs="宋体"/>
                <w:kern w:val="0"/>
                <w:sz w:val="18"/>
                <w:szCs w:val="18"/>
                <w:lang w:bidi="ar"/>
              </w:rPr>
              <w:t>采购管理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81D438">
            <w:pPr>
              <w:widowControl/>
              <w:jc w:val="center"/>
              <w:textAlignment w:val="center"/>
              <w:rPr>
                <w:rFonts w:ascii="宋体" w:hAnsi="宋体" w:cs="宋体"/>
                <w:sz w:val="18"/>
                <w:szCs w:val="18"/>
              </w:rPr>
            </w:pPr>
            <w:r>
              <w:rPr>
                <w:rFonts w:hint="eastAsia" w:ascii="宋体" w:hAnsi="宋体" w:cs="宋体"/>
                <w:kern w:val="0"/>
                <w:sz w:val="18"/>
                <w:szCs w:val="18"/>
                <w:lang w:bidi="ar"/>
              </w:rPr>
              <w:t>7</w:t>
            </w: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F1D1D8">
            <w:pPr>
              <w:widowControl/>
              <w:jc w:val="left"/>
              <w:textAlignment w:val="center"/>
              <w:rPr>
                <w:rFonts w:ascii="宋体" w:hAnsi="宋体" w:cs="宋体"/>
                <w:sz w:val="18"/>
                <w:szCs w:val="18"/>
              </w:rPr>
            </w:pPr>
            <w:r>
              <w:rPr>
                <w:rFonts w:hint="eastAsia" w:ascii="宋体" w:hAnsi="宋体" w:cs="宋体"/>
                <w:kern w:val="0"/>
                <w:sz w:val="18"/>
                <w:szCs w:val="18"/>
                <w:lang w:bidi="ar"/>
              </w:rPr>
              <w:t>验收人员未按电商订单信息接收货物，造成账实不符</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30713">
            <w:pPr>
              <w:widowControl/>
              <w:jc w:val="left"/>
              <w:textAlignment w:val="center"/>
              <w:rPr>
                <w:rFonts w:ascii="宋体" w:hAnsi="宋体" w:cs="宋体"/>
                <w:sz w:val="18"/>
                <w:szCs w:val="18"/>
              </w:rPr>
            </w:pPr>
            <w:r>
              <w:rPr>
                <w:rFonts w:hint="eastAsia" w:ascii="宋体" w:hAnsi="宋体" w:cs="宋体"/>
                <w:kern w:val="0"/>
                <w:sz w:val="18"/>
                <w:szCs w:val="18"/>
                <w:lang w:bidi="ar"/>
              </w:rPr>
              <w:t>每单扣0.1分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5C75A8">
            <w:pPr>
              <w:widowControl/>
              <w:jc w:val="left"/>
              <w:textAlignment w:val="center"/>
              <w:rPr>
                <w:rFonts w:ascii="宋体" w:hAnsi="宋体" w:cs="宋体"/>
                <w:sz w:val="18"/>
                <w:szCs w:val="18"/>
              </w:rPr>
            </w:pPr>
            <w:r>
              <w:rPr>
                <w:rFonts w:hint="eastAsia" w:ascii="宋体" w:hAnsi="宋体" w:cs="宋体"/>
                <w:kern w:val="0"/>
                <w:sz w:val="18"/>
                <w:szCs w:val="18"/>
                <w:lang w:bidi="ar"/>
              </w:rPr>
              <w:t>二级</w:t>
            </w:r>
          </w:p>
        </w:tc>
      </w:tr>
      <w:tr w14:paraId="3BAF4358">
        <w:tblPrEx>
          <w:tblCellMar>
            <w:top w:w="0" w:type="dxa"/>
            <w:left w:w="108" w:type="dxa"/>
            <w:bottom w:w="0" w:type="dxa"/>
            <w:right w:w="108" w:type="dxa"/>
          </w:tblCellMar>
        </w:tblPrEx>
        <w:trPr>
          <w:trHeight w:val="384" w:hRule="atLeast"/>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30509D8">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D4187B">
            <w:pPr>
              <w:widowControl/>
              <w:jc w:val="left"/>
              <w:textAlignment w:val="center"/>
              <w:rPr>
                <w:rFonts w:ascii="宋体" w:hAnsi="宋体" w:cs="宋体"/>
                <w:sz w:val="18"/>
                <w:szCs w:val="18"/>
              </w:rPr>
            </w:pPr>
            <w:r>
              <w:rPr>
                <w:rFonts w:hint="eastAsia" w:ascii="宋体" w:hAnsi="宋体" w:cs="宋体"/>
                <w:kern w:val="0"/>
                <w:sz w:val="18"/>
                <w:szCs w:val="18"/>
                <w:lang w:bidi="ar"/>
              </w:rPr>
              <w:t>采购管理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00E8DA">
            <w:pPr>
              <w:widowControl/>
              <w:jc w:val="center"/>
              <w:textAlignment w:val="center"/>
              <w:rPr>
                <w:rFonts w:ascii="宋体" w:hAnsi="宋体" w:cs="宋体"/>
                <w:sz w:val="18"/>
                <w:szCs w:val="18"/>
              </w:rPr>
            </w:pPr>
            <w:r>
              <w:rPr>
                <w:rFonts w:hint="eastAsia" w:ascii="宋体" w:hAnsi="宋体" w:cs="宋体"/>
                <w:kern w:val="0"/>
                <w:sz w:val="18"/>
                <w:szCs w:val="18"/>
                <w:lang w:bidi="ar"/>
              </w:rPr>
              <w:t>8</w:t>
            </w: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8F1395">
            <w:pPr>
              <w:widowControl/>
              <w:jc w:val="left"/>
              <w:textAlignment w:val="center"/>
              <w:rPr>
                <w:rFonts w:ascii="宋体" w:hAnsi="宋体" w:cs="宋体"/>
                <w:sz w:val="18"/>
                <w:szCs w:val="18"/>
              </w:rPr>
            </w:pPr>
            <w:r>
              <w:rPr>
                <w:rFonts w:hint="eastAsia" w:ascii="宋体" w:hAnsi="宋体" w:cs="宋体"/>
                <w:kern w:val="0"/>
                <w:sz w:val="18"/>
                <w:szCs w:val="18"/>
                <w:lang w:bidi="ar"/>
              </w:rPr>
              <w:t>电商物资到货且物资管理部在系统补录订单后，各中心（部门）未在3个工作日内完成物资验收；固定资产未在3个工作日内发起验收审批；如遇特殊情况验收时间可适当延长</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6C6B15">
            <w:pPr>
              <w:widowControl/>
              <w:jc w:val="left"/>
              <w:textAlignment w:val="center"/>
              <w:rPr>
                <w:rFonts w:ascii="宋体" w:hAnsi="宋体" w:cs="宋体"/>
                <w:sz w:val="18"/>
                <w:szCs w:val="18"/>
              </w:rPr>
            </w:pPr>
            <w:r>
              <w:rPr>
                <w:rFonts w:hint="eastAsia" w:ascii="宋体" w:hAnsi="宋体" w:cs="宋体"/>
                <w:kern w:val="0"/>
                <w:sz w:val="18"/>
                <w:szCs w:val="18"/>
                <w:lang w:bidi="ar"/>
              </w:rPr>
              <w:t>每次扣0.2分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2099A7">
            <w:pPr>
              <w:widowControl/>
              <w:jc w:val="left"/>
              <w:textAlignment w:val="center"/>
              <w:rPr>
                <w:rFonts w:ascii="宋体" w:hAnsi="宋体" w:cs="宋体"/>
                <w:sz w:val="18"/>
                <w:szCs w:val="18"/>
              </w:rPr>
            </w:pPr>
            <w:r>
              <w:rPr>
                <w:rFonts w:hint="eastAsia" w:ascii="宋体" w:hAnsi="宋体" w:cs="宋体"/>
                <w:kern w:val="0"/>
                <w:sz w:val="18"/>
                <w:szCs w:val="18"/>
                <w:lang w:bidi="ar"/>
              </w:rPr>
              <w:t>二级</w:t>
            </w:r>
          </w:p>
        </w:tc>
      </w:tr>
      <w:tr w14:paraId="7F9D7DFB">
        <w:tblPrEx>
          <w:tblCellMar>
            <w:top w:w="0" w:type="dxa"/>
            <w:left w:w="108" w:type="dxa"/>
            <w:bottom w:w="0" w:type="dxa"/>
            <w:right w:w="108" w:type="dxa"/>
          </w:tblCellMar>
        </w:tblPrEx>
        <w:trPr>
          <w:trHeight w:val="1125" w:hRule="atLeast"/>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D35340">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A99938">
            <w:pPr>
              <w:widowControl/>
              <w:jc w:val="left"/>
              <w:textAlignment w:val="center"/>
              <w:rPr>
                <w:rFonts w:ascii="宋体" w:hAnsi="宋体" w:cs="宋体"/>
                <w:sz w:val="18"/>
                <w:szCs w:val="18"/>
              </w:rPr>
            </w:pPr>
            <w:r>
              <w:rPr>
                <w:rFonts w:hint="eastAsia" w:ascii="宋体" w:hAnsi="宋体" w:cs="宋体"/>
                <w:kern w:val="0"/>
                <w:sz w:val="18"/>
                <w:szCs w:val="18"/>
                <w:lang w:bidi="ar"/>
              </w:rPr>
              <w:t>供货管理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B400DA">
            <w:pPr>
              <w:widowControl/>
              <w:jc w:val="center"/>
              <w:textAlignment w:val="center"/>
              <w:rPr>
                <w:rFonts w:ascii="宋体" w:hAnsi="宋体" w:cs="宋体"/>
                <w:sz w:val="18"/>
                <w:szCs w:val="18"/>
              </w:rPr>
            </w:pPr>
            <w:r>
              <w:rPr>
                <w:rFonts w:hint="eastAsia" w:ascii="宋体" w:hAnsi="宋体" w:cs="宋体"/>
                <w:kern w:val="0"/>
                <w:sz w:val="18"/>
                <w:szCs w:val="18"/>
                <w:lang w:bidi="ar"/>
              </w:rPr>
              <w:t>9</w:t>
            </w: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36536E">
            <w:pPr>
              <w:widowControl/>
              <w:jc w:val="left"/>
              <w:textAlignment w:val="center"/>
              <w:rPr>
                <w:rFonts w:ascii="宋体" w:hAnsi="宋体" w:cs="宋体"/>
                <w:sz w:val="18"/>
                <w:szCs w:val="18"/>
              </w:rPr>
            </w:pPr>
            <w:r>
              <w:rPr>
                <w:rFonts w:hint="eastAsia" w:ascii="宋体" w:hAnsi="宋体" w:cs="宋体"/>
                <w:kern w:val="0"/>
                <w:sz w:val="18"/>
                <w:szCs w:val="18"/>
                <w:lang w:bidi="ar"/>
              </w:rPr>
              <w:t>应提报分批到货的物资，未及时提报到货需求而导致提报紧急到货需求的（即要求下达紧急采购订单的）</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56F96D">
            <w:pPr>
              <w:widowControl/>
              <w:jc w:val="left"/>
              <w:textAlignment w:val="center"/>
              <w:rPr>
                <w:rFonts w:ascii="宋体" w:hAnsi="宋体" w:cs="宋体"/>
                <w:sz w:val="18"/>
                <w:szCs w:val="18"/>
              </w:rPr>
            </w:pPr>
            <w:r>
              <w:rPr>
                <w:rFonts w:hint="eastAsia" w:ascii="宋体" w:hAnsi="宋体" w:cs="宋体"/>
                <w:kern w:val="0"/>
                <w:sz w:val="18"/>
                <w:szCs w:val="18"/>
                <w:lang w:bidi="ar"/>
              </w:rPr>
              <w:t>每发生1次扣0.1分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BC6BA1">
            <w:pPr>
              <w:widowControl/>
              <w:jc w:val="left"/>
              <w:textAlignment w:val="center"/>
              <w:rPr>
                <w:rFonts w:ascii="宋体" w:hAnsi="宋体" w:cs="宋体"/>
                <w:sz w:val="18"/>
                <w:szCs w:val="18"/>
              </w:rPr>
            </w:pPr>
            <w:r>
              <w:rPr>
                <w:rFonts w:hint="eastAsia" w:ascii="宋体" w:hAnsi="宋体" w:cs="宋体"/>
                <w:kern w:val="0"/>
                <w:sz w:val="18"/>
                <w:szCs w:val="18"/>
                <w:lang w:bidi="ar"/>
              </w:rPr>
              <w:t>二级</w:t>
            </w:r>
          </w:p>
        </w:tc>
      </w:tr>
      <w:tr w14:paraId="58E9D8D1">
        <w:tblPrEx>
          <w:tblCellMar>
            <w:top w:w="0" w:type="dxa"/>
            <w:left w:w="108" w:type="dxa"/>
            <w:bottom w:w="0" w:type="dxa"/>
            <w:right w:w="108" w:type="dxa"/>
          </w:tblCellMar>
        </w:tblPrEx>
        <w:trPr>
          <w:trHeight w:val="450" w:hRule="atLeast"/>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836AE6">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0BE659">
            <w:pPr>
              <w:widowControl/>
              <w:jc w:val="left"/>
              <w:textAlignment w:val="center"/>
              <w:rPr>
                <w:rFonts w:ascii="宋体" w:hAnsi="宋体" w:cs="宋体"/>
                <w:sz w:val="18"/>
                <w:szCs w:val="18"/>
              </w:rPr>
            </w:pPr>
            <w:r>
              <w:rPr>
                <w:rFonts w:hint="eastAsia" w:ascii="宋体" w:hAnsi="宋体" w:cs="宋体"/>
                <w:kern w:val="0"/>
                <w:sz w:val="18"/>
                <w:szCs w:val="18"/>
                <w:lang w:bidi="ar"/>
              </w:rPr>
              <w:t>验收管理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B0AAEF">
            <w:pPr>
              <w:widowControl/>
              <w:jc w:val="center"/>
              <w:textAlignment w:val="center"/>
              <w:rPr>
                <w:rFonts w:ascii="宋体" w:hAnsi="宋体" w:cs="宋体"/>
                <w:sz w:val="18"/>
                <w:szCs w:val="18"/>
              </w:rPr>
            </w:pPr>
            <w:r>
              <w:rPr>
                <w:rFonts w:hint="eastAsia" w:ascii="宋体" w:hAnsi="宋体" w:cs="宋体"/>
                <w:kern w:val="0"/>
                <w:sz w:val="18"/>
                <w:szCs w:val="18"/>
                <w:lang w:bidi="ar"/>
              </w:rPr>
              <w:t>10</w:t>
            </w: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AE9A79">
            <w:pPr>
              <w:widowControl/>
              <w:jc w:val="left"/>
              <w:textAlignment w:val="center"/>
              <w:rPr>
                <w:rFonts w:ascii="宋体" w:hAnsi="宋体" w:cs="宋体"/>
                <w:sz w:val="18"/>
                <w:szCs w:val="18"/>
              </w:rPr>
            </w:pPr>
            <w:r>
              <w:rPr>
                <w:rFonts w:hint="eastAsia" w:ascii="宋体" w:hAnsi="宋体" w:cs="宋体"/>
                <w:kern w:val="0"/>
                <w:sz w:val="18"/>
                <w:szCs w:val="18"/>
                <w:lang w:bidi="ar"/>
              </w:rPr>
              <w:t>质量验收人员无正当理由，拒收或验收为不合格物资的</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48631A">
            <w:pPr>
              <w:widowControl/>
              <w:jc w:val="left"/>
              <w:textAlignment w:val="center"/>
              <w:rPr>
                <w:rFonts w:ascii="宋体" w:hAnsi="宋体" w:cs="宋体"/>
                <w:sz w:val="18"/>
                <w:szCs w:val="18"/>
              </w:rPr>
            </w:pPr>
            <w:r>
              <w:rPr>
                <w:rFonts w:hint="eastAsia" w:ascii="宋体" w:hAnsi="宋体" w:cs="宋体"/>
                <w:kern w:val="0"/>
                <w:sz w:val="18"/>
                <w:szCs w:val="18"/>
                <w:lang w:bidi="ar"/>
              </w:rPr>
              <w:t>每项物资扣0.5分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EC4A4D">
            <w:pPr>
              <w:widowControl/>
              <w:jc w:val="left"/>
              <w:textAlignment w:val="center"/>
              <w:rPr>
                <w:rFonts w:ascii="宋体" w:hAnsi="宋体" w:cs="宋体"/>
                <w:sz w:val="18"/>
                <w:szCs w:val="18"/>
              </w:rPr>
            </w:pPr>
            <w:r>
              <w:rPr>
                <w:rFonts w:hint="eastAsia" w:ascii="宋体" w:hAnsi="宋体" w:cs="宋体"/>
                <w:kern w:val="0"/>
                <w:sz w:val="18"/>
                <w:szCs w:val="18"/>
                <w:lang w:bidi="ar"/>
              </w:rPr>
              <w:t>二级</w:t>
            </w:r>
          </w:p>
        </w:tc>
      </w:tr>
      <w:tr w14:paraId="7C99A661">
        <w:tblPrEx>
          <w:tblCellMar>
            <w:top w:w="0" w:type="dxa"/>
            <w:left w:w="108" w:type="dxa"/>
            <w:bottom w:w="0" w:type="dxa"/>
            <w:right w:w="108" w:type="dxa"/>
          </w:tblCellMar>
        </w:tblPrEx>
        <w:trPr>
          <w:trHeight w:val="675" w:hRule="atLeast"/>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4A53AA">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72EA45">
            <w:pPr>
              <w:widowControl/>
              <w:jc w:val="left"/>
              <w:textAlignment w:val="center"/>
              <w:rPr>
                <w:rFonts w:ascii="宋体" w:hAnsi="宋体" w:cs="宋体"/>
                <w:sz w:val="18"/>
                <w:szCs w:val="18"/>
              </w:rPr>
            </w:pPr>
            <w:r>
              <w:rPr>
                <w:rFonts w:hint="eastAsia" w:ascii="宋体" w:hAnsi="宋体" w:cs="宋体"/>
                <w:kern w:val="0"/>
                <w:sz w:val="18"/>
                <w:szCs w:val="18"/>
                <w:lang w:bidi="ar"/>
              </w:rPr>
              <w:t>库存管理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822669">
            <w:pPr>
              <w:widowControl/>
              <w:jc w:val="center"/>
              <w:textAlignment w:val="center"/>
              <w:rPr>
                <w:rFonts w:ascii="宋体" w:hAnsi="宋体" w:cs="宋体"/>
                <w:sz w:val="18"/>
                <w:szCs w:val="18"/>
              </w:rPr>
            </w:pPr>
            <w:r>
              <w:rPr>
                <w:rFonts w:hint="eastAsia" w:ascii="宋体" w:hAnsi="宋体" w:cs="宋体"/>
                <w:sz w:val="18"/>
                <w:szCs w:val="18"/>
              </w:rPr>
              <w:t>11</w:t>
            </w: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E6A2AD">
            <w:pPr>
              <w:widowControl/>
              <w:jc w:val="left"/>
              <w:textAlignment w:val="center"/>
              <w:rPr>
                <w:rFonts w:ascii="宋体" w:hAnsi="宋体" w:cs="宋体"/>
                <w:sz w:val="18"/>
                <w:szCs w:val="18"/>
              </w:rPr>
            </w:pPr>
            <w:r>
              <w:rPr>
                <w:rFonts w:hint="eastAsia" w:ascii="宋体" w:hAnsi="宋体" w:cs="宋体"/>
                <w:kern w:val="0"/>
                <w:sz w:val="18"/>
                <w:szCs w:val="18"/>
                <w:lang w:bidi="ar"/>
              </w:rPr>
              <w:t>仓库（总库、二级库）物资因人为因素造成物资损毁、丢失的</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3D1BF6">
            <w:pPr>
              <w:widowControl/>
              <w:jc w:val="left"/>
              <w:textAlignment w:val="center"/>
              <w:rPr>
                <w:rFonts w:ascii="宋体" w:hAnsi="宋体" w:cs="宋体"/>
                <w:sz w:val="18"/>
                <w:szCs w:val="18"/>
              </w:rPr>
            </w:pPr>
            <w:r>
              <w:rPr>
                <w:rFonts w:hint="eastAsia" w:ascii="宋体" w:hAnsi="宋体" w:cs="宋体"/>
                <w:kern w:val="0"/>
                <w:sz w:val="18"/>
                <w:szCs w:val="18"/>
                <w:lang w:bidi="ar"/>
              </w:rPr>
              <w:t>每项物资扣0.5分，并按公司要求赔偿。</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226EEF">
            <w:pPr>
              <w:widowControl/>
              <w:jc w:val="left"/>
              <w:textAlignment w:val="center"/>
              <w:rPr>
                <w:rFonts w:ascii="宋体" w:hAnsi="宋体" w:cs="宋体"/>
                <w:sz w:val="18"/>
                <w:szCs w:val="18"/>
              </w:rPr>
            </w:pPr>
            <w:r>
              <w:rPr>
                <w:rFonts w:hint="eastAsia" w:ascii="宋体" w:hAnsi="宋体" w:cs="宋体"/>
                <w:kern w:val="0"/>
                <w:sz w:val="18"/>
                <w:szCs w:val="18"/>
                <w:lang w:bidi="ar"/>
              </w:rPr>
              <w:t>二级</w:t>
            </w:r>
          </w:p>
        </w:tc>
      </w:tr>
      <w:tr w14:paraId="0422E6AC">
        <w:tblPrEx>
          <w:tblCellMar>
            <w:top w:w="0" w:type="dxa"/>
            <w:left w:w="108" w:type="dxa"/>
            <w:bottom w:w="0" w:type="dxa"/>
            <w:right w:w="108" w:type="dxa"/>
          </w:tblCellMar>
        </w:tblPrEx>
        <w:trPr>
          <w:trHeight w:val="900" w:hRule="atLeast"/>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E36774">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3D2370">
            <w:pPr>
              <w:widowControl/>
              <w:jc w:val="left"/>
              <w:textAlignment w:val="center"/>
              <w:rPr>
                <w:rFonts w:ascii="宋体" w:hAnsi="宋体" w:cs="宋体"/>
                <w:sz w:val="18"/>
                <w:szCs w:val="18"/>
              </w:rPr>
            </w:pPr>
            <w:r>
              <w:rPr>
                <w:rFonts w:hint="eastAsia" w:ascii="宋体" w:hAnsi="宋体" w:cs="宋体"/>
                <w:kern w:val="0"/>
                <w:sz w:val="18"/>
                <w:szCs w:val="18"/>
                <w:lang w:bidi="ar"/>
              </w:rPr>
              <w:t>二级库管理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512785">
            <w:pPr>
              <w:widowControl/>
              <w:jc w:val="center"/>
              <w:textAlignment w:val="center"/>
              <w:rPr>
                <w:rFonts w:ascii="宋体" w:hAnsi="宋体" w:cs="宋体"/>
                <w:sz w:val="18"/>
                <w:szCs w:val="18"/>
              </w:rPr>
            </w:pPr>
            <w:r>
              <w:rPr>
                <w:rFonts w:hint="eastAsia" w:ascii="宋体" w:hAnsi="宋体" w:cs="宋体"/>
                <w:kern w:val="0"/>
                <w:sz w:val="18"/>
                <w:szCs w:val="18"/>
                <w:lang w:bidi="ar"/>
              </w:rPr>
              <w:t>15</w:t>
            </w: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977E0E">
            <w:pPr>
              <w:widowControl/>
              <w:jc w:val="left"/>
              <w:textAlignment w:val="center"/>
              <w:rPr>
                <w:rFonts w:ascii="宋体" w:hAnsi="宋体" w:cs="宋体"/>
                <w:sz w:val="18"/>
                <w:szCs w:val="18"/>
              </w:rPr>
            </w:pPr>
            <w:r>
              <w:rPr>
                <w:rFonts w:hint="eastAsia" w:ascii="宋体" w:hAnsi="宋体" w:cs="宋体"/>
                <w:kern w:val="0"/>
                <w:sz w:val="18"/>
                <w:szCs w:val="18"/>
                <w:lang w:bidi="ar"/>
              </w:rPr>
              <w:t>二级仓库未按要求进行实物盘点或盘点结果未上传的; 二级仓库盘点问题未按要求完成整改的</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342D0C">
            <w:pPr>
              <w:widowControl/>
              <w:jc w:val="left"/>
              <w:textAlignment w:val="center"/>
              <w:rPr>
                <w:rFonts w:ascii="宋体" w:hAnsi="宋体" w:cs="宋体"/>
                <w:sz w:val="18"/>
                <w:szCs w:val="18"/>
              </w:rPr>
            </w:pPr>
            <w:r>
              <w:rPr>
                <w:rFonts w:hint="eastAsia" w:ascii="宋体" w:hAnsi="宋体" w:cs="宋体"/>
                <w:kern w:val="0"/>
                <w:sz w:val="18"/>
                <w:szCs w:val="18"/>
                <w:lang w:bidi="ar"/>
              </w:rPr>
              <w:t>未盘点或结果未上传每次扣0.5分，整改问题每项扣0.2分</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6B4BFB">
            <w:pPr>
              <w:widowControl/>
              <w:jc w:val="left"/>
              <w:textAlignment w:val="center"/>
              <w:rPr>
                <w:rFonts w:ascii="宋体" w:hAnsi="宋体" w:cs="宋体"/>
                <w:sz w:val="18"/>
                <w:szCs w:val="18"/>
              </w:rPr>
            </w:pPr>
            <w:r>
              <w:rPr>
                <w:rFonts w:hint="eastAsia" w:ascii="宋体" w:hAnsi="宋体" w:cs="宋体"/>
                <w:kern w:val="0"/>
                <w:sz w:val="18"/>
                <w:szCs w:val="18"/>
                <w:lang w:bidi="ar"/>
              </w:rPr>
              <w:t>二级</w:t>
            </w:r>
          </w:p>
        </w:tc>
      </w:tr>
      <w:tr w14:paraId="0CC44B3A">
        <w:tblPrEx>
          <w:tblCellMar>
            <w:top w:w="0" w:type="dxa"/>
            <w:left w:w="108" w:type="dxa"/>
            <w:bottom w:w="0" w:type="dxa"/>
            <w:right w:w="108" w:type="dxa"/>
          </w:tblCellMar>
        </w:tblPrEx>
        <w:trPr>
          <w:trHeight w:val="1248"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9F8B33">
            <w:pPr>
              <w:widowControl/>
              <w:jc w:val="center"/>
              <w:textAlignment w:val="center"/>
              <w:rPr>
                <w:rFonts w:ascii="宋体" w:hAnsi="宋体" w:cs="宋体"/>
                <w:sz w:val="18"/>
                <w:szCs w:val="18"/>
              </w:rPr>
            </w:pPr>
            <w:r>
              <w:rPr>
                <w:rFonts w:hint="eastAsia" w:ascii="宋体" w:hAnsi="宋体" w:cs="宋体"/>
                <w:kern w:val="0"/>
                <w:sz w:val="18"/>
                <w:szCs w:val="18"/>
                <w:lang w:bidi="ar"/>
              </w:rPr>
              <w:t>择优奖励</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2BD25C">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专项激励</w:t>
            </w:r>
          </w:p>
          <w:p w14:paraId="3369AC23">
            <w:pPr>
              <w:widowControl/>
              <w:jc w:val="left"/>
              <w:textAlignment w:val="center"/>
              <w:rPr>
                <w:rFonts w:ascii="宋体" w:hAnsi="宋体" w:cs="宋体"/>
                <w:sz w:val="18"/>
                <w:szCs w:val="18"/>
              </w:rPr>
            </w:pP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513F5A">
            <w:pPr>
              <w:widowControl/>
              <w:jc w:val="center"/>
              <w:textAlignment w:val="center"/>
              <w:rPr>
                <w:rFonts w:hint="eastAsia" w:ascii="宋体" w:hAnsi="宋体" w:cs="宋体"/>
                <w:kern w:val="0"/>
                <w:sz w:val="18"/>
                <w:szCs w:val="18"/>
                <w:lang w:bidi="ar"/>
              </w:rPr>
            </w:pPr>
            <w:r>
              <w:rPr>
                <w:rFonts w:hint="eastAsia" w:ascii="宋体" w:hAnsi="宋体" w:cs="宋体"/>
                <w:kern w:val="0"/>
                <w:sz w:val="18"/>
                <w:szCs w:val="18"/>
                <w:lang w:bidi="ar"/>
              </w:rPr>
              <w:t>1</w:t>
            </w:r>
          </w:p>
          <w:p w14:paraId="6476E9BD">
            <w:pPr>
              <w:widowControl/>
              <w:jc w:val="center"/>
              <w:textAlignment w:val="center"/>
              <w:rPr>
                <w:rFonts w:ascii="宋体" w:hAnsi="宋体" w:cs="宋体"/>
                <w:sz w:val="18"/>
                <w:szCs w:val="18"/>
              </w:rPr>
            </w:pPr>
          </w:p>
        </w:tc>
        <w:tc>
          <w:tcPr>
            <w:tcW w:w="4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876D83">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在日常开展的物资管理专项活动中，按获奖名次分别给予奖励加分</w:t>
            </w:r>
            <w:r>
              <w:rPr>
                <w:rFonts w:hint="eastAsia" w:ascii="宋体" w:hAnsi="宋体" w:cs="宋体"/>
                <w:kern w:val="0"/>
                <w:sz w:val="18"/>
                <w:szCs w:val="18"/>
                <w:lang w:eastAsia="zh-CN" w:bidi="ar"/>
              </w:rPr>
              <w:t>，</w:t>
            </w:r>
            <w:r>
              <w:rPr>
                <w:rFonts w:hint="eastAsia" w:ascii="宋体" w:hAnsi="宋体" w:cs="宋体"/>
                <w:kern w:val="0"/>
                <w:sz w:val="18"/>
                <w:szCs w:val="18"/>
                <w:lang w:val="en-US" w:eastAsia="zh-CN" w:bidi="ar"/>
              </w:rPr>
              <w:t>总加分分值不超过2分</w:t>
            </w:r>
          </w:p>
          <w:p w14:paraId="34EE1439">
            <w:pPr>
              <w:widowControl/>
              <w:jc w:val="left"/>
              <w:textAlignment w:val="center"/>
              <w:rPr>
                <w:rFonts w:ascii="宋体" w:hAnsi="宋体" w:cs="宋体"/>
                <w:sz w:val="18"/>
                <w:szCs w:val="18"/>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A50C82">
            <w:pPr>
              <w:widowControl/>
              <w:textAlignment w:val="center"/>
              <w:rPr>
                <w:rFonts w:hint="eastAsia" w:ascii="宋体" w:hAnsi="宋体" w:cs="宋体"/>
                <w:kern w:val="0"/>
                <w:sz w:val="18"/>
                <w:szCs w:val="18"/>
                <w:lang w:bidi="ar"/>
              </w:rPr>
            </w:pPr>
            <w:r>
              <w:rPr>
                <w:rFonts w:hint="eastAsia" w:ascii="宋体" w:hAnsi="宋体" w:cs="宋体"/>
                <w:kern w:val="0"/>
                <w:sz w:val="18"/>
                <w:szCs w:val="18"/>
                <w:lang w:bidi="ar"/>
              </w:rPr>
              <w:t>加分细则以活动方案为准</w:t>
            </w:r>
          </w:p>
          <w:p w14:paraId="7C9ADBA2">
            <w:pPr>
              <w:widowControl/>
              <w:jc w:val="left"/>
              <w:textAlignment w:val="center"/>
              <w:rPr>
                <w:rFonts w:ascii="宋体" w:hAnsi="宋体" w:cs="宋体"/>
                <w:sz w:val="18"/>
                <w:szCs w:val="18"/>
              </w:rPr>
            </w:pP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6D5622">
            <w:pPr>
              <w:widowControl/>
              <w:textAlignment w:val="center"/>
              <w:rPr>
                <w:rFonts w:hint="eastAsia" w:ascii="宋体" w:hAnsi="宋体" w:cs="宋体"/>
                <w:kern w:val="0"/>
                <w:sz w:val="18"/>
                <w:szCs w:val="18"/>
                <w:lang w:bidi="ar"/>
              </w:rPr>
            </w:pPr>
            <w:r>
              <w:rPr>
                <w:rFonts w:hint="eastAsia" w:ascii="宋体" w:hAnsi="宋体" w:cs="宋体"/>
                <w:kern w:val="0"/>
                <w:sz w:val="18"/>
                <w:szCs w:val="18"/>
                <w:lang w:bidi="ar"/>
              </w:rPr>
              <w:t>/</w:t>
            </w:r>
          </w:p>
          <w:p w14:paraId="0CD06A8F">
            <w:pPr>
              <w:widowControl/>
              <w:jc w:val="left"/>
              <w:textAlignment w:val="center"/>
              <w:rPr>
                <w:rFonts w:ascii="宋体" w:hAnsi="宋体" w:cs="宋体"/>
                <w:sz w:val="18"/>
                <w:szCs w:val="18"/>
              </w:rPr>
            </w:pPr>
          </w:p>
        </w:tc>
      </w:tr>
    </w:tbl>
    <w:p w14:paraId="0B0EF92E">
      <w:pPr>
        <w:tabs>
          <w:tab w:val="left" w:pos="1956"/>
        </w:tabs>
      </w:pPr>
    </w:p>
    <w:p w14:paraId="14B70872">
      <w:pPr>
        <w:tabs>
          <w:tab w:val="left" w:pos="1956"/>
        </w:tabs>
        <w:sectPr>
          <w:footerReference r:id="rId6" w:type="default"/>
          <w:pgSz w:w="11906" w:h="16838"/>
          <w:pgMar w:top="567" w:right="1020" w:bottom="1134" w:left="1418" w:header="1418" w:footer="1134" w:gutter="0"/>
          <w:cols w:space="720" w:num="1"/>
          <w:formProt w:val="0"/>
          <w:docGrid w:type="lines" w:linePitch="312" w:charSpace="0"/>
        </w:sectPr>
      </w:pPr>
    </w:p>
    <w:p w14:paraId="6EF75187">
      <w:pPr>
        <w:tabs>
          <w:tab w:val="left" w:pos="1956"/>
        </w:tabs>
      </w:pPr>
    </w:p>
    <w:p w14:paraId="220BD4A5">
      <w:pPr>
        <w:tabs>
          <w:tab w:val="left" w:pos="1956"/>
        </w:tabs>
      </w:pPr>
    </w:p>
    <w:p w14:paraId="66CA981C">
      <w:pPr>
        <w:pStyle w:val="112"/>
        <w:spacing w:after="0"/>
        <w:rPr>
          <w:rFonts w:ascii="宋体" w:hAnsi="宋体" w:eastAsia="宋体" w:cs="宋体"/>
        </w:rPr>
      </w:pPr>
    </w:p>
    <w:p w14:paraId="78520DFA">
      <w:pPr>
        <w:pStyle w:val="112"/>
        <w:numPr>
          <w:ilvl w:val="-1"/>
          <w:numId w:val="0"/>
        </w:numPr>
        <w:spacing w:after="0" w:line="240" w:lineRule="atLeast"/>
        <w:rPr>
          <w:rFonts w:hint="default" w:ascii="宋体" w:hAnsi="宋体" w:eastAsia="宋体" w:cs="宋体"/>
          <w:lang w:val="en-US" w:eastAsia="zh-CN"/>
        </w:rPr>
      </w:pPr>
      <w:r>
        <w:rPr>
          <w:rFonts w:hint="eastAsia" w:ascii="宋体" w:hAnsi="宋体" w:eastAsia="宋体" w:cs="宋体"/>
        </w:rPr>
        <w:t>物资管理</w:t>
      </w:r>
      <w:r>
        <w:rPr>
          <w:rFonts w:hint="eastAsia" w:ascii="宋体" w:hAnsi="宋体" w:eastAsia="宋体" w:cs="宋体"/>
          <w:lang w:val="en-US" w:eastAsia="zh-CN"/>
        </w:rPr>
        <w:t>季度通报事项</w:t>
      </w:r>
    </w:p>
    <w:tbl>
      <w:tblPr>
        <w:tblStyle w:val="35"/>
        <w:tblW w:w="8580" w:type="dxa"/>
        <w:jc w:val="center"/>
        <w:tblLayout w:type="autofit"/>
        <w:tblCellMar>
          <w:top w:w="0" w:type="dxa"/>
          <w:left w:w="108" w:type="dxa"/>
          <w:bottom w:w="0" w:type="dxa"/>
          <w:right w:w="108" w:type="dxa"/>
        </w:tblCellMar>
      </w:tblPr>
      <w:tblGrid>
        <w:gridCol w:w="1080"/>
        <w:gridCol w:w="975"/>
        <w:gridCol w:w="645"/>
        <w:gridCol w:w="5880"/>
      </w:tblGrid>
      <w:tr w14:paraId="4D120119">
        <w:tblPrEx>
          <w:tblCellMar>
            <w:top w:w="0" w:type="dxa"/>
            <w:left w:w="108" w:type="dxa"/>
            <w:bottom w:w="0" w:type="dxa"/>
            <w:right w:w="108" w:type="dxa"/>
          </w:tblCellMar>
        </w:tblPrEx>
        <w:trPr>
          <w:trHeight w:val="450" w:hRule="atLeast"/>
          <w:jc w:val="center"/>
        </w:trPr>
        <w:tc>
          <w:tcPr>
            <w:tcW w:w="205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A3CE8D4">
            <w:pPr>
              <w:widowControl/>
              <w:jc w:val="center"/>
              <w:textAlignment w:val="center"/>
              <w:rPr>
                <w:rFonts w:ascii="宋体" w:hAnsi="宋体" w:cs="宋体"/>
                <w:sz w:val="18"/>
                <w:szCs w:val="18"/>
              </w:rPr>
            </w:pPr>
            <w:r>
              <w:rPr>
                <w:rFonts w:hint="eastAsia" w:ascii="宋体" w:hAnsi="宋体" w:cs="宋体"/>
                <w:kern w:val="0"/>
                <w:sz w:val="18"/>
                <w:szCs w:val="18"/>
                <w:lang w:val="en-US" w:eastAsia="zh-CN" w:bidi="ar"/>
              </w:rPr>
              <w:t>通报</w:t>
            </w:r>
            <w:r>
              <w:rPr>
                <w:rFonts w:hint="eastAsia" w:ascii="宋体" w:hAnsi="宋体" w:cs="宋体"/>
                <w:kern w:val="0"/>
                <w:sz w:val="18"/>
                <w:szCs w:val="18"/>
                <w:lang w:bidi="ar"/>
              </w:rPr>
              <w:t>类型</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D7F6F5">
            <w:pPr>
              <w:widowControl/>
              <w:jc w:val="center"/>
              <w:textAlignment w:val="center"/>
              <w:rPr>
                <w:rFonts w:ascii="宋体" w:hAnsi="宋体" w:cs="宋体"/>
                <w:sz w:val="18"/>
                <w:szCs w:val="18"/>
              </w:rPr>
            </w:pPr>
            <w:r>
              <w:rPr>
                <w:rFonts w:hint="eastAsia" w:ascii="宋体" w:hAnsi="宋体" w:cs="宋体"/>
                <w:kern w:val="0"/>
                <w:sz w:val="18"/>
                <w:szCs w:val="18"/>
                <w:lang w:bidi="ar"/>
              </w:rPr>
              <w:t>序号</w:t>
            </w:r>
          </w:p>
        </w:tc>
        <w:tc>
          <w:tcPr>
            <w:tcW w:w="58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C36989">
            <w:pPr>
              <w:widowControl/>
              <w:jc w:val="center"/>
              <w:textAlignment w:val="center"/>
              <w:rPr>
                <w:rFonts w:ascii="宋体" w:hAnsi="宋体" w:cs="宋体"/>
                <w:sz w:val="18"/>
                <w:szCs w:val="18"/>
              </w:rPr>
            </w:pPr>
            <w:r>
              <w:rPr>
                <w:rFonts w:hint="eastAsia" w:ascii="宋体" w:hAnsi="宋体" w:cs="宋体"/>
                <w:kern w:val="0"/>
                <w:sz w:val="18"/>
                <w:szCs w:val="18"/>
                <w:lang w:val="en-US" w:eastAsia="zh-CN" w:bidi="ar"/>
              </w:rPr>
              <w:t>通报</w:t>
            </w:r>
            <w:r>
              <w:rPr>
                <w:rFonts w:hint="eastAsia" w:ascii="宋体" w:hAnsi="宋体" w:cs="宋体"/>
                <w:kern w:val="0"/>
                <w:sz w:val="18"/>
                <w:szCs w:val="18"/>
                <w:lang w:bidi="ar"/>
              </w:rPr>
              <w:t>内容</w:t>
            </w:r>
          </w:p>
        </w:tc>
      </w:tr>
      <w:tr w14:paraId="287F7710">
        <w:tblPrEx>
          <w:tblCellMar>
            <w:top w:w="0" w:type="dxa"/>
            <w:left w:w="108" w:type="dxa"/>
            <w:bottom w:w="0" w:type="dxa"/>
            <w:right w:w="108" w:type="dxa"/>
          </w:tblCellMar>
        </w:tblPrEx>
        <w:trPr>
          <w:trHeight w:val="1125" w:hRule="atLeast"/>
          <w:jc w:val="center"/>
        </w:trPr>
        <w:tc>
          <w:tcPr>
            <w:tcW w:w="1080" w:type="dxa"/>
            <w:vMerge w:val="restart"/>
            <w:tcBorders>
              <w:top w:val="single" w:color="000000" w:sz="4" w:space="0"/>
              <w:left w:val="single" w:color="000000" w:sz="4" w:space="0"/>
              <w:right w:val="single" w:color="000000" w:sz="4" w:space="0"/>
            </w:tcBorders>
            <w:shd w:val="clear" w:color="auto" w:fill="auto"/>
            <w:vAlign w:val="center"/>
          </w:tcPr>
          <w:p w14:paraId="56B444AE">
            <w:pPr>
              <w:widowControl/>
              <w:jc w:val="center"/>
              <w:textAlignment w:val="center"/>
              <w:rPr>
                <w:rFonts w:ascii="宋体" w:hAnsi="宋体" w:cs="宋体"/>
                <w:sz w:val="18"/>
                <w:szCs w:val="18"/>
              </w:rPr>
            </w:pPr>
            <w:r>
              <w:rPr>
                <w:rFonts w:hint="eastAsia" w:ascii="宋体" w:hAnsi="宋体" w:cs="宋体"/>
                <w:kern w:val="0"/>
                <w:sz w:val="18"/>
                <w:szCs w:val="18"/>
                <w:lang w:bidi="ar"/>
              </w:rPr>
              <w:t>结果指标</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DD3C78">
            <w:pPr>
              <w:widowControl/>
              <w:jc w:val="left"/>
              <w:textAlignment w:val="center"/>
              <w:rPr>
                <w:rFonts w:ascii="宋体" w:hAnsi="宋体" w:cs="宋体"/>
                <w:sz w:val="18"/>
                <w:szCs w:val="18"/>
              </w:rPr>
            </w:pPr>
            <w:r>
              <w:rPr>
                <w:rFonts w:hint="eastAsia" w:ascii="宋体" w:hAnsi="宋体" w:cs="宋体"/>
                <w:kern w:val="0"/>
                <w:sz w:val="18"/>
                <w:szCs w:val="18"/>
                <w:lang w:bidi="ar"/>
              </w:rPr>
              <w:t>供货管理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F99CBE">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58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C7ABF7">
            <w:pPr>
              <w:widowControl/>
              <w:jc w:val="left"/>
              <w:textAlignment w:val="center"/>
              <w:rPr>
                <w:rFonts w:ascii="宋体" w:hAnsi="宋体" w:cs="宋体"/>
                <w:sz w:val="18"/>
                <w:szCs w:val="18"/>
              </w:rPr>
            </w:pPr>
            <w:r>
              <w:rPr>
                <w:rFonts w:hint="eastAsia" w:ascii="宋体" w:hAnsi="宋体" w:cs="宋体"/>
                <w:kern w:val="0"/>
                <w:sz w:val="18"/>
                <w:szCs w:val="18"/>
                <w:lang w:bidi="ar"/>
              </w:rPr>
              <w:t>因需求中心（部门）提报需求时间与要求到货时间之间期限小于招采周期（2个月）加供货期的</w:t>
            </w:r>
            <w:r>
              <w:rPr>
                <w:rStyle w:val="158"/>
                <w:rFonts w:hint="default"/>
                <w:color w:val="auto"/>
                <w:lang w:bidi="ar"/>
              </w:rPr>
              <w:t>（紧急到货申请除外）</w:t>
            </w:r>
            <w:r>
              <w:rPr>
                <w:rFonts w:hint="eastAsia" w:ascii="宋体" w:hAnsi="宋体" w:cs="宋体"/>
                <w:kern w:val="0"/>
                <w:sz w:val="18"/>
                <w:szCs w:val="18"/>
                <w:lang w:bidi="ar"/>
              </w:rPr>
              <w:t>，或因生产中心品牌、参数等提报错误导致招采时间加长而未按时到货的</w:t>
            </w:r>
          </w:p>
        </w:tc>
      </w:tr>
      <w:tr w14:paraId="361C945A">
        <w:tblPrEx>
          <w:tblCellMar>
            <w:top w:w="0" w:type="dxa"/>
            <w:left w:w="108" w:type="dxa"/>
            <w:bottom w:w="0" w:type="dxa"/>
            <w:right w:w="108" w:type="dxa"/>
          </w:tblCellMar>
        </w:tblPrEx>
        <w:trPr>
          <w:trHeight w:val="1125" w:hRule="atLeast"/>
          <w:jc w:val="center"/>
        </w:trPr>
        <w:tc>
          <w:tcPr>
            <w:tcW w:w="1080" w:type="dxa"/>
            <w:vMerge w:val="continue"/>
            <w:tcBorders>
              <w:left w:val="single" w:color="000000" w:sz="4" w:space="0"/>
              <w:right w:val="single" w:color="000000" w:sz="4" w:space="0"/>
            </w:tcBorders>
            <w:shd w:val="clear" w:color="auto" w:fill="auto"/>
            <w:vAlign w:val="center"/>
          </w:tcPr>
          <w:p w14:paraId="6C03DCD5">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C2A23A">
            <w:pPr>
              <w:widowControl/>
              <w:jc w:val="left"/>
              <w:textAlignment w:val="center"/>
              <w:rPr>
                <w:rFonts w:ascii="宋体" w:hAnsi="宋体" w:cs="宋体"/>
                <w:sz w:val="18"/>
                <w:szCs w:val="18"/>
              </w:rPr>
            </w:pPr>
            <w:r>
              <w:rPr>
                <w:rFonts w:hint="eastAsia" w:ascii="宋体" w:hAnsi="宋体" w:cs="宋体"/>
                <w:kern w:val="0"/>
                <w:sz w:val="18"/>
                <w:szCs w:val="18"/>
                <w:lang w:bidi="ar"/>
              </w:rPr>
              <w:t>供货管理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1D7E3D">
            <w:pPr>
              <w:widowControl/>
              <w:jc w:val="center"/>
              <w:textAlignment w:val="center"/>
              <w:rPr>
                <w:rFonts w:ascii="宋体" w:hAnsi="宋体" w:cs="宋体"/>
                <w:sz w:val="18"/>
                <w:szCs w:val="18"/>
              </w:rPr>
            </w:pPr>
            <w:r>
              <w:rPr>
                <w:rFonts w:hint="eastAsia" w:ascii="宋体" w:hAnsi="宋体" w:cs="宋体"/>
                <w:kern w:val="0"/>
                <w:sz w:val="18"/>
                <w:szCs w:val="18"/>
                <w:lang w:bidi="ar"/>
              </w:rPr>
              <w:t>2</w:t>
            </w:r>
          </w:p>
        </w:tc>
        <w:tc>
          <w:tcPr>
            <w:tcW w:w="58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11A175">
            <w:pPr>
              <w:widowControl/>
              <w:jc w:val="left"/>
              <w:textAlignment w:val="center"/>
              <w:rPr>
                <w:rFonts w:ascii="宋体" w:hAnsi="宋体" w:cs="宋体"/>
                <w:sz w:val="18"/>
                <w:szCs w:val="18"/>
              </w:rPr>
            </w:pPr>
            <w:r>
              <w:rPr>
                <w:rFonts w:hint="eastAsia" w:ascii="宋体" w:hAnsi="宋体" w:cs="宋体"/>
                <w:kern w:val="0"/>
                <w:sz w:val="18"/>
                <w:szCs w:val="18"/>
                <w:lang w:bidi="ar"/>
              </w:rPr>
              <w:t>因物资管理部招采推进不力、下单延误，或供货跟踪不力未按时到货的</w:t>
            </w:r>
            <w:r>
              <w:rPr>
                <w:rStyle w:val="158"/>
                <w:rFonts w:hint="default"/>
                <w:color w:val="auto"/>
                <w:lang w:bidi="ar"/>
              </w:rPr>
              <w:t>（非责任延误30天以上、未产生影响运营生产事件）</w:t>
            </w:r>
          </w:p>
        </w:tc>
      </w:tr>
      <w:tr w14:paraId="4E864B35">
        <w:tblPrEx>
          <w:tblCellMar>
            <w:top w:w="0" w:type="dxa"/>
            <w:left w:w="108" w:type="dxa"/>
            <w:bottom w:w="0" w:type="dxa"/>
            <w:right w:w="108" w:type="dxa"/>
          </w:tblCellMar>
        </w:tblPrEx>
        <w:trPr>
          <w:trHeight w:val="675" w:hRule="atLeast"/>
          <w:jc w:val="center"/>
        </w:trPr>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A55744E">
            <w:pPr>
              <w:widowControl/>
              <w:jc w:val="center"/>
              <w:textAlignment w:val="center"/>
              <w:rPr>
                <w:rFonts w:ascii="宋体" w:hAnsi="宋体" w:cs="宋体"/>
                <w:sz w:val="18"/>
                <w:szCs w:val="18"/>
              </w:rPr>
            </w:pPr>
            <w:r>
              <w:rPr>
                <w:rFonts w:hint="eastAsia" w:ascii="宋体" w:hAnsi="宋体" w:cs="宋体"/>
                <w:kern w:val="0"/>
                <w:sz w:val="18"/>
                <w:szCs w:val="18"/>
                <w:lang w:bidi="ar"/>
              </w:rPr>
              <w:t>时效指标</w:t>
            </w: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D79E97">
            <w:pPr>
              <w:widowControl/>
              <w:jc w:val="left"/>
              <w:textAlignment w:val="center"/>
              <w:rPr>
                <w:rFonts w:ascii="宋体" w:hAnsi="宋体" w:cs="宋体"/>
                <w:sz w:val="18"/>
                <w:szCs w:val="18"/>
              </w:rPr>
            </w:pPr>
            <w:r>
              <w:rPr>
                <w:rFonts w:hint="eastAsia" w:ascii="宋体" w:hAnsi="宋体" w:cs="宋体"/>
                <w:kern w:val="0"/>
                <w:sz w:val="18"/>
                <w:szCs w:val="18"/>
                <w:lang w:bidi="ar"/>
              </w:rPr>
              <w:t>编码管理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16EFC3">
            <w:pPr>
              <w:widowControl/>
              <w:jc w:val="center"/>
              <w:textAlignment w:val="center"/>
              <w:rPr>
                <w:rFonts w:ascii="宋体" w:hAnsi="宋体" w:cs="宋体"/>
                <w:sz w:val="18"/>
                <w:szCs w:val="18"/>
              </w:rPr>
            </w:pPr>
            <w:r>
              <w:rPr>
                <w:rFonts w:hint="eastAsia" w:ascii="宋体" w:hAnsi="宋体" w:cs="宋体"/>
                <w:kern w:val="0"/>
                <w:sz w:val="18"/>
                <w:szCs w:val="18"/>
                <w:lang w:bidi="ar"/>
              </w:rPr>
              <w:t>1</w:t>
            </w:r>
          </w:p>
        </w:tc>
        <w:tc>
          <w:tcPr>
            <w:tcW w:w="58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EBE005">
            <w:pPr>
              <w:widowControl/>
              <w:jc w:val="left"/>
              <w:textAlignment w:val="center"/>
              <w:rPr>
                <w:rFonts w:ascii="宋体" w:hAnsi="宋体" w:cs="宋体"/>
                <w:sz w:val="18"/>
                <w:szCs w:val="18"/>
              </w:rPr>
            </w:pPr>
            <w:r>
              <w:rPr>
                <w:rFonts w:hint="eastAsia" w:ascii="宋体" w:hAnsi="宋体" w:cs="宋体"/>
                <w:kern w:val="0"/>
                <w:sz w:val="18"/>
                <w:szCs w:val="18"/>
                <w:lang w:bidi="ar"/>
              </w:rPr>
              <w:t>编码申请/修订审批时,审核部门未在3个工作日内完成本部门审批工作</w:t>
            </w:r>
          </w:p>
        </w:tc>
      </w:tr>
      <w:tr w14:paraId="0FF6DF44">
        <w:tblPrEx>
          <w:tblCellMar>
            <w:top w:w="0" w:type="dxa"/>
            <w:left w:w="108" w:type="dxa"/>
            <w:bottom w:w="0" w:type="dxa"/>
            <w:right w:w="108" w:type="dxa"/>
          </w:tblCellMar>
        </w:tblPrEx>
        <w:trPr>
          <w:trHeight w:val="675" w:hRule="atLeast"/>
          <w:jc w:val="center"/>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424684A">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8BA86A">
            <w:pPr>
              <w:widowControl/>
              <w:jc w:val="left"/>
              <w:textAlignment w:val="center"/>
              <w:rPr>
                <w:rFonts w:ascii="宋体" w:hAnsi="宋体" w:cs="宋体"/>
                <w:sz w:val="18"/>
                <w:szCs w:val="18"/>
              </w:rPr>
            </w:pPr>
            <w:r>
              <w:rPr>
                <w:rFonts w:hint="eastAsia" w:ascii="宋体" w:hAnsi="宋体" w:cs="宋体"/>
                <w:kern w:val="0"/>
                <w:sz w:val="18"/>
                <w:szCs w:val="18"/>
                <w:lang w:bidi="ar"/>
              </w:rPr>
              <w:t>计划管理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44F154">
            <w:pPr>
              <w:widowControl/>
              <w:jc w:val="center"/>
              <w:textAlignment w:val="center"/>
              <w:rPr>
                <w:rFonts w:ascii="宋体" w:hAnsi="宋体" w:cs="宋体"/>
                <w:sz w:val="18"/>
                <w:szCs w:val="18"/>
              </w:rPr>
            </w:pPr>
            <w:r>
              <w:rPr>
                <w:rFonts w:hint="eastAsia" w:ascii="宋体" w:hAnsi="宋体" w:cs="宋体"/>
                <w:kern w:val="0"/>
                <w:sz w:val="18"/>
                <w:szCs w:val="18"/>
                <w:lang w:bidi="ar"/>
              </w:rPr>
              <w:t>2</w:t>
            </w:r>
          </w:p>
        </w:tc>
        <w:tc>
          <w:tcPr>
            <w:tcW w:w="58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AAC048">
            <w:pPr>
              <w:widowControl/>
              <w:jc w:val="left"/>
              <w:textAlignment w:val="center"/>
              <w:rPr>
                <w:rFonts w:ascii="宋体" w:hAnsi="宋体" w:cs="宋体"/>
                <w:sz w:val="18"/>
                <w:szCs w:val="18"/>
              </w:rPr>
            </w:pPr>
            <w:r>
              <w:rPr>
                <w:rFonts w:hint="eastAsia" w:ascii="宋体" w:hAnsi="宋体" w:cs="宋体"/>
                <w:kern w:val="0"/>
                <w:sz w:val="18"/>
                <w:szCs w:val="18"/>
                <w:lang w:bidi="ar"/>
              </w:rPr>
              <w:t>未按照时间及要求提报物资需求计划，或物资需求计划经审核驳回后，3个工作日内未重新提交、未按要求修改需求计划的</w:t>
            </w:r>
          </w:p>
        </w:tc>
      </w:tr>
      <w:tr w14:paraId="02D12898">
        <w:tblPrEx>
          <w:tblCellMar>
            <w:top w:w="0" w:type="dxa"/>
            <w:left w:w="108" w:type="dxa"/>
            <w:bottom w:w="0" w:type="dxa"/>
            <w:right w:w="108" w:type="dxa"/>
          </w:tblCellMar>
        </w:tblPrEx>
        <w:trPr>
          <w:trHeight w:val="675" w:hRule="atLeast"/>
          <w:jc w:val="center"/>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F9F847">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BDF491">
            <w:pPr>
              <w:widowControl/>
              <w:jc w:val="left"/>
              <w:textAlignment w:val="center"/>
              <w:rPr>
                <w:rFonts w:ascii="宋体" w:hAnsi="宋体" w:cs="宋体"/>
                <w:sz w:val="18"/>
                <w:szCs w:val="18"/>
              </w:rPr>
            </w:pPr>
            <w:r>
              <w:rPr>
                <w:rFonts w:hint="eastAsia" w:ascii="宋体" w:hAnsi="宋体" w:cs="宋体"/>
                <w:kern w:val="0"/>
                <w:sz w:val="18"/>
                <w:szCs w:val="18"/>
                <w:lang w:bidi="ar"/>
              </w:rPr>
              <w:t>计划管理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8474DE">
            <w:pPr>
              <w:widowControl/>
              <w:jc w:val="center"/>
              <w:textAlignment w:val="center"/>
              <w:rPr>
                <w:rFonts w:ascii="宋体" w:hAnsi="宋体" w:cs="宋体"/>
                <w:sz w:val="18"/>
                <w:szCs w:val="18"/>
              </w:rPr>
            </w:pPr>
            <w:r>
              <w:rPr>
                <w:rFonts w:hint="eastAsia" w:ascii="宋体" w:hAnsi="宋体" w:cs="宋体"/>
                <w:kern w:val="0"/>
                <w:sz w:val="18"/>
                <w:szCs w:val="18"/>
                <w:lang w:bidi="ar"/>
              </w:rPr>
              <w:t>3</w:t>
            </w:r>
          </w:p>
        </w:tc>
        <w:tc>
          <w:tcPr>
            <w:tcW w:w="58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F09D25">
            <w:pPr>
              <w:widowControl/>
              <w:jc w:val="left"/>
              <w:textAlignment w:val="center"/>
              <w:rPr>
                <w:rFonts w:ascii="宋体" w:hAnsi="宋体" w:cs="宋体"/>
                <w:sz w:val="18"/>
                <w:szCs w:val="18"/>
              </w:rPr>
            </w:pPr>
            <w:r>
              <w:rPr>
                <w:rFonts w:hint="eastAsia" w:ascii="宋体" w:hAnsi="宋体" w:cs="宋体"/>
                <w:kern w:val="0"/>
                <w:sz w:val="18"/>
                <w:szCs w:val="18"/>
                <w:lang w:bidi="ar"/>
              </w:rPr>
              <w:t>需求中心（部门）未提前做好系统权限申请和新增物资编码申请工作，影响需求计划提报进度的</w:t>
            </w:r>
          </w:p>
        </w:tc>
      </w:tr>
      <w:tr w14:paraId="15273643">
        <w:tblPrEx>
          <w:tblCellMar>
            <w:top w:w="0" w:type="dxa"/>
            <w:left w:w="108" w:type="dxa"/>
            <w:bottom w:w="0" w:type="dxa"/>
            <w:right w:w="108" w:type="dxa"/>
          </w:tblCellMar>
        </w:tblPrEx>
        <w:trPr>
          <w:trHeight w:val="450" w:hRule="atLeast"/>
          <w:jc w:val="center"/>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4E3F0AA">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1ED8CA">
            <w:pPr>
              <w:widowControl/>
              <w:jc w:val="left"/>
              <w:textAlignment w:val="center"/>
              <w:rPr>
                <w:rFonts w:ascii="宋体" w:hAnsi="宋体" w:cs="宋体"/>
                <w:sz w:val="18"/>
                <w:szCs w:val="18"/>
              </w:rPr>
            </w:pPr>
            <w:r>
              <w:rPr>
                <w:rFonts w:hint="eastAsia" w:ascii="宋体" w:hAnsi="宋体" w:cs="宋体"/>
                <w:kern w:val="0"/>
                <w:sz w:val="18"/>
                <w:szCs w:val="18"/>
                <w:lang w:bidi="ar"/>
              </w:rPr>
              <w:t>计划管理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F46F67">
            <w:pPr>
              <w:widowControl/>
              <w:jc w:val="center"/>
              <w:textAlignment w:val="center"/>
              <w:rPr>
                <w:rFonts w:ascii="宋体" w:hAnsi="宋体" w:cs="宋体"/>
                <w:sz w:val="18"/>
                <w:szCs w:val="18"/>
              </w:rPr>
            </w:pPr>
            <w:r>
              <w:rPr>
                <w:rFonts w:hint="eastAsia" w:ascii="宋体" w:hAnsi="宋体" w:cs="宋体"/>
                <w:kern w:val="0"/>
                <w:sz w:val="18"/>
                <w:szCs w:val="18"/>
                <w:lang w:bidi="ar"/>
              </w:rPr>
              <w:t>4</w:t>
            </w:r>
          </w:p>
        </w:tc>
        <w:tc>
          <w:tcPr>
            <w:tcW w:w="58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494B94">
            <w:pPr>
              <w:widowControl/>
              <w:jc w:val="left"/>
              <w:textAlignment w:val="center"/>
              <w:rPr>
                <w:rFonts w:ascii="宋体" w:hAnsi="宋体" w:cs="宋体"/>
                <w:sz w:val="18"/>
                <w:szCs w:val="18"/>
              </w:rPr>
            </w:pPr>
            <w:r>
              <w:rPr>
                <w:rFonts w:hint="eastAsia" w:ascii="宋体" w:hAnsi="宋体" w:cs="宋体"/>
                <w:kern w:val="0"/>
                <w:sz w:val="18"/>
                <w:szCs w:val="18"/>
                <w:lang w:bidi="ar"/>
              </w:rPr>
              <w:t>各归口管理部门未按照时间及要求完成需求计划审核并推送至下一审批环节的</w:t>
            </w:r>
          </w:p>
        </w:tc>
      </w:tr>
      <w:tr w14:paraId="1FA8CD4C">
        <w:tblPrEx>
          <w:tblCellMar>
            <w:top w:w="0" w:type="dxa"/>
            <w:left w:w="108" w:type="dxa"/>
            <w:bottom w:w="0" w:type="dxa"/>
            <w:right w:w="108" w:type="dxa"/>
          </w:tblCellMar>
        </w:tblPrEx>
        <w:trPr>
          <w:trHeight w:val="450" w:hRule="atLeast"/>
          <w:jc w:val="center"/>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757DB8">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61C8F7">
            <w:pPr>
              <w:widowControl/>
              <w:jc w:val="left"/>
              <w:textAlignment w:val="center"/>
              <w:rPr>
                <w:rFonts w:ascii="宋体" w:hAnsi="宋体" w:cs="宋体"/>
                <w:sz w:val="18"/>
                <w:szCs w:val="18"/>
              </w:rPr>
            </w:pPr>
            <w:r>
              <w:rPr>
                <w:rFonts w:hint="eastAsia" w:ascii="宋体" w:hAnsi="宋体" w:cs="宋体"/>
                <w:kern w:val="0"/>
                <w:sz w:val="18"/>
                <w:szCs w:val="18"/>
                <w:lang w:bidi="ar"/>
              </w:rPr>
              <w:t>澄清管理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D22FC7">
            <w:pPr>
              <w:widowControl/>
              <w:jc w:val="center"/>
              <w:textAlignment w:val="center"/>
              <w:rPr>
                <w:rFonts w:ascii="宋体" w:hAnsi="宋体" w:cs="宋体"/>
                <w:sz w:val="18"/>
                <w:szCs w:val="18"/>
              </w:rPr>
            </w:pPr>
            <w:r>
              <w:rPr>
                <w:rFonts w:hint="eastAsia" w:ascii="宋体" w:hAnsi="宋体" w:cs="宋体"/>
                <w:kern w:val="0"/>
                <w:sz w:val="18"/>
                <w:szCs w:val="18"/>
                <w:lang w:bidi="ar"/>
              </w:rPr>
              <w:t>5</w:t>
            </w:r>
          </w:p>
        </w:tc>
        <w:tc>
          <w:tcPr>
            <w:tcW w:w="58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033C5D">
            <w:pPr>
              <w:widowControl/>
              <w:jc w:val="left"/>
              <w:textAlignment w:val="center"/>
              <w:rPr>
                <w:rFonts w:ascii="宋体" w:hAnsi="宋体" w:cs="宋体"/>
                <w:sz w:val="18"/>
                <w:szCs w:val="18"/>
              </w:rPr>
            </w:pPr>
            <w:r>
              <w:rPr>
                <w:rFonts w:hint="eastAsia" w:ascii="宋体" w:hAnsi="宋体" w:cs="宋体"/>
                <w:kern w:val="0"/>
                <w:sz w:val="18"/>
                <w:szCs w:val="18"/>
                <w:lang w:bidi="ar"/>
              </w:rPr>
              <w:t>需求部门在采购调研、合同谈判、合同审批等环节收到需求澄清后3个工作日内未完成澄清的</w:t>
            </w:r>
          </w:p>
        </w:tc>
      </w:tr>
      <w:tr w14:paraId="6F6FDBC5">
        <w:tblPrEx>
          <w:tblCellMar>
            <w:top w:w="0" w:type="dxa"/>
            <w:left w:w="108" w:type="dxa"/>
            <w:bottom w:w="0" w:type="dxa"/>
            <w:right w:w="108" w:type="dxa"/>
          </w:tblCellMar>
        </w:tblPrEx>
        <w:trPr>
          <w:trHeight w:val="450" w:hRule="atLeast"/>
          <w:jc w:val="center"/>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860273">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0C05F6">
            <w:pPr>
              <w:widowControl/>
              <w:jc w:val="left"/>
              <w:textAlignment w:val="center"/>
              <w:rPr>
                <w:rFonts w:ascii="宋体" w:hAnsi="宋体" w:cs="宋体"/>
                <w:sz w:val="18"/>
                <w:szCs w:val="18"/>
              </w:rPr>
            </w:pPr>
            <w:r>
              <w:rPr>
                <w:rFonts w:hint="eastAsia" w:ascii="宋体" w:hAnsi="宋体" w:cs="宋体"/>
                <w:kern w:val="0"/>
                <w:sz w:val="18"/>
                <w:szCs w:val="18"/>
                <w:lang w:bidi="ar"/>
              </w:rPr>
              <w:t>澄清管理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0A79D5">
            <w:pPr>
              <w:widowControl/>
              <w:jc w:val="center"/>
              <w:textAlignment w:val="center"/>
              <w:rPr>
                <w:rFonts w:ascii="宋体" w:hAnsi="宋体" w:cs="宋体"/>
                <w:sz w:val="18"/>
                <w:szCs w:val="18"/>
              </w:rPr>
            </w:pPr>
            <w:r>
              <w:rPr>
                <w:rFonts w:hint="eastAsia" w:ascii="宋体" w:hAnsi="宋体" w:cs="宋体"/>
                <w:kern w:val="0"/>
                <w:sz w:val="18"/>
                <w:szCs w:val="18"/>
                <w:lang w:bidi="ar"/>
              </w:rPr>
              <w:t>6</w:t>
            </w:r>
          </w:p>
        </w:tc>
        <w:tc>
          <w:tcPr>
            <w:tcW w:w="58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71B82F">
            <w:pPr>
              <w:widowControl/>
              <w:jc w:val="left"/>
              <w:textAlignment w:val="center"/>
              <w:rPr>
                <w:rFonts w:ascii="宋体" w:hAnsi="宋体" w:cs="宋体"/>
                <w:sz w:val="18"/>
                <w:szCs w:val="18"/>
              </w:rPr>
            </w:pPr>
            <w:r>
              <w:rPr>
                <w:rFonts w:hint="eastAsia" w:ascii="宋体" w:hAnsi="宋体" w:cs="宋体"/>
                <w:kern w:val="0"/>
                <w:sz w:val="18"/>
                <w:szCs w:val="18"/>
                <w:lang w:bidi="ar"/>
              </w:rPr>
              <w:t>需求部门接到主动澄清通知后，未在3个工作日内组织完成澄清的</w:t>
            </w:r>
          </w:p>
        </w:tc>
      </w:tr>
      <w:tr w14:paraId="18767D89">
        <w:tblPrEx>
          <w:tblCellMar>
            <w:top w:w="0" w:type="dxa"/>
            <w:left w:w="108" w:type="dxa"/>
            <w:bottom w:w="0" w:type="dxa"/>
            <w:right w:w="108" w:type="dxa"/>
          </w:tblCellMar>
        </w:tblPrEx>
        <w:trPr>
          <w:trHeight w:val="675" w:hRule="atLeast"/>
          <w:jc w:val="center"/>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5560A0">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EFA13F">
            <w:pPr>
              <w:widowControl/>
              <w:jc w:val="left"/>
              <w:textAlignment w:val="center"/>
              <w:rPr>
                <w:rFonts w:ascii="宋体" w:hAnsi="宋体" w:cs="宋体"/>
                <w:sz w:val="18"/>
                <w:szCs w:val="18"/>
              </w:rPr>
            </w:pPr>
            <w:r>
              <w:rPr>
                <w:rFonts w:hint="eastAsia" w:ascii="宋体" w:hAnsi="宋体" w:cs="宋体"/>
                <w:kern w:val="0"/>
                <w:sz w:val="18"/>
                <w:szCs w:val="18"/>
                <w:lang w:bidi="ar"/>
              </w:rPr>
              <w:t>采购管理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F0FA80">
            <w:pPr>
              <w:widowControl/>
              <w:jc w:val="center"/>
              <w:textAlignment w:val="center"/>
              <w:rPr>
                <w:rFonts w:hint="eastAsia" w:ascii="宋体" w:hAnsi="宋体" w:eastAsia="宋体" w:cs="宋体"/>
                <w:sz w:val="18"/>
                <w:szCs w:val="18"/>
                <w:lang w:eastAsia="zh-CN"/>
              </w:rPr>
            </w:pPr>
            <w:r>
              <w:rPr>
                <w:rFonts w:hint="eastAsia" w:ascii="宋体" w:hAnsi="宋体" w:cs="宋体"/>
                <w:kern w:val="0"/>
                <w:sz w:val="18"/>
                <w:szCs w:val="18"/>
                <w:lang w:val="en-US" w:eastAsia="zh-CN" w:bidi="ar"/>
              </w:rPr>
              <w:t>7</w:t>
            </w:r>
          </w:p>
        </w:tc>
        <w:tc>
          <w:tcPr>
            <w:tcW w:w="58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217287">
            <w:pPr>
              <w:widowControl/>
              <w:jc w:val="left"/>
              <w:textAlignment w:val="center"/>
              <w:rPr>
                <w:rFonts w:ascii="宋体" w:hAnsi="宋体" w:cs="宋体"/>
                <w:sz w:val="18"/>
                <w:szCs w:val="18"/>
              </w:rPr>
            </w:pPr>
            <w:r>
              <w:rPr>
                <w:rFonts w:hint="eastAsia" w:ascii="宋体" w:hAnsi="宋体" w:cs="宋体"/>
                <w:kern w:val="0"/>
                <w:sz w:val="18"/>
                <w:szCs w:val="18"/>
                <w:lang w:bidi="ar"/>
              </w:rPr>
              <w:t>相关部门未在3个工作日内完成采购相关文件（含采购文件、合同计划、合同文本、支付申请、合同结算等）在本部门的审批工作的</w:t>
            </w:r>
          </w:p>
        </w:tc>
      </w:tr>
      <w:tr w14:paraId="50A344EE">
        <w:tblPrEx>
          <w:tblCellMar>
            <w:top w:w="0" w:type="dxa"/>
            <w:left w:w="108" w:type="dxa"/>
            <w:bottom w:w="0" w:type="dxa"/>
            <w:right w:w="108" w:type="dxa"/>
          </w:tblCellMar>
        </w:tblPrEx>
        <w:trPr>
          <w:trHeight w:val="900" w:hRule="atLeast"/>
          <w:jc w:val="center"/>
        </w:trPr>
        <w:tc>
          <w:tcPr>
            <w:tcW w:w="1080" w:type="dxa"/>
            <w:vMerge w:val="continue"/>
            <w:tcBorders>
              <w:top w:val="single" w:color="000000" w:sz="4" w:space="0"/>
              <w:left w:val="single" w:color="000000" w:sz="4" w:space="0"/>
              <w:bottom w:val="single" w:color="auto" w:sz="4" w:space="0"/>
              <w:right w:val="single" w:color="000000" w:sz="4" w:space="0"/>
            </w:tcBorders>
            <w:shd w:val="clear" w:color="auto" w:fill="auto"/>
            <w:vAlign w:val="center"/>
          </w:tcPr>
          <w:p w14:paraId="0763B62B">
            <w:pPr>
              <w:jc w:val="center"/>
              <w:rPr>
                <w:rFonts w:ascii="宋体" w:hAnsi="宋体" w:cs="宋体"/>
                <w:sz w:val="18"/>
                <w:szCs w:val="18"/>
              </w:rPr>
            </w:pPr>
          </w:p>
        </w:tc>
        <w:tc>
          <w:tcPr>
            <w:tcW w:w="975" w:type="dxa"/>
            <w:tcBorders>
              <w:top w:val="single" w:color="000000" w:sz="4" w:space="0"/>
              <w:left w:val="single" w:color="000000" w:sz="4" w:space="0"/>
              <w:bottom w:val="single" w:color="auto" w:sz="4" w:space="0"/>
              <w:right w:val="single" w:color="000000" w:sz="4" w:space="0"/>
            </w:tcBorders>
            <w:shd w:val="clear" w:color="auto" w:fill="auto"/>
            <w:vAlign w:val="center"/>
          </w:tcPr>
          <w:p w14:paraId="3E4C297F">
            <w:pPr>
              <w:widowControl/>
              <w:jc w:val="left"/>
              <w:textAlignment w:val="center"/>
              <w:rPr>
                <w:rFonts w:ascii="宋体" w:hAnsi="宋体" w:cs="宋体"/>
                <w:sz w:val="18"/>
                <w:szCs w:val="18"/>
              </w:rPr>
            </w:pPr>
            <w:r>
              <w:rPr>
                <w:rFonts w:hint="eastAsia" w:ascii="宋体" w:hAnsi="宋体" w:cs="宋体"/>
                <w:kern w:val="0"/>
                <w:sz w:val="18"/>
                <w:szCs w:val="18"/>
                <w:lang w:bidi="ar"/>
              </w:rPr>
              <w:t>物资借用</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7F97DA">
            <w:pPr>
              <w:widowControl/>
              <w:jc w:val="center"/>
              <w:textAlignment w:val="center"/>
              <w:rPr>
                <w:rFonts w:hint="eastAsia" w:ascii="宋体" w:hAnsi="宋体" w:eastAsia="宋体" w:cs="宋体"/>
                <w:sz w:val="18"/>
                <w:szCs w:val="18"/>
                <w:lang w:eastAsia="zh-CN"/>
              </w:rPr>
            </w:pPr>
            <w:r>
              <w:rPr>
                <w:rFonts w:hint="eastAsia" w:ascii="宋体" w:hAnsi="宋体" w:cs="宋体"/>
                <w:kern w:val="0"/>
                <w:sz w:val="18"/>
                <w:szCs w:val="18"/>
                <w:lang w:val="en-US" w:eastAsia="zh-CN" w:bidi="ar"/>
              </w:rPr>
              <w:t>8</w:t>
            </w:r>
          </w:p>
        </w:tc>
        <w:tc>
          <w:tcPr>
            <w:tcW w:w="58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F1E39A">
            <w:pPr>
              <w:widowControl/>
              <w:jc w:val="left"/>
              <w:textAlignment w:val="center"/>
              <w:rPr>
                <w:rFonts w:ascii="宋体" w:hAnsi="宋体" w:cs="宋体"/>
                <w:sz w:val="18"/>
                <w:szCs w:val="18"/>
              </w:rPr>
            </w:pPr>
            <w:r>
              <w:rPr>
                <w:rFonts w:hint="eastAsia" w:ascii="宋体" w:hAnsi="宋体" w:cs="宋体"/>
                <w:kern w:val="0"/>
                <w:sz w:val="18"/>
                <w:szCs w:val="18"/>
                <w:lang w:bidi="ar"/>
              </w:rPr>
              <w:t>借用物资、送站物资、电商采购物资，需求部门接到通知后，未在4个工作日内完成相关审批的</w:t>
            </w:r>
            <w:r>
              <w:rPr>
                <w:rFonts w:hint="eastAsia" w:ascii="宋体" w:hAnsi="宋体" w:cs="宋体"/>
                <w:kern w:val="0"/>
                <w:sz w:val="18"/>
                <w:szCs w:val="18"/>
                <w:lang w:eastAsia="zh-CN" w:bidi="ar"/>
              </w:rPr>
              <w:t>（</w:t>
            </w:r>
            <w:r>
              <w:rPr>
                <w:rFonts w:hint="eastAsia" w:ascii="宋体" w:hAnsi="宋体" w:cs="宋体"/>
                <w:kern w:val="0"/>
                <w:sz w:val="18"/>
                <w:szCs w:val="18"/>
                <w:lang w:bidi="ar"/>
              </w:rPr>
              <w:t>通号中心FAS气瓶、未入库物资及需求计划未审批造成无法补领料申请的除外）</w:t>
            </w:r>
          </w:p>
        </w:tc>
      </w:tr>
      <w:tr w14:paraId="5C3D2366">
        <w:tblPrEx>
          <w:tblCellMar>
            <w:top w:w="0" w:type="dxa"/>
            <w:left w:w="108" w:type="dxa"/>
            <w:bottom w:w="0" w:type="dxa"/>
            <w:right w:w="108" w:type="dxa"/>
          </w:tblCellMar>
        </w:tblPrEx>
        <w:trPr>
          <w:trHeight w:val="450" w:hRule="atLeast"/>
          <w:jc w:val="center"/>
        </w:trPr>
        <w:tc>
          <w:tcPr>
            <w:tcW w:w="1080" w:type="dxa"/>
            <w:vMerge w:val="restart"/>
            <w:tcBorders>
              <w:top w:val="single" w:color="auto" w:sz="4" w:space="0"/>
              <w:left w:val="single" w:color="000000" w:sz="4" w:space="0"/>
              <w:right w:val="single" w:color="000000" w:sz="4" w:space="0"/>
            </w:tcBorders>
            <w:shd w:val="clear" w:color="auto" w:fill="auto"/>
            <w:vAlign w:val="center"/>
          </w:tcPr>
          <w:p w14:paraId="0D1D5FF8">
            <w:pPr>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业务指标</w:t>
            </w:r>
          </w:p>
        </w:tc>
        <w:tc>
          <w:tcPr>
            <w:tcW w:w="975" w:type="dxa"/>
            <w:tcBorders>
              <w:top w:val="single" w:color="auto" w:sz="4" w:space="0"/>
              <w:left w:val="single" w:color="000000" w:sz="4" w:space="0"/>
              <w:bottom w:val="single" w:color="000000" w:sz="4" w:space="0"/>
              <w:right w:val="single" w:color="000000" w:sz="4" w:space="0"/>
            </w:tcBorders>
            <w:shd w:val="clear" w:color="auto" w:fill="auto"/>
            <w:vAlign w:val="center"/>
          </w:tcPr>
          <w:p w14:paraId="70F49DD4">
            <w:pPr>
              <w:widowControl/>
              <w:jc w:val="left"/>
              <w:textAlignment w:val="center"/>
              <w:rPr>
                <w:rFonts w:ascii="宋体" w:hAnsi="宋体" w:cs="宋体"/>
                <w:sz w:val="18"/>
                <w:szCs w:val="18"/>
              </w:rPr>
            </w:pPr>
            <w:r>
              <w:rPr>
                <w:rFonts w:hint="eastAsia" w:ascii="宋体" w:hAnsi="宋体" w:cs="宋体"/>
                <w:kern w:val="0"/>
                <w:sz w:val="18"/>
                <w:szCs w:val="18"/>
                <w:lang w:bidi="ar"/>
              </w:rPr>
              <w:t>编码管理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049C8F">
            <w:pPr>
              <w:widowControl/>
              <w:jc w:val="center"/>
              <w:textAlignment w:val="center"/>
              <w:rPr>
                <w:rFonts w:hint="eastAsia" w:ascii="宋体" w:hAnsi="宋体" w:eastAsia="宋体" w:cs="宋体"/>
                <w:sz w:val="18"/>
                <w:szCs w:val="18"/>
                <w:lang w:eastAsia="zh-CN"/>
              </w:rPr>
            </w:pPr>
            <w:r>
              <w:rPr>
                <w:rFonts w:hint="eastAsia" w:ascii="宋体" w:hAnsi="宋体" w:cs="宋体"/>
                <w:kern w:val="0"/>
                <w:sz w:val="18"/>
                <w:szCs w:val="18"/>
                <w:lang w:val="en-US" w:eastAsia="zh-CN" w:bidi="ar"/>
              </w:rPr>
              <w:t>1</w:t>
            </w:r>
          </w:p>
        </w:tc>
        <w:tc>
          <w:tcPr>
            <w:tcW w:w="58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BE25E">
            <w:pPr>
              <w:widowControl/>
              <w:jc w:val="left"/>
              <w:textAlignment w:val="center"/>
              <w:rPr>
                <w:rFonts w:ascii="宋体" w:hAnsi="宋体" w:cs="宋体"/>
                <w:sz w:val="18"/>
                <w:szCs w:val="18"/>
              </w:rPr>
            </w:pPr>
            <w:r>
              <w:rPr>
                <w:rFonts w:hint="eastAsia" w:ascii="宋体" w:hAnsi="宋体" w:cs="宋体"/>
                <w:kern w:val="0"/>
                <w:sz w:val="18"/>
                <w:szCs w:val="18"/>
                <w:lang w:bidi="ar"/>
              </w:rPr>
              <w:t>未按照要求提交编码申请被驳回的</w:t>
            </w:r>
          </w:p>
        </w:tc>
      </w:tr>
      <w:tr w14:paraId="094B09FD">
        <w:tblPrEx>
          <w:tblCellMar>
            <w:top w:w="0" w:type="dxa"/>
            <w:left w:w="108" w:type="dxa"/>
            <w:bottom w:w="0" w:type="dxa"/>
            <w:right w:w="108" w:type="dxa"/>
          </w:tblCellMar>
        </w:tblPrEx>
        <w:trPr>
          <w:trHeight w:val="450" w:hRule="atLeast"/>
          <w:jc w:val="center"/>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AD72420">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5EA9FD">
            <w:pPr>
              <w:widowControl/>
              <w:jc w:val="left"/>
              <w:textAlignment w:val="center"/>
              <w:rPr>
                <w:rFonts w:ascii="宋体" w:hAnsi="宋体" w:cs="宋体"/>
                <w:sz w:val="18"/>
                <w:szCs w:val="18"/>
              </w:rPr>
            </w:pPr>
            <w:r>
              <w:rPr>
                <w:rFonts w:hint="eastAsia" w:ascii="宋体" w:hAnsi="宋体" w:cs="宋体"/>
                <w:kern w:val="0"/>
                <w:sz w:val="18"/>
                <w:szCs w:val="18"/>
                <w:lang w:bidi="ar"/>
              </w:rPr>
              <w:t>库存管理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67587F">
            <w:pPr>
              <w:widowControl/>
              <w:jc w:val="center"/>
              <w:textAlignment w:val="center"/>
              <w:rPr>
                <w:rFonts w:hint="eastAsia" w:ascii="宋体" w:hAnsi="宋体" w:eastAsia="宋体" w:cs="宋体"/>
                <w:sz w:val="18"/>
                <w:szCs w:val="18"/>
                <w:lang w:eastAsia="zh-CN"/>
              </w:rPr>
            </w:pPr>
            <w:r>
              <w:rPr>
                <w:rFonts w:hint="eastAsia" w:ascii="宋体" w:hAnsi="宋体" w:cs="宋体"/>
                <w:sz w:val="18"/>
                <w:szCs w:val="18"/>
                <w:lang w:val="en-US" w:eastAsia="zh-CN"/>
              </w:rPr>
              <w:t>2</w:t>
            </w:r>
          </w:p>
        </w:tc>
        <w:tc>
          <w:tcPr>
            <w:tcW w:w="58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E6A9E6">
            <w:pPr>
              <w:widowControl/>
              <w:jc w:val="left"/>
              <w:textAlignment w:val="center"/>
              <w:rPr>
                <w:rFonts w:ascii="宋体" w:hAnsi="宋体" w:cs="宋体"/>
                <w:sz w:val="18"/>
                <w:szCs w:val="18"/>
              </w:rPr>
            </w:pPr>
            <w:r>
              <w:rPr>
                <w:rFonts w:hint="eastAsia" w:ascii="宋体" w:hAnsi="宋体" w:cs="宋体"/>
                <w:kern w:val="0"/>
                <w:sz w:val="18"/>
                <w:szCs w:val="18"/>
                <w:lang w:bidi="ar"/>
              </w:rPr>
              <w:t>库存（总库、二级库）实物，未标识区分库存或已出库的</w:t>
            </w:r>
          </w:p>
        </w:tc>
      </w:tr>
      <w:tr w14:paraId="7DBBD7EA">
        <w:tblPrEx>
          <w:tblCellMar>
            <w:top w:w="0" w:type="dxa"/>
            <w:left w:w="108" w:type="dxa"/>
            <w:bottom w:w="0" w:type="dxa"/>
            <w:right w:w="108" w:type="dxa"/>
          </w:tblCellMar>
        </w:tblPrEx>
        <w:trPr>
          <w:trHeight w:val="675" w:hRule="atLeast"/>
          <w:jc w:val="center"/>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BF551AB">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F560BE">
            <w:pPr>
              <w:widowControl/>
              <w:jc w:val="left"/>
              <w:textAlignment w:val="center"/>
              <w:rPr>
                <w:rFonts w:ascii="宋体" w:hAnsi="宋体" w:cs="宋体"/>
                <w:sz w:val="18"/>
                <w:szCs w:val="18"/>
              </w:rPr>
            </w:pPr>
            <w:r>
              <w:rPr>
                <w:rFonts w:hint="eastAsia" w:ascii="宋体" w:hAnsi="宋体" w:cs="宋体"/>
                <w:kern w:val="0"/>
                <w:sz w:val="18"/>
                <w:szCs w:val="18"/>
                <w:lang w:bidi="ar"/>
              </w:rPr>
              <w:t>库存管理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7C415C">
            <w:pPr>
              <w:widowControl/>
              <w:jc w:val="center"/>
              <w:textAlignment w:val="center"/>
              <w:rPr>
                <w:rFonts w:hint="eastAsia" w:ascii="宋体" w:hAnsi="宋体" w:eastAsia="宋体" w:cs="宋体"/>
                <w:sz w:val="18"/>
                <w:szCs w:val="18"/>
                <w:lang w:eastAsia="zh-CN"/>
              </w:rPr>
            </w:pPr>
            <w:r>
              <w:rPr>
                <w:rFonts w:hint="eastAsia" w:ascii="宋体" w:hAnsi="宋体" w:cs="宋体"/>
                <w:sz w:val="18"/>
                <w:szCs w:val="18"/>
                <w:lang w:val="en-US" w:eastAsia="zh-CN"/>
              </w:rPr>
              <w:t>3</w:t>
            </w:r>
          </w:p>
        </w:tc>
        <w:tc>
          <w:tcPr>
            <w:tcW w:w="58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798428">
            <w:pPr>
              <w:widowControl/>
              <w:jc w:val="left"/>
              <w:textAlignment w:val="center"/>
              <w:rPr>
                <w:rFonts w:ascii="宋体" w:hAnsi="宋体" w:cs="宋体"/>
                <w:sz w:val="18"/>
                <w:szCs w:val="18"/>
              </w:rPr>
            </w:pPr>
            <w:r>
              <w:rPr>
                <w:rFonts w:hint="eastAsia" w:ascii="宋体" w:hAnsi="宋体" w:cs="宋体"/>
                <w:kern w:val="0"/>
                <w:sz w:val="18"/>
                <w:szCs w:val="18"/>
                <w:lang w:bidi="ar"/>
              </w:rPr>
              <w:t>仓库（总库、二级库）物资管理操作权限与实际操作人员不符的，如管理人变更期间已提交权限变更申请的除外</w:t>
            </w:r>
          </w:p>
        </w:tc>
      </w:tr>
      <w:tr w14:paraId="7A9BC67A">
        <w:tblPrEx>
          <w:tblCellMar>
            <w:top w:w="0" w:type="dxa"/>
            <w:left w:w="108" w:type="dxa"/>
            <w:bottom w:w="0" w:type="dxa"/>
            <w:right w:w="108" w:type="dxa"/>
          </w:tblCellMar>
        </w:tblPrEx>
        <w:trPr>
          <w:trHeight w:val="450" w:hRule="atLeast"/>
          <w:jc w:val="center"/>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094196">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28694C">
            <w:pPr>
              <w:widowControl/>
              <w:jc w:val="left"/>
              <w:textAlignment w:val="center"/>
              <w:rPr>
                <w:rFonts w:ascii="宋体" w:hAnsi="宋体" w:cs="宋体"/>
                <w:sz w:val="18"/>
                <w:szCs w:val="18"/>
              </w:rPr>
            </w:pPr>
            <w:r>
              <w:rPr>
                <w:rFonts w:hint="eastAsia" w:ascii="宋体" w:hAnsi="宋体" w:cs="宋体"/>
                <w:kern w:val="0"/>
                <w:sz w:val="18"/>
                <w:szCs w:val="18"/>
                <w:lang w:bidi="ar"/>
              </w:rPr>
              <w:t>库存管理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1333F3">
            <w:pPr>
              <w:widowControl/>
              <w:jc w:val="center"/>
              <w:textAlignment w:val="center"/>
              <w:rPr>
                <w:rFonts w:hint="eastAsia" w:ascii="宋体" w:hAnsi="宋体" w:eastAsia="宋体" w:cs="宋体"/>
                <w:sz w:val="18"/>
                <w:szCs w:val="18"/>
                <w:lang w:eastAsia="zh-CN"/>
              </w:rPr>
            </w:pPr>
            <w:r>
              <w:rPr>
                <w:rFonts w:hint="eastAsia" w:ascii="宋体" w:hAnsi="宋体" w:cs="宋体"/>
                <w:kern w:val="0"/>
                <w:sz w:val="18"/>
                <w:szCs w:val="18"/>
                <w:lang w:val="en-US" w:eastAsia="zh-CN" w:bidi="ar"/>
              </w:rPr>
              <w:t>4</w:t>
            </w:r>
          </w:p>
        </w:tc>
        <w:tc>
          <w:tcPr>
            <w:tcW w:w="58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A12952">
            <w:pPr>
              <w:widowControl/>
              <w:jc w:val="left"/>
              <w:textAlignment w:val="center"/>
              <w:rPr>
                <w:rFonts w:ascii="宋体" w:hAnsi="宋体" w:cs="宋体"/>
                <w:sz w:val="18"/>
                <w:szCs w:val="18"/>
              </w:rPr>
            </w:pPr>
            <w:r>
              <w:rPr>
                <w:rFonts w:hint="eastAsia" w:ascii="宋体" w:hAnsi="宋体" w:cs="宋体"/>
                <w:kern w:val="0"/>
                <w:sz w:val="18"/>
                <w:szCs w:val="18"/>
                <w:lang w:bidi="ar"/>
              </w:rPr>
              <w:t>接到暂存物资到期通知后，5个工作日内未将暂存物资取走的</w:t>
            </w:r>
          </w:p>
        </w:tc>
      </w:tr>
      <w:tr w14:paraId="733BD788">
        <w:tblPrEx>
          <w:tblCellMar>
            <w:top w:w="0" w:type="dxa"/>
            <w:left w:w="108" w:type="dxa"/>
            <w:bottom w:w="0" w:type="dxa"/>
            <w:right w:w="108" w:type="dxa"/>
          </w:tblCellMar>
        </w:tblPrEx>
        <w:trPr>
          <w:trHeight w:val="675" w:hRule="atLeast"/>
          <w:jc w:val="center"/>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041587">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9E1818">
            <w:pPr>
              <w:widowControl/>
              <w:jc w:val="left"/>
              <w:textAlignment w:val="center"/>
              <w:rPr>
                <w:rFonts w:ascii="宋体" w:hAnsi="宋体" w:cs="宋体"/>
                <w:sz w:val="18"/>
                <w:szCs w:val="18"/>
              </w:rPr>
            </w:pPr>
            <w:r>
              <w:rPr>
                <w:rFonts w:hint="eastAsia" w:ascii="宋体" w:hAnsi="宋体" w:cs="宋体"/>
                <w:kern w:val="0"/>
                <w:sz w:val="18"/>
                <w:szCs w:val="18"/>
                <w:lang w:bidi="ar"/>
              </w:rPr>
              <w:t>二级库管理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3E60AE">
            <w:pPr>
              <w:widowControl/>
              <w:jc w:val="center"/>
              <w:textAlignment w:val="center"/>
              <w:rPr>
                <w:rFonts w:hint="eastAsia" w:ascii="宋体" w:hAnsi="宋体" w:eastAsia="宋体" w:cs="宋体"/>
                <w:sz w:val="18"/>
                <w:szCs w:val="18"/>
                <w:lang w:eastAsia="zh-CN"/>
              </w:rPr>
            </w:pPr>
            <w:r>
              <w:rPr>
                <w:rFonts w:hint="eastAsia" w:ascii="宋体" w:hAnsi="宋体" w:cs="宋体"/>
                <w:kern w:val="0"/>
                <w:sz w:val="18"/>
                <w:szCs w:val="18"/>
                <w:lang w:val="en-US" w:eastAsia="zh-CN" w:bidi="ar"/>
              </w:rPr>
              <w:t>5</w:t>
            </w:r>
          </w:p>
        </w:tc>
        <w:tc>
          <w:tcPr>
            <w:tcW w:w="58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C92423">
            <w:pPr>
              <w:widowControl/>
              <w:jc w:val="left"/>
              <w:textAlignment w:val="center"/>
              <w:rPr>
                <w:rFonts w:ascii="宋体" w:hAnsi="宋体" w:cs="宋体"/>
                <w:sz w:val="18"/>
                <w:szCs w:val="18"/>
              </w:rPr>
            </w:pPr>
            <w:r>
              <w:rPr>
                <w:rFonts w:hint="eastAsia" w:ascii="宋体" w:hAnsi="宋体" w:cs="宋体"/>
                <w:kern w:val="0"/>
                <w:sz w:val="18"/>
                <w:szCs w:val="18"/>
                <w:lang w:bidi="ar"/>
              </w:rPr>
              <w:t>分公司《二级仓库管理规定》修订后，各生产中心未及时修订本中心二级仓库管理相关制度，或未给物资管理部报备的</w:t>
            </w:r>
          </w:p>
        </w:tc>
      </w:tr>
      <w:tr w14:paraId="4565A730">
        <w:tblPrEx>
          <w:tblCellMar>
            <w:top w:w="0" w:type="dxa"/>
            <w:left w:w="108" w:type="dxa"/>
            <w:bottom w:w="0" w:type="dxa"/>
            <w:right w:w="108" w:type="dxa"/>
          </w:tblCellMar>
        </w:tblPrEx>
        <w:trPr>
          <w:trHeight w:val="675" w:hRule="atLeast"/>
          <w:jc w:val="center"/>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F82F74">
            <w:pPr>
              <w:jc w:val="center"/>
              <w:rPr>
                <w:rFonts w:ascii="宋体" w:hAnsi="宋体" w:cs="宋体"/>
                <w:sz w:val="18"/>
                <w:szCs w:val="18"/>
              </w:rPr>
            </w:pPr>
          </w:p>
        </w:tc>
        <w:tc>
          <w:tcPr>
            <w:tcW w:w="9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B29CAB">
            <w:pPr>
              <w:widowControl/>
              <w:jc w:val="left"/>
              <w:textAlignment w:val="center"/>
              <w:rPr>
                <w:rFonts w:ascii="宋体" w:hAnsi="宋体" w:cs="宋体"/>
                <w:sz w:val="18"/>
                <w:szCs w:val="18"/>
              </w:rPr>
            </w:pPr>
            <w:r>
              <w:rPr>
                <w:rFonts w:hint="eastAsia" w:ascii="宋体" w:hAnsi="宋体" w:cs="宋体"/>
                <w:kern w:val="0"/>
                <w:sz w:val="18"/>
                <w:szCs w:val="18"/>
                <w:lang w:bidi="ar"/>
              </w:rPr>
              <w:t>废旧管理</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81BD81">
            <w:pPr>
              <w:widowControl/>
              <w:jc w:val="center"/>
              <w:textAlignment w:val="center"/>
              <w:rPr>
                <w:rFonts w:hint="eastAsia" w:ascii="宋体" w:hAnsi="宋体" w:eastAsia="宋体" w:cs="宋体"/>
                <w:sz w:val="18"/>
                <w:szCs w:val="18"/>
                <w:lang w:eastAsia="zh-CN"/>
              </w:rPr>
            </w:pPr>
            <w:r>
              <w:rPr>
                <w:rFonts w:hint="eastAsia" w:ascii="宋体" w:hAnsi="宋体" w:cs="宋体"/>
                <w:kern w:val="0"/>
                <w:sz w:val="18"/>
                <w:szCs w:val="18"/>
                <w:lang w:val="en-US" w:eastAsia="zh-CN" w:bidi="ar"/>
              </w:rPr>
              <w:t>6</w:t>
            </w:r>
          </w:p>
        </w:tc>
        <w:tc>
          <w:tcPr>
            <w:tcW w:w="58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90F124">
            <w:pPr>
              <w:widowControl/>
              <w:jc w:val="left"/>
              <w:textAlignment w:val="center"/>
              <w:rPr>
                <w:rFonts w:ascii="宋体" w:hAnsi="宋体" w:cs="宋体"/>
                <w:sz w:val="18"/>
                <w:szCs w:val="18"/>
              </w:rPr>
            </w:pPr>
            <w:r>
              <w:rPr>
                <w:rFonts w:hint="eastAsia" w:ascii="宋体" w:hAnsi="宋体" w:cs="宋体"/>
                <w:kern w:val="0"/>
                <w:sz w:val="18"/>
                <w:szCs w:val="18"/>
                <w:lang w:bidi="ar"/>
              </w:rPr>
              <w:t>仓库（总库、二级库）未建立或未及时更新《</w:t>
            </w:r>
            <w:r>
              <w:rPr>
                <w:rStyle w:val="158"/>
                <w:rFonts w:hint="default"/>
                <w:color w:val="auto"/>
                <w:lang w:bidi="ar"/>
              </w:rPr>
              <w:t>废旧物资台账</w:t>
            </w:r>
            <w:r>
              <w:rPr>
                <w:rFonts w:hint="eastAsia" w:ascii="宋体" w:hAnsi="宋体" w:cs="宋体"/>
                <w:kern w:val="0"/>
                <w:sz w:val="18"/>
                <w:szCs w:val="18"/>
                <w:lang w:bidi="ar"/>
              </w:rPr>
              <w:t>》的；</w:t>
            </w:r>
            <w:r>
              <w:rPr>
                <w:rStyle w:val="158"/>
                <w:rFonts w:hint="default"/>
                <w:color w:val="auto"/>
                <w:lang w:bidi="ar"/>
              </w:rPr>
              <w:t>当废旧物资处置后</w:t>
            </w:r>
            <w:r>
              <w:rPr>
                <w:rFonts w:hint="eastAsia" w:ascii="宋体" w:hAnsi="宋体" w:cs="宋体"/>
                <w:kern w:val="0"/>
                <w:sz w:val="18"/>
                <w:szCs w:val="18"/>
                <w:lang w:bidi="ar"/>
              </w:rPr>
              <w:t>2个工作日未及时更新《废旧物资台账》</w:t>
            </w:r>
          </w:p>
        </w:tc>
      </w:tr>
    </w:tbl>
    <w:p w14:paraId="71D24535">
      <w:pPr>
        <w:pStyle w:val="112"/>
        <w:numPr>
          <w:ilvl w:val="-1"/>
          <w:numId w:val="0"/>
        </w:numPr>
        <w:spacing w:after="0" w:line="240" w:lineRule="atLeast"/>
        <w:jc w:val="both"/>
        <w:rPr>
          <w:rFonts w:hint="eastAsia" w:ascii="宋体" w:hAnsi="宋体" w:eastAsia="宋体" w:cs="宋体"/>
        </w:rPr>
      </w:pPr>
    </w:p>
    <w:p w14:paraId="18FFD184">
      <w:pPr>
        <w:tabs>
          <w:tab w:val="left" w:pos="1956"/>
        </w:tabs>
      </w:pPr>
    </w:p>
    <w:sectPr>
      <w:pgSz w:w="11906" w:h="16838"/>
      <w:pgMar w:top="567" w:right="1020" w:bottom="1134" w:left="1418" w:header="1418" w:footer="1134" w:gutter="0"/>
      <w:cols w:space="720" w:num="1"/>
      <w:formProt w:val="0"/>
      <w:docGrid w:type="lines" w:linePitch="312"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script"/>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Cambria">
    <w:panose1 w:val="02040503050406030204"/>
    <w:charset w:val="00"/>
    <w:family w:val="roman"/>
    <w:pitch w:val="default"/>
    <w:sig w:usb0="E00002FF" w:usb1="400004FF" w:usb2="00000000" w:usb3="00000000" w:csb0="2000019F" w:csb1="00000000"/>
  </w:font>
  <w:font w:name="MS Mincho">
    <w:panose1 w:val="02020609040205080304"/>
    <w:charset w:val="80"/>
    <w:family w:val="modern"/>
    <w:pitch w:val="default"/>
    <w:sig w:usb0="E00002FF" w:usb1="6AC7FDFB" w:usb2="00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7D593">
    <w:pPr>
      <w:pStyle w:val="19"/>
      <w:tabs>
        <w:tab w:val="center" w:pos="4677"/>
      </w:tabs>
      <w:jc w:val="left"/>
    </w:pPr>
    <w:r>
      <w:rPr>
        <w:rFonts w:hint="eastAsia"/>
      </w:rPr>
      <w:tab/>
    </w: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B42D4">
    <w:pPr>
      <w:pStyle w:val="19"/>
      <w:tabs>
        <w:tab w:val="center" w:pos="4677"/>
      </w:tabs>
      <w:jc w:val="left"/>
    </w:pPr>
    <w:r>
      <w:rPr>
        <w:rFonts w:hint="eastAsia"/>
      </w:rPr>
      <w:tab/>
    </w:r>
    <w:r>
      <w:rPr>
        <w:rFonts w:hint="eastAsia"/>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77FB0">
    <w:pPr>
      <w:pStyle w:val="19"/>
      <w:tabs>
        <w:tab w:val="center" w:pos="4677"/>
      </w:tabs>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42F5C5D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7</w:t>
                          </w:r>
                          <w:r>
                            <w:rPr>
                              <w:rFonts w:hint="eastAsia"/>
                              <w:sz w:val="18"/>
                            </w:rPr>
                            <w:fldChar w:fldCharType="end"/>
                          </w:r>
                        </w:p>
                      </w:txbxContent>
                    </wps:txbx>
                    <wps:bodyPr wrap="none" lIns="0" tIns="0" rIns="0" bIns="0">
                      <a:spAutoFit/>
                    </wps:bodyPr>
                  </wps:wsp>
                </a:graphicData>
              </a:graphic>
            </wp:anchor>
          </w:drawing>
        </mc:Choice>
        <mc:Fallback>
          <w:pict>
            <v:shape id="文本框 10"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GhpgkvTAAAABQEAAA8AAAAAAAAAAQAgAAAAIgAAAGRycy9kb3du&#10;cmV2LnhtbFBLAQIUABQAAAAIAIdO4kC1qu9aywEAAJgDAAAOAAAAAAAAAAEAIAAAACIBAABkcnMv&#10;ZTJvRG9jLnhtbFBLBQYAAAAABgAGAFkBAABfBQAAAAA=&#10;">
              <v:fill on="f" focussize="0,0"/>
              <v:stroke on="f" weight="1.25pt"/>
              <v:imagedata o:title=""/>
              <o:lock v:ext="edit" aspectratio="f"/>
              <v:textbox inset="0mm,0mm,0mm,0mm" style="mso-fit-shape-to-text:t;">
                <w:txbxContent>
                  <w:p w14:paraId="42F5C5D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7</w:t>
                    </w:r>
                    <w:r>
                      <w:rPr>
                        <w:rFonts w:hint="eastAsia"/>
                        <w:sz w:val="18"/>
                      </w:rPr>
                      <w:fldChar w:fldCharType="end"/>
                    </w:r>
                  </w:p>
                </w:txbxContent>
              </v:textbox>
            </v:shape>
          </w:pict>
        </mc:Fallback>
      </mc:AlternateContent>
    </w:r>
    <w:r>
      <w:rPr>
        <w:rFonts w:hint="eastAsia"/>
      </w:rPr>
      <w:tab/>
    </w:r>
    <w:r>
      <w:rPr>
        <w:rFonts w:hint="eastAsia"/>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367FF">
    <w:pPr>
      <w:pStyle w:val="76"/>
      <w:ind w:right="315"/>
      <w:rPr>
        <w:rFonts w:ascii="Times New Roman"/>
      </w:rPr>
    </w:pPr>
    <w:r>
      <w:rPr>
        <w:rFonts w:hint="eastAsia" w:ascii="Times New Roman"/>
      </w:rPr>
      <w:t xml:space="preserve">              Q/ZDYY-CG-XZ-01-B/0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9102AD"/>
    <w:multiLevelType w:val="multilevel"/>
    <w:tmpl w:val="079102AD"/>
    <w:lvl w:ilvl="0" w:tentative="0">
      <w:start w:val="1"/>
      <w:numFmt w:val="decimal"/>
      <w:pStyle w:val="70"/>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
    <w:nsid w:val="093C6778"/>
    <w:multiLevelType w:val="multilevel"/>
    <w:tmpl w:val="093C6778"/>
    <w:lvl w:ilvl="0" w:tentative="0">
      <w:start w:val="1"/>
      <w:numFmt w:val="decimal"/>
      <w:pStyle w:val="53"/>
      <w:suff w:val="nothing"/>
      <w:lvlText w:val="示例%1："/>
      <w:lvlJc w:val="left"/>
      <w:pPr>
        <w:ind w:left="0" w:firstLine="397"/>
      </w:pPr>
      <w:rPr>
        <w:rFonts w:hint="eastAsia" w:ascii="黑体" w:eastAsia="黑体"/>
        <w:sz w:val="18"/>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
    <w:nsid w:val="0AE367E9"/>
    <w:multiLevelType w:val="multilevel"/>
    <w:tmpl w:val="0AE367E9"/>
    <w:lvl w:ilvl="0" w:tentative="0">
      <w:start w:val="1"/>
      <w:numFmt w:val="none"/>
      <w:pStyle w:val="49"/>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3">
    <w:nsid w:val="0DDE2B46"/>
    <w:multiLevelType w:val="multilevel"/>
    <w:tmpl w:val="0DDE2B46"/>
    <w:lvl w:ilvl="0" w:tentative="0">
      <w:start w:val="1"/>
      <w:numFmt w:val="lowerLetter"/>
      <w:pStyle w:val="108"/>
      <w:suff w:val="nothing"/>
      <w:lvlText w:val="%1   "/>
      <w:lvlJc w:val="left"/>
      <w:pPr>
        <w:ind w:left="544" w:hanging="181"/>
      </w:pPr>
      <w:rPr>
        <w:rFonts w:hint="eastAsia" w:ascii="宋体" w:eastAsia="宋体"/>
        <w:b w:val="0"/>
        <w:i w:val="0"/>
        <w:sz w:val="18"/>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4">
    <w:nsid w:val="1DBF583A"/>
    <w:multiLevelType w:val="multilevel"/>
    <w:tmpl w:val="1DBF583A"/>
    <w:lvl w:ilvl="0" w:tentative="0">
      <w:start w:val="1"/>
      <w:numFmt w:val="decimal"/>
      <w:pStyle w:val="129"/>
      <w:suff w:val="nothing"/>
      <w:lvlText w:val="注%1："/>
      <w:lvlJc w:val="left"/>
      <w:pPr>
        <w:ind w:left="811" w:hanging="448"/>
      </w:pPr>
      <w:rPr>
        <w:rFonts w:hint="eastAsia" w:ascii="黑体" w:hAnsi="黑体" w:eastAsia="黑体"/>
        <w:b w:val="0"/>
        <w:i w:val="0"/>
        <w:sz w:val="18"/>
        <w:szCs w:val="18"/>
        <w:vertAlign w:val="baseline"/>
        <w:lang w:val="en-US"/>
      </w:rPr>
    </w:lvl>
    <w:lvl w:ilvl="1" w:tentative="0">
      <w:start w:val="1"/>
      <w:numFmt w:val="lowerLetter"/>
      <w:lvlText w:val="%2)"/>
      <w:lvlJc w:val="left"/>
      <w:pPr>
        <w:tabs>
          <w:tab w:val="left" w:pos="181"/>
        </w:tabs>
        <w:ind w:left="1174" w:hanging="630"/>
      </w:pPr>
      <w:rPr>
        <w:rFonts w:hint="eastAsia"/>
        <w:vertAlign w:val="baseline"/>
      </w:rPr>
    </w:lvl>
    <w:lvl w:ilvl="2" w:tentative="0">
      <w:start w:val="1"/>
      <w:numFmt w:val="lowerRoman"/>
      <w:lvlText w:val="%3."/>
      <w:lvlJc w:val="right"/>
      <w:pPr>
        <w:tabs>
          <w:tab w:val="left" w:pos="181"/>
        </w:tabs>
        <w:ind w:left="1174" w:hanging="630"/>
      </w:pPr>
      <w:rPr>
        <w:rFonts w:hint="eastAsia"/>
        <w:vertAlign w:val="baseline"/>
      </w:rPr>
    </w:lvl>
    <w:lvl w:ilvl="3" w:tentative="0">
      <w:start w:val="1"/>
      <w:numFmt w:val="decimal"/>
      <w:lvlText w:val="%4."/>
      <w:lvlJc w:val="left"/>
      <w:pPr>
        <w:tabs>
          <w:tab w:val="left" w:pos="181"/>
        </w:tabs>
        <w:ind w:left="1174" w:hanging="630"/>
      </w:pPr>
      <w:rPr>
        <w:rFonts w:hint="eastAsia"/>
        <w:vertAlign w:val="baseline"/>
      </w:rPr>
    </w:lvl>
    <w:lvl w:ilvl="4" w:tentative="0">
      <w:start w:val="1"/>
      <w:numFmt w:val="lowerLetter"/>
      <w:lvlText w:val="%5)"/>
      <w:lvlJc w:val="left"/>
      <w:pPr>
        <w:tabs>
          <w:tab w:val="left" w:pos="181"/>
        </w:tabs>
        <w:ind w:left="1174" w:hanging="630"/>
      </w:pPr>
      <w:rPr>
        <w:rFonts w:hint="eastAsia"/>
        <w:vertAlign w:val="baseline"/>
      </w:rPr>
    </w:lvl>
    <w:lvl w:ilvl="5" w:tentative="0">
      <w:start w:val="1"/>
      <w:numFmt w:val="lowerRoman"/>
      <w:lvlText w:val="%6."/>
      <w:lvlJc w:val="right"/>
      <w:pPr>
        <w:tabs>
          <w:tab w:val="left" w:pos="181"/>
        </w:tabs>
        <w:ind w:left="1174" w:hanging="630"/>
      </w:pPr>
      <w:rPr>
        <w:rFonts w:hint="eastAsia"/>
        <w:vertAlign w:val="baseline"/>
      </w:rPr>
    </w:lvl>
    <w:lvl w:ilvl="6" w:tentative="0">
      <w:start w:val="1"/>
      <w:numFmt w:val="decimal"/>
      <w:lvlText w:val="%7."/>
      <w:lvlJc w:val="left"/>
      <w:pPr>
        <w:tabs>
          <w:tab w:val="left" w:pos="181"/>
        </w:tabs>
        <w:ind w:left="1174" w:hanging="630"/>
      </w:pPr>
      <w:rPr>
        <w:rFonts w:hint="eastAsia"/>
        <w:vertAlign w:val="baseline"/>
      </w:rPr>
    </w:lvl>
    <w:lvl w:ilvl="7" w:tentative="0">
      <w:start w:val="1"/>
      <w:numFmt w:val="lowerLetter"/>
      <w:lvlText w:val="%8)"/>
      <w:lvlJc w:val="left"/>
      <w:pPr>
        <w:tabs>
          <w:tab w:val="left" w:pos="181"/>
        </w:tabs>
        <w:ind w:left="1174" w:hanging="630"/>
      </w:pPr>
      <w:rPr>
        <w:rFonts w:hint="eastAsia"/>
        <w:vertAlign w:val="baseline"/>
      </w:rPr>
    </w:lvl>
    <w:lvl w:ilvl="8" w:tentative="0">
      <w:start w:val="1"/>
      <w:numFmt w:val="lowerRoman"/>
      <w:lvlText w:val="%9."/>
      <w:lvlJc w:val="right"/>
      <w:pPr>
        <w:tabs>
          <w:tab w:val="left" w:pos="181"/>
        </w:tabs>
        <w:ind w:left="1174" w:hanging="630"/>
      </w:pPr>
      <w:rPr>
        <w:rFonts w:hint="eastAsia"/>
        <w:vertAlign w:val="baseline"/>
      </w:rPr>
    </w:lvl>
  </w:abstractNum>
  <w:abstractNum w:abstractNumId="5">
    <w:nsid w:val="1FC91163"/>
    <w:multiLevelType w:val="multilevel"/>
    <w:tmpl w:val="1FC91163"/>
    <w:lvl w:ilvl="0" w:tentative="0">
      <w:start w:val="1"/>
      <w:numFmt w:val="decimal"/>
      <w:pStyle w:val="65"/>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56"/>
      <w:suff w:val="nothing"/>
      <w:lvlText w:val="%1.%2　"/>
      <w:lvlJc w:val="left"/>
      <w:pPr>
        <w:ind w:left="567" w:firstLine="0"/>
      </w:pPr>
      <w:rPr>
        <w:rFonts w:hint="eastAsia" w:ascii="黑体" w:hAnsi="Times New Roman" w:eastAsia="黑体" w:cs="Times New Roman"/>
        <w:b w:val="0"/>
        <w:bCs w:val="0"/>
        <w:i w:val="0"/>
        <w:iCs w:val="0"/>
        <w:caps w:val="0"/>
        <w:strike w:val="0"/>
        <w:dstrike w:val="0"/>
        <w:outline w:val="0"/>
        <w:shadow w:val="0"/>
        <w:emboss w:val="0"/>
        <w:imprint w:val="0"/>
        <w:vanish w:val="0"/>
        <w:spacing w:val="0"/>
        <w:kern w:val="0"/>
        <w:position w:val="0"/>
        <w:sz w:val="21"/>
        <w:szCs w:val="21"/>
        <w:u w:val="none"/>
        <w:vertAlign w:val="baseline"/>
      </w:rPr>
    </w:lvl>
    <w:lvl w:ilvl="2" w:tentative="0">
      <w:start w:val="1"/>
      <w:numFmt w:val="decimal"/>
      <w:pStyle w:val="55"/>
      <w:suff w:val="nothing"/>
      <w:lvlText w:val="%1.%2.%3　"/>
      <w:lvlJc w:val="left"/>
      <w:pPr>
        <w:ind w:left="567" w:firstLine="0"/>
      </w:pPr>
      <w:rPr>
        <w:rFonts w:hint="eastAsia" w:ascii="黑体" w:hAnsi="Times New Roman" w:eastAsia="黑体"/>
        <w:b w:val="0"/>
        <w:i w:val="0"/>
        <w:sz w:val="21"/>
      </w:rPr>
    </w:lvl>
    <w:lvl w:ilvl="3" w:tentative="0">
      <w:start w:val="1"/>
      <w:numFmt w:val="decimal"/>
      <w:pStyle w:val="54"/>
      <w:suff w:val="nothing"/>
      <w:lvlText w:val="%1.%2.%3.%4　"/>
      <w:lvlJc w:val="left"/>
      <w:pPr>
        <w:ind w:left="709" w:firstLine="0"/>
      </w:pPr>
      <w:rPr>
        <w:rFonts w:hint="eastAsia" w:ascii="黑体" w:hAnsi="Times New Roman" w:eastAsia="黑体"/>
        <w:b w:val="0"/>
        <w:i w:val="0"/>
        <w:sz w:val="21"/>
      </w:rPr>
    </w:lvl>
    <w:lvl w:ilvl="4" w:tentative="0">
      <w:start w:val="1"/>
      <w:numFmt w:val="decimal"/>
      <w:pStyle w:val="63"/>
      <w:suff w:val="nothing"/>
      <w:lvlText w:val="%1.%2.%3.%4.%5　"/>
      <w:lvlJc w:val="left"/>
      <w:pPr>
        <w:ind w:left="0" w:firstLine="0"/>
      </w:pPr>
      <w:rPr>
        <w:rFonts w:hint="eastAsia" w:ascii="黑体" w:hAnsi="Times New Roman" w:eastAsia="黑体"/>
        <w:b w:val="0"/>
        <w:i w:val="0"/>
        <w:sz w:val="21"/>
      </w:rPr>
    </w:lvl>
    <w:lvl w:ilvl="5" w:tentative="0">
      <w:start w:val="1"/>
      <w:numFmt w:val="decimal"/>
      <w:pStyle w:val="126"/>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
    <w:nsid w:val="2A8F7113"/>
    <w:multiLevelType w:val="multilevel"/>
    <w:tmpl w:val="2A8F7113"/>
    <w:lvl w:ilvl="0" w:tentative="0">
      <w:start w:val="1"/>
      <w:numFmt w:val="upperLetter"/>
      <w:pStyle w:val="51"/>
      <w:suff w:val="space"/>
      <w:lvlText w:val="%1"/>
      <w:lvlJc w:val="left"/>
      <w:pPr>
        <w:ind w:left="623" w:hanging="425"/>
      </w:pPr>
      <w:rPr>
        <w:rFonts w:hint="eastAsia"/>
      </w:rPr>
    </w:lvl>
    <w:lvl w:ilvl="1" w:tentative="0">
      <w:start w:val="1"/>
      <w:numFmt w:val="decimal"/>
      <w:pStyle w:val="74"/>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7">
    <w:nsid w:val="2C5917C3"/>
    <w:multiLevelType w:val="multilevel"/>
    <w:tmpl w:val="2C5917C3"/>
    <w:lvl w:ilvl="0" w:tentative="0">
      <w:start w:val="1"/>
      <w:numFmt w:val="none"/>
      <w:pStyle w:val="127"/>
      <w:suff w:val="nothing"/>
      <w:lvlText w:val="%1——"/>
      <w:lvlJc w:val="left"/>
      <w:pPr>
        <w:ind w:left="833" w:hanging="408"/>
      </w:pPr>
      <w:rPr>
        <w:rFonts w:hint="eastAsia"/>
      </w:rPr>
    </w:lvl>
    <w:lvl w:ilvl="1" w:tentative="0">
      <w:start w:val="1"/>
      <w:numFmt w:val="bullet"/>
      <w:pStyle w:val="88"/>
      <w:lvlText w:val=""/>
      <w:lvlJc w:val="left"/>
      <w:pPr>
        <w:tabs>
          <w:tab w:val="left" w:pos="760"/>
        </w:tabs>
        <w:ind w:left="1264" w:hanging="413"/>
      </w:pPr>
      <w:rPr>
        <w:rFonts w:hint="default" w:ascii="Symbol" w:hAnsi="Symbol"/>
        <w:color w:val="auto"/>
      </w:rPr>
    </w:lvl>
    <w:lvl w:ilvl="2" w:tentative="0">
      <w:start w:val="1"/>
      <w:numFmt w:val="bullet"/>
      <w:pStyle w:val="106"/>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8">
    <w:nsid w:val="3D733618"/>
    <w:multiLevelType w:val="multilevel"/>
    <w:tmpl w:val="3D733618"/>
    <w:lvl w:ilvl="0" w:tentative="0">
      <w:start w:val="1"/>
      <w:numFmt w:val="decimal"/>
      <w:pStyle w:val="26"/>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9">
    <w:nsid w:val="44C50F90"/>
    <w:multiLevelType w:val="multilevel"/>
    <w:tmpl w:val="44C50F90"/>
    <w:lvl w:ilvl="0" w:tentative="0">
      <w:start w:val="1"/>
      <w:numFmt w:val="lowerLetter"/>
      <w:pStyle w:val="109"/>
      <w:lvlText w:val="%1)"/>
      <w:lvlJc w:val="left"/>
      <w:pPr>
        <w:tabs>
          <w:tab w:val="left" w:pos="839"/>
        </w:tabs>
        <w:ind w:left="839" w:hanging="419"/>
      </w:pPr>
      <w:rPr>
        <w:rFonts w:hint="eastAsia" w:ascii="宋体" w:hAnsi="宋体" w:eastAsia="宋体"/>
        <w:b w:val="0"/>
        <w:i w:val="0"/>
        <w:sz w:val="20"/>
        <w:szCs w:val="21"/>
      </w:rPr>
    </w:lvl>
    <w:lvl w:ilvl="1" w:tentative="0">
      <w:start w:val="1"/>
      <w:numFmt w:val="decimal"/>
      <w:pStyle w:val="117"/>
      <w:lvlText w:val="%2)"/>
      <w:lvlJc w:val="left"/>
      <w:pPr>
        <w:tabs>
          <w:tab w:val="left" w:pos="1259"/>
        </w:tabs>
        <w:ind w:left="1259" w:hanging="420"/>
      </w:pPr>
      <w:rPr>
        <w:rFonts w:hint="eastAsia" w:ascii="宋体" w:hAnsi="宋体" w:eastAsia="宋体"/>
        <w:b w:val="0"/>
        <w:i w:val="0"/>
        <w:sz w:val="20"/>
      </w:rPr>
    </w:lvl>
    <w:lvl w:ilvl="2" w:tentative="0">
      <w:start w:val="1"/>
      <w:numFmt w:val="decimal"/>
      <w:pStyle w:val="133"/>
      <w:lvlText w:val="(%3)"/>
      <w:lvlJc w:val="left"/>
      <w:pPr>
        <w:tabs>
          <w:tab w:val="left" w:pos="0"/>
        </w:tabs>
        <w:ind w:left="1678" w:hanging="419"/>
      </w:pPr>
      <w:rPr>
        <w:rFonts w:hint="eastAsia" w:ascii="宋体" w:hAnsi="宋体" w:eastAsia="宋体"/>
        <w:b w:val="0"/>
        <w:i w:val="0"/>
        <w:sz w:val="20"/>
        <w:szCs w:val="21"/>
      </w:rPr>
    </w:lvl>
    <w:lvl w:ilvl="3" w:tentative="0">
      <w:start w:val="1"/>
      <w:numFmt w:val="decimal"/>
      <w:lvlText w:val="%4."/>
      <w:lvlJc w:val="left"/>
      <w:pPr>
        <w:tabs>
          <w:tab w:val="left" w:pos="2098"/>
        </w:tabs>
        <w:ind w:left="2098" w:hanging="420"/>
      </w:pPr>
      <w:rPr>
        <w:rFonts w:hint="eastAsia"/>
      </w:rPr>
    </w:lvl>
    <w:lvl w:ilvl="4" w:tentative="0">
      <w:start w:val="1"/>
      <w:numFmt w:val="lowerLetter"/>
      <w:lvlText w:val="%5)"/>
      <w:lvlJc w:val="left"/>
      <w:pPr>
        <w:tabs>
          <w:tab w:val="left" w:pos="2517"/>
        </w:tabs>
        <w:ind w:left="2517" w:hanging="419"/>
      </w:pPr>
      <w:rPr>
        <w:rFonts w:hint="eastAsia"/>
      </w:rPr>
    </w:lvl>
    <w:lvl w:ilvl="5" w:tentative="0">
      <w:start w:val="1"/>
      <w:numFmt w:val="lowerRoman"/>
      <w:lvlText w:val="%6."/>
      <w:lvlJc w:val="right"/>
      <w:pPr>
        <w:tabs>
          <w:tab w:val="left" w:pos="2942"/>
        </w:tabs>
        <w:ind w:left="2937" w:hanging="420"/>
      </w:pPr>
      <w:rPr>
        <w:rFonts w:hint="eastAsia"/>
      </w:rPr>
    </w:lvl>
    <w:lvl w:ilvl="6" w:tentative="0">
      <w:start w:val="1"/>
      <w:numFmt w:val="decimal"/>
      <w:lvlText w:val="%7."/>
      <w:lvlJc w:val="left"/>
      <w:pPr>
        <w:tabs>
          <w:tab w:val="left" w:pos="3362"/>
        </w:tabs>
        <w:ind w:left="3356" w:hanging="414"/>
      </w:pPr>
      <w:rPr>
        <w:rFonts w:hint="eastAsia"/>
      </w:rPr>
    </w:lvl>
    <w:lvl w:ilvl="7" w:tentative="0">
      <w:start w:val="1"/>
      <w:numFmt w:val="lowerLetter"/>
      <w:lvlText w:val="%8)"/>
      <w:lvlJc w:val="left"/>
      <w:pPr>
        <w:tabs>
          <w:tab w:val="left" w:pos="3781"/>
        </w:tabs>
        <w:ind w:left="3776" w:hanging="414"/>
      </w:pPr>
      <w:rPr>
        <w:rFonts w:hint="eastAsia"/>
      </w:rPr>
    </w:lvl>
    <w:lvl w:ilvl="8" w:tentative="0">
      <w:start w:val="1"/>
      <w:numFmt w:val="lowerRoman"/>
      <w:lvlText w:val="%9."/>
      <w:lvlJc w:val="right"/>
      <w:pPr>
        <w:tabs>
          <w:tab w:val="left" w:pos="4201"/>
        </w:tabs>
        <w:ind w:left="4201" w:hanging="420"/>
      </w:pPr>
      <w:rPr>
        <w:rFonts w:hint="eastAsia"/>
      </w:rPr>
    </w:lvl>
  </w:abstractNum>
  <w:abstractNum w:abstractNumId="10">
    <w:nsid w:val="4B733A5F"/>
    <w:multiLevelType w:val="multilevel"/>
    <w:tmpl w:val="4B733A5F"/>
    <w:lvl w:ilvl="0" w:tentative="0">
      <w:start w:val="1"/>
      <w:numFmt w:val="decimal"/>
      <w:pStyle w:val="136"/>
      <w:suff w:val="nothing"/>
      <w:lvlText w:val="示例%1："/>
      <w:lvlJc w:val="left"/>
      <w:pPr>
        <w:ind w:left="0" w:firstLine="363"/>
      </w:pPr>
      <w:rPr>
        <w:rFonts w:hint="eastAsia" w:ascii="黑体" w:hAnsi="Times New Roman" w:eastAsia="黑体"/>
        <w:b w:val="0"/>
        <w:i w:val="0"/>
        <w:sz w:val="18"/>
        <w:szCs w:val="18"/>
        <w:vertAlign w:val="baseline"/>
      </w:rPr>
    </w:lvl>
    <w:lvl w:ilvl="1" w:tentative="0">
      <w:start w:val="1"/>
      <w:numFmt w:val="none"/>
      <w:suff w:val="space"/>
      <w:lvlText w:val=""/>
      <w:lvlJc w:val="left"/>
      <w:pPr>
        <w:ind w:left="0" w:firstLine="0"/>
      </w:pPr>
      <w:rPr>
        <w:rFonts w:hint="eastAsia"/>
        <w:vertAlign w:val="baseline"/>
      </w:rPr>
    </w:lvl>
    <w:lvl w:ilvl="2" w:tentative="0">
      <w:start w:val="1"/>
      <w:numFmt w:val="decimal"/>
      <w:suff w:val="space"/>
      <w:lvlText w:val="2.2.%3"/>
      <w:lvlJc w:val="left"/>
      <w:pPr>
        <w:ind w:left="0" w:firstLine="0"/>
      </w:pPr>
      <w:rPr>
        <w:rFonts w:hint="eastAsia"/>
        <w:vertAlign w:val="baseline"/>
      </w:rPr>
    </w:lvl>
    <w:lvl w:ilvl="3" w:tentative="0">
      <w:start w:val="1"/>
      <w:numFmt w:val="decimal"/>
      <w:lvlText w:val="%4."/>
      <w:lvlJc w:val="left"/>
      <w:pPr>
        <w:tabs>
          <w:tab w:val="left" w:pos="0"/>
        </w:tabs>
        <w:ind w:left="992" w:hanging="629"/>
      </w:pPr>
      <w:rPr>
        <w:rFonts w:hint="eastAsia"/>
        <w:vertAlign w:val="baseline"/>
      </w:rPr>
    </w:lvl>
    <w:lvl w:ilvl="4" w:tentative="0">
      <w:start w:val="1"/>
      <w:numFmt w:val="lowerLetter"/>
      <w:lvlText w:val="%5)"/>
      <w:lvlJc w:val="left"/>
      <w:pPr>
        <w:tabs>
          <w:tab w:val="left" w:pos="0"/>
        </w:tabs>
        <w:ind w:left="992" w:hanging="629"/>
      </w:pPr>
      <w:rPr>
        <w:rFonts w:hint="eastAsia"/>
        <w:vertAlign w:val="baseline"/>
      </w:rPr>
    </w:lvl>
    <w:lvl w:ilvl="5" w:tentative="0">
      <w:start w:val="1"/>
      <w:numFmt w:val="lowerRoman"/>
      <w:lvlText w:val="%6."/>
      <w:lvlJc w:val="right"/>
      <w:pPr>
        <w:tabs>
          <w:tab w:val="left" w:pos="0"/>
        </w:tabs>
        <w:ind w:left="992" w:hanging="629"/>
      </w:pPr>
      <w:rPr>
        <w:rFonts w:hint="eastAsia"/>
        <w:vertAlign w:val="baseline"/>
      </w:rPr>
    </w:lvl>
    <w:lvl w:ilvl="6" w:tentative="0">
      <w:start w:val="1"/>
      <w:numFmt w:val="decimal"/>
      <w:lvlText w:val="%7."/>
      <w:lvlJc w:val="left"/>
      <w:pPr>
        <w:tabs>
          <w:tab w:val="left" w:pos="0"/>
        </w:tabs>
        <w:ind w:left="992" w:hanging="629"/>
      </w:pPr>
      <w:rPr>
        <w:rFonts w:hint="eastAsia"/>
        <w:vertAlign w:val="baseline"/>
      </w:rPr>
    </w:lvl>
    <w:lvl w:ilvl="7" w:tentative="0">
      <w:start w:val="1"/>
      <w:numFmt w:val="lowerLetter"/>
      <w:lvlText w:val="%8)"/>
      <w:lvlJc w:val="left"/>
      <w:pPr>
        <w:tabs>
          <w:tab w:val="left" w:pos="0"/>
        </w:tabs>
        <w:ind w:left="992" w:hanging="629"/>
      </w:pPr>
      <w:rPr>
        <w:rFonts w:hint="eastAsia"/>
        <w:vertAlign w:val="baseline"/>
      </w:rPr>
    </w:lvl>
    <w:lvl w:ilvl="8" w:tentative="0">
      <w:start w:val="1"/>
      <w:numFmt w:val="lowerRoman"/>
      <w:lvlText w:val="%9."/>
      <w:lvlJc w:val="right"/>
      <w:pPr>
        <w:tabs>
          <w:tab w:val="left" w:pos="0"/>
        </w:tabs>
        <w:ind w:left="992" w:hanging="629"/>
      </w:pPr>
      <w:rPr>
        <w:rFonts w:hint="eastAsia"/>
        <w:vertAlign w:val="baseline"/>
      </w:rPr>
    </w:lvl>
  </w:abstractNum>
  <w:abstractNum w:abstractNumId="11">
    <w:nsid w:val="557C2AF5"/>
    <w:multiLevelType w:val="multilevel"/>
    <w:tmpl w:val="557C2AF5"/>
    <w:lvl w:ilvl="0" w:tentative="0">
      <w:start w:val="1"/>
      <w:numFmt w:val="decimal"/>
      <w:pStyle w:val="130"/>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2">
    <w:nsid w:val="60B55DC2"/>
    <w:multiLevelType w:val="multilevel"/>
    <w:tmpl w:val="60B55DC2"/>
    <w:lvl w:ilvl="0" w:tentative="0">
      <w:start w:val="1"/>
      <w:numFmt w:val="upperLetter"/>
      <w:pStyle w:val="125"/>
      <w:lvlText w:val="%1"/>
      <w:lvlJc w:val="left"/>
      <w:pPr>
        <w:tabs>
          <w:tab w:val="left" w:pos="0"/>
        </w:tabs>
        <w:ind w:left="0" w:hanging="425"/>
      </w:pPr>
      <w:rPr>
        <w:rFonts w:hint="eastAsia"/>
      </w:rPr>
    </w:lvl>
    <w:lvl w:ilvl="1" w:tentative="0">
      <w:start w:val="1"/>
      <w:numFmt w:val="decimal"/>
      <w:pStyle w:val="96"/>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13">
    <w:nsid w:val="646260FA"/>
    <w:multiLevelType w:val="multilevel"/>
    <w:tmpl w:val="646260FA"/>
    <w:lvl w:ilvl="0" w:tentative="0">
      <w:start w:val="1"/>
      <w:numFmt w:val="decimal"/>
      <w:pStyle w:val="92"/>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4">
    <w:nsid w:val="657D3FBC"/>
    <w:multiLevelType w:val="multilevel"/>
    <w:tmpl w:val="657D3FBC"/>
    <w:lvl w:ilvl="0" w:tentative="0">
      <w:start w:val="1"/>
      <w:numFmt w:val="upperLetter"/>
      <w:pStyle w:val="112"/>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pStyle w:val="101"/>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00"/>
      <w:suff w:val="nothing"/>
      <w:lvlText w:val="%1.%2.%3　"/>
      <w:lvlJc w:val="left"/>
      <w:pPr>
        <w:ind w:left="0" w:firstLine="0"/>
      </w:pPr>
      <w:rPr>
        <w:rFonts w:hint="eastAsia" w:ascii="黑体" w:hAnsi="Times New Roman" w:eastAsia="黑体"/>
        <w:b w:val="0"/>
        <w:i w:val="0"/>
        <w:sz w:val="21"/>
      </w:rPr>
    </w:lvl>
    <w:lvl w:ilvl="3" w:tentative="0">
      <w:start w:val="1"/>
      <w:numFmt w:val="decimal"/>
      <w:pStyle w:val="48"/>
      <w:suff w:val="nothing"/>
      <w:lvlText w:val="%1.%2.%3.%4　"/>
      <w:lvlJc w:val="left"/>
      <w:pPr>
        <w:ind w:left="0" w:firstLine="0"/>
      </w:pPr>
      <w:rPr>
        <w:rFonts w:hint="eastAsia" w:ascii="黑体" w:hAnsi="Times New Roman" w:eastAsia="黑体"/>
        <w:b w:val="0"/>
        <w:i w:val="0"/>
        <w:sz w:val="21"/>
      </w:rPr>
    </w:lvl>
    <w:lvl w:ilvl="4" w:tentative="0">
      <w:start w:val="1"/>
      <w:numFmt w:val="decimal"/>
      <w:pStyle w:val="47"/>
      <w:suff w:val="nothing"/>
      <w:lvlText w:val="%1.%2.%3.%4.%5　"/>
      <w:lvlJc w:val="left"/>
      <w:pPr>
        <w:ind w:left="0" w:firstLine="0"/>
      </w:pPr>
      <w:rPr>
        <w:rFonts w:hint="eastAsia" w:ascii="黑体" w:hAnsi="Times New Roman" w:eastAsia="黑体"/>
        <w:b w:val="0"/>
        <w:i w:val="0"/>
        <w:sz w:val="21"/>
      </w:rPr>
    </w:lvl>
    <w:lvl w:ilvl="5" w:tentative="0">
      <w:start w:val="1"/>
      <w:numFmt w:val="decimal"/>
      <w:pStyle w:val="46"/>
      <w:suff w:val="nothing"/>
      <w:lvlText w:val="%1.%2.%3.%4.%5.%6　"/>
      <w:lvlJc w:val="left"/>
      <w:pPr>
        <w:ind w:left="0" w:firstLine="0"/>
      </w:pPr>
      <w:rPr>
        <w:rFonts w:hint="eastAsia" w:ascii="黑体" w:hAnsi="Times New Roman" w:eastAsia="黑体"/>
        <w:b w:val="0"/>
        <w:i w:val="0"/>
        <w:sz w:val="21"/>
      </w:rPr>
    </w:lvl>
    <w:lvl w:ilvl="6" w:tentative="0">
      <w:start w:val="1"/>
      <w:numFmt w:val="decimal"/>
      <w:pStyle w:val="45"/>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5">
    <w:nsid w:val="6D6C07CD"/>
    <w:multiLevelType w:val="multilevel"/>
    <w:tmpl w:val="6D6C07CD"/>
    <w:lvl w:ilvl="0" w:tentative="0">
      <w:start w:val="1"/>
      <w:numFmt w:val="lowerLetter"/>
      <w:pStyle w:val="64"/>
      <w:lvlText w:val="%1)"/>
      <w:lvlJc w:val="left"/>
      <w:pPr>
        <w:tabs>
          <w:tab w:val="left" w:pos="839"/>
        </w:tabs>
        <w:ind w:left="839" w:hanging="419"/>
      </w:pPr>
      <w:rPr>
        <w:rFonts w:hint="eastAsia" w:ascii="宋体" w:eastAsia="宋体"/>
        <w:b w:val="0"/>
        <w:i w:val="0"/>
        <w:sz w:val="21"/>
      </w:rPr>
    </w:lvl>
    <w:lvl w:ilvl="1" w:tentative="0">
      <w:start w:val="1"/>
      <w:numFmt w:val="decimal"/>
      <w:pStyle w:val="105"/>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abstractNum w:abstractNumId="16">
    <w:nsid w:val="6DBF04F4"/>
    <w:multiLevelType w:val="multilevel"/>
    <w:tmpl w:val="6DBF04F4"/>
    <w:lvl w:ilvl="0" w:tentative="0">
      <w:start w:val="1"/>
      <w:numFmt w:val="none"/>
      <w:pStyle w:val="72"/>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17">
    <w:nsid w:val="76933334"/>
    <w:multiLevelType w:val="multilevel"/>
    <w:tmpl w:val="76933334"/>
    <w:lvl w:ilvl="0" w:tentative="0">
      <w:start w:val="1"/>
      <w:numFmt w:val="none"/>
      <w:pStyle w:val="120"/>
      <w:lvlText w:val="%1——"/>
      <w:lvlJc w:val="left"/>
      <w:pPr>
        <w:tabs>
          <w:tab w:val="left" w:pos="1288"/>
        </w:tabs>
        <w:ind w:left="988" w:hanging="420"/>
      </w:pPr>
      <w:rPr>
        <w:rFonts w:hint="eastAsia"/>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8"/>
  </w:num>
  <w:num w:numId="2">
    <w:abstractNumId w:val="14"/>
  </w:num>
  <w:num w:numId="3">
    <w:abstractNumId w:val="2"/>
  </w:num>
  <w:num w:numId="4">
    <w:abstractNumId w:val="6"/>
  </w:num>
  <w:num w:numId="5">
    <w:abstractNumId w:val="1"/>
  </w:num>
  <w:num w:numId="6">
    <w:abstractNumId w:val="5"/>
  </w:num>
  <w:num w:numId="7">
    <w:abstractNumId w:val="15"/>
  </w:num>
  <w:num w:numId="8">
    <w:abstractNumId w:val="0"/>
  </w:num>
  <w:num w:numId="9">
    <w:abstractNumId w:val="16"/>
  </w:num>
  <w:num w:numId="10">
    <w:abstractNumId w:val="7"/>
  </w:num>
  <w:num w:numId="11">
    <w:abstractNumId w:val="13"/>
  </w:num>
  <w:num w:numId="12">
    <w:abstractNumId w:val="12"/>
  </w:num>
  <w:num w:numId="13">
    <w:abstractNumId w:val="3"/>
  </w:num>
  <w:num w:numId="14">
    <w:abstractNumId w:val="9"/>
  </w:num>
  <w:num w:numId="15">
    <w:abstractNumId w:val="17"/>
  </w:num>
  <w:num w:numId="16">
    <w:abstractNumId w:val="4"/>
  </w:num>
  <w:num w:numId="17">
    <w:abstractNumId w:val="11"/>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dit="forms" w:enforcement="1" w:cryptProviderType="rsaFull" w:cryptAlgorithmClass="hash" w:cryptAlgorithmType="typeAny" w:cryptAlgorithmSid="4" w:cryptSpinCount="0" w:hash="iT31HlE30TFs6fzI7aSzi7CXRFU=" w:salt="qoe7HTe8vcT+ZhComGAoNw=="/>
  <w:defaultTabStop w:val="420"/>
  <w:drawingGridHorizontalSpacing w:val="0"/>
  <w:drawingGridVerticalSpacing w:val="156"/>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ztFileName" w:val="132833206379632001NN"/>
    <w:docVar w:name="aztPrintName" w:val="000000ESAOAPRINT"/>
    <w:docVar w:name="aztPrintType" w:val="2"/>
    <w:docVar w:name="commondata" w:val="eyJoZGlkIjoiY2MyOTkzMTY0ODEyZjUyYzU5YjYxZTY1ZGQ1M2YzOGYifQ=="/>
  </w:docVars>
  <w:rsids>
    <w:rsidRoot w:val="00172A27"/>
    <w:rsid w:val="00016980"/>
    <w:rsid w:val="000211B2"/>
    <w:rsid w:val="000303B6"/>
    <w:rsid w:val="00031D96"/>
    <w:rsid w:val="00035DCE"/>
    <w:rsid w:val="00036B15"/>
    <w:rsid w:val="00036DFE"/>
    <w:rsid w:val="00040814"/>
    <w:rsid w:val="00042F38"/>
    <w:rsid w:val="00046E21"/>
    <w:rsid w:val="000470AB"/>
    <w:rsid w:val="0005213D"/>
    <w:rsid w:val="00065CF9"/>
    <w:rsid w:val="0007244C"/>
    <w:rsid w:val="000731E6"/>
    <w:rsid w:val="00086FCB"/>
    <w:rsid w:val="000A2326"/>
    <w:rsid w:val="000B2873"/>
    <w:rsid w:val="000C5084"/>
    <w:rsid w:val="000D7F19"/>
    <w:rsid w:val="000E14BB"/>
    <w:rsid w:val="00117EF9"/>
    <w:rsid w:val="0012137A"/>
    <w:rsid w:val="001236FE"/>
    <w:rsid w:val="00130505"/>
    <w:rsid w:val="00132E69"/>
    <w:rsid w:val="00133DC9"/>
    <w:rsid w:val="00141BA6"/>
    <w:rsid w:val="00143185"/>
    <w:rsid w:val="00150488"/>
    <w:rsid w:val="001512BE"/>
    <w:rsid w:val="00151661"/>
    <w:rsid w:val="00157EDA"/>
    <w:rsid w:val="0016688E"/>
    <w:rsid w:val="001669D4"/>
    <w:rsid w:val="00172A27"/>
    <w:rsid w:val="001812DD"/>
    <w:rsid w:val="0019722F"/>
    <w:rsid w:val="001A41B0"/>
    <w:rsid w:val="001B0081"/>
    <w:rsid w:val="001B433D"/>
    <w:rsid w:val="001D7915"/>
    <w:rsid w:val="001D79DA"/>
    <w:rsid w:val="001D7A07"/>
    <w:rsid w:val="002026F9"/>
    <w:rsid w:val="00205A2F"/>
    <w:rsid w:val="0021517F"/>
    <w:rsid w:val="0022196C"/>
    <w:rsid w:val="00226C8B"/>
    <w:rsid w:val="002275F1"/>
    <w:rsid w:val="00227D36"/>
    <w:rsid w:val="00230346"/>
    <w:rsid w:val="0024101E"/>
    <w:rsid w:val="0026018A"/>
    <w:rsid w:val="0027184E"/>
    <w:rsid w:val="002727C7"/>
    <w:rsid w:val="0027504E"/>
    <w:rsid w:val="00283AE0"/>
    <w:rsid w:val="00286E67"/>
    <w:rsid w:val="002C0491"/>
    <w:rsid w:val="002C067D"/>
    <w:rsid w:val="002C2CE3"/>
    <w:rsid w:val="002D1AF9"/>
    <w:rsid w:val="002D7DE1"/>
    <w:rsid w:val="002E39E1"/>
    <w:rsid w:val="002E5F37"/>
    <w:rsid w:val="00305CE7"/>
    <w:rsid w:val="00325FD1"/>
    <w:rsid w:val="00330174"/>
    <w:rsid w:val="00330D52"/>
    <w:rsid w:val="003429A1"/>
    <w:rsid w:val="00343559"/>
    <w:rsid w:val="00345AE1"/>
    <w:rsid w:val="00352ABA"/>
    <w:rsid w:val="00360E24"/>
    <w:rsid w:val="00361538"/>
    <w:rsid w:val="003767B4"/>
    <w:rsid w:val="00376EFA"/>
    <w:rsid w:val="0038040B"/>
    <w:rsid w:val="003838FF"/>
    <w:rsid w:val="00390E8D"/>
    <w:rsid w:val="0039551F"/>
    <w:rsid w:val="003A639E"/>
    <w:rsid w:val="003E6462"/>
    <w:rsid w:val="00404496"/>
    <w:rsid w:val="00413A70"/>
    <w:rsid w:val="0041425F"/>
    <w:rsid w:val="004175E5"/>
    <w:rsid w:val="004249FD"/>
    <w:rsid w:val="004315A0"/>
    <w:rsid w:val="00434CCD"/>
    <w:rsid w:val="00451F16"/>
    <w:rsid w:val="00455025"/>
    <w:rsid w:val="0046375D"/>
    <w:rsid w:val="00463CD3"/>
    <w:rsid w:val="00475140"/>
    <w:rsid w:val="00475D10"/>
    <w:rsid w:val="004777A1"/>
    <w:rsid w:val="00492DD5"/>
    <w:rsid w:val="00497195"/>
    <w:rsid w:val="004C391D"/>
    <w:rsid w:val="004C4A84"/>
    <w:rsid w:val="004D02A8"/>
    <w:rsid w:val="004E2611"/>
    <w:rsid w:val="004E6280"/>
    <w:rsid w:val="004F6CD6"/>
    <w:rsid w:val="004F7065"/>
    <w:rsid w:val="00515C5E"/>
    <w:rsid w:val="00524B98"/>
    <w:rsid w:val="005319D6"/>
    <w:rsid w:val="005436F4"/>
    <w:rsid w:val="00555AB0"/>
    <w:rsid w:val="0056628D"/>
    <w:rsid w:val="0057579C"/>
    <w:rsid w:val="00585355"/>
    <w:rsid w:val="00593296"/>
    <w:rsid w:val="00595AF6"/>
    <w:rsid w:val="00597417"/>
    <w:rsid w:val="005A4859"/>
    <w:rsid w:val="005A72C4"/>
    <w:rsid w:val="005C5BCE"/>
    <w:rsid w:val="005D034F"/>
    <w:rsid w:val="005D4B3C"/>
    <w:rsid w:val="005D618E"/>
    <w:rsid w:val="005D7137"/>
    <w:rsid w:val="006069D2"/>
    <w:rsid w:val="00610DE5"/>
    <w:rsid w:val="006124BB"/>
    <w:rsid w:val="00613215"/>
    <w:rsid w:val="00616710"/>
    <w:rsid w:val="00643253"/>
    <w:rsid w:val="00646F67"/>
    <w:rsid w:val="0065437C"/>
    <w:rsid w:val="00660C18"/>
    <w:rsid w:val="00660C61"/>
    <w:rsid w:val="00667C8B"/>
    <w:rsid w:val="00672674"/>
    <w:rsid w:val="00685118"/>
    <w:rsid w:val="00685AC5"/>
    <w:rsid w:val="006A179A"/>
    <w:rsid w:val="006A6940"/>
    <w:rsid w:val="006B2B1A"/>
    <w:rsid w:val="006B2B62"/>
    <w:rsid w:val="006C05DA"/>
    <w:rsid w:val="006D2077"/>
    <w:rsid w:val="006D7C09"/>
    <w:rsid w:val="006E51B4"/>
    <w:rsid w:val="006E76C9"/>
    <w:rsid w:val="00702F31"/>
    <w:rsid w:val="00706F26"/>
    <w:rsid w:val="007277D3"/>
    <w:rsid w:val="00731515"/>
    <w:rsid w:val="007320B1"/>
    <w:rsid w:val="00734B45"/>
    <w:rsid w:val="00740F49"/>
    <w:rsid w:val="007417B5"/>
    <w:rsid w:val="00744FA5"/>
    <w:rsid w:val="00750A0B"/>
    <w:rsid w:val="0075194C"/>
    <w:rsid w:val="0075666E"/>
    <w:rsid w:val="00782421"/>
    <w:rsid w:val="00784ABA"/>
    <w:rsid w:val="007A1603"/>
    <w:rsid w:val="007B17F7"/>
    <w:rsid w:val="007B4671"/>
    <w:rsid w:val="007C2684"/>
    <w:rsid w:val="007C4224"/>
    <w:rsid w:val="007E352B"/>
    <w:rsid w:val="007F30A5"/>
    <w:rsid w:val="008041F7"/>
    <w:rsid w:val="00813F9E"/>
    <w:rsid w:val="00814369"/>
    <w:rsid w:val="00816543"/>
    <w:rsid w:val="00825039"/>
    <w:rsid w:val="00825168"/>
    <w:rsid w:val="00825D9A"/>
    <w:rsid w:val="008445E7"/>
    <w:rsid w:val="008502FC"/>
    <w:rsid w:val="008562E6"/>
    <w:rsid w:val="008802FF"/>
    <w:rsid w:val="00880852"/>
    <w:rsid w:val="00884697"/>
    <w:rsid w:val="008A22BE"/>
    <w:rsid w:val="008B1170"/>
    <w:rsid w:val="008C1EBF"/>
    <w:rsid w:val="008D5F4F"/>
    <w:rsid w:val="008E0D63"/>
    <w:rsid w:val="008E110F"/>
    <w:rsid w:val="008E1BFE"/>
    <w:rsid w:val="008E39BE"/>
    <w:rsid w:val="008F2F81"/>
    <w:rsid w:val="009049D8"/>
    <w:rsid w:val="00914819"/>
    <w:rsid w:val="00931544"/>
    <w:rsid w:val="00940B02"/>
    <w:rsid w:val="009431FA"/>
    <w:rsid w:val="009444C8"/>
    <w:rsid w:val="0094498D"/>
    <w:rsid w:val="00947E0C"/>
    <w:rsid w:val="00951FEE"/>
    <w:rsid w:val="00960AA9"/>
    <w:rsid w:val="00975D66"/>
    <w:rsid w:val="00977B14"/>
    <w:rsid w:val="00980CCC"/>
    <w:rsid w:val="0098291D"/>
    <w:rsid w:val="00984FA3"/>
    <w:rsid w:val="00991420"/>
    <w:rsid w:val="00994BD1"/>
    <w:rsid w:val="00997053"/>
    <w:rsid w:val="009B07B4"/>
    <w:rsid w:val="009D3E98"/>
    <w:rsid w:val="009D442F"/>
    <w:rsid w:val="009D58AD"/>
    <w:rsid w:val="009E0753"/>
    <w:rsid w:val="009E2809"/>
    <w:rsid w:val="009E2F4B"/>
    <w:rsid w:val="009E3070"/>
    <w:rsid w:val="009E5173"/>
    <w:rsid w:val="009E569E"/>
    <w:rsid w:val="009E686B"/>
    <w:rsid w:val="009E6881"/>
    <w:rsid w:val="009E70F5"/>
    <w:rsid w:val="00A137AA"/>
    <w:rsid w:val="00A4183E"/>
    <w:rsid w:val="00A43153"/>
    <w:rsid w:val="00A53A96"/>
    <w:rsid w:val="00A601B3"/>
    <w:rsid w:val="00A626A7"/>
    <w:rsid w:val="00A776B1"/>
    <w:rsid w:val="00A86525"/>
    <w:rsid w:val="00A939EB"/>
    <w:rsid w:val="00A950F5"/>
    <w:rsid w:val="00AA0417"/>
    <w:rsid w:val="00AA1C55"/>
    <w:rsid w:val="00AB35C0"/>
    <w:rsid w:val="00AC403F"/>
    <w:rsid w:val="00AD11F6"/>
    <w:rsid w:val="00AE4E5E"/>
    <w:rsid w:val="00AE4FF2"/>
    <w:rsid w:val="00AE5803"/>
    <w:rsid w:val="00AF3F8B"/>
    <w:rsid w:val="00AF47F8"/>
    <w:rsid w:val="00AF5C91"/>
    <w:rsid w:val="00B0100D"/>
    <w:rsid w:val="00B043E0"/>
    <w:rsid w:val="00B16FC9"/>
    <w:rsid w:val="00B27799"/>
    <w:rsid w:val="00B43C13"/>
    <w:rsid w:val="00B55C44"/>
    <w:rsid w:val="00B57733"/>
    <w:rsid w:val="00B64E00"/>
    <w:rsid w:val="00B65319"/>
    <w:rsid w:val="00B75DFC"/>
    <w:rsid w:val="00B76EE2"/>
    <w:rsid w:val="00B82019"/>
    <w:rsid w:val="00B83D75"/>
    <w:rsid w:val="00B863FA"/>
    <w:rsid w:val="00B90DF9"/>
    <w:rsid w:val="00B944AF"/>
    <w:rsid w:val="00BA0268"/>
    <w:rsid w:val="00BA38EB"/>
    <w:rsid w:val="00BB133D"/>
    <w:rsid w:val="00BB5751"/>
    <w:rsid w:val="00BB7CAB"/>
    <w:rsid w:val="00BC30C0"/>
    <w:rsid w:val="00BD1FD4"/>
    <w:rsid w:val="00BD20F0"/>
    <w:rsid w:val="00BD5B19"/>
    <w:rsid w:val="00BE1545"/>
    <w:rsid w:val="00BE3BE3"/>
    <w:rsid w:val="00BE4BC5"/>
    <w:rsid w:val="00BE6233"/>
    <w:rsid w:val="00BF57B4"/>
    <w:rsid w:val="00BF706B"/>
    <w:rsid w:val="00BF7B8B"/>
    <w:rsid w:val="00C01020"/>
    <w:rsid w:val="00C0531C"/>
    <w:rsid w:val="00C14118"/>
    <w:rsid w:val="00C14251"/>
    <w:rsid w:val="00C14C31"/>
    <w:rsid w:val="00C14F65"/>
    <w:rsid w:val="00C200BD"/>
    <w:rsid w:val="00C25C46"/>
    <w:rsid w:val="00C32488"/>
    <w:rsid w:val="00C343EA"/>
    <w:rsid w:val="00C34DAD"/>
    <w:rsid w:val="00C36660"/>
    <w:rsid w:val="00C369D0"/>
    <w:rsid w:val="00C414B0"/>
    <w:rsid w:val="00C428AC"/>
    <w:rsid w:val="00C4473C"/>
    <w:rsid w:val="00C457BE"/>
    <w:rsid w:val="00C54A8A"/>
    <w:rsid w:val="00C67D04"/>
    <w:rsid w:val="00C7639F"/>
    <w:rsid w:val="00C82156"/>
    <w:rsid w:val="00C850A8"/>
    <w:rsid w:val="00CB41D5"/>
    <w:rsid w:val="00CD18E3"/>
    <w:rsid w:val="00CD2220"/>
    <w:rsid w:val="00CD6AEC"/>
    <w:rsid w:val="00CE31A1"/>
    <w:rsid w:val="00CE460D"/>
    <w:rsid w:val="00CE7B42"/>
    <w:rsid w:val="00D01278"/>
    <w:rsid w:val="00D01FEB"/>
    <w:rsid w:val="00D05EA6"/>
    <w:rsid w:val="00D21E07"/>
    <w:rsid w:val="00D24DC2"/>
    <w:rsid w:val="00D46F0A"/>
    <w:rsid w:val="00D500F8"/>
    <w:rsid w:val="00D518AE"/>
    <w:rsid w:val="00D56C09"/>
    <w:rsid w:val="00D60241"/>
    <w:rsid w:val="00D60F0E"/>
    <w:rsid w:val="00D70859"/>
    <w:rsid w:val="00D72053"/>
    <w:rsid w:val="00D756BA"/>
    <w:rsid w:val="00D77AC4"/>
    <w:rsid w:val="00D93736"/>
    <w:rsid w:val="00DA03BD"/>
    <w:rsid w:val="00DA3ABA"/>
    <w:rsid w:val="00DA699A"/>
    <w:rsid w:val="00DA7955"/>
    <w:rsid w:val="00DB1962"/>
    <w:rsid w:val="00DC621C"/>
    <w:rsid w:val="00DD1A72"/>
    <w:rsid w:val="00DD6F43"/>
    <w:rsid w:val="00DE2F85"/>
    <w:rsid w:val="00DE52BE"/>
    <w:rsid w:val="00DE5A98"/>
    <w:rsid w:val="00DF2CAF"/>
    <w:rsid w:val="00DF3C53"/>
    <w:rsid w:val="00DF4F00"/>
    <w:rsid w:val="00E03A07"/>
    <w:rsid w:val="00E060F8"/>
    <w:rsid w:val="00E1382B"/>
    <w:rsid w:val="00E1595F"/>
    <w:rsid w:val="00E21F5C"/>
    <w:rsid w:val="00E23EDC"/>
    <w:rsid w:val="00E246E2"/>
    <w:rsid w:val="00E313B5"/>
    <w:rsid w:val="00E32125"/>
    <w:rsid w:val="00E34417"/>
    <w:rsid w:val="00E4195F"/>
    <w:rsid w:val="00E46568"/>
    <w:rsid w:val="00E54D24"/>
    <w:rsid w:val="00E64DE4"/>
    <w:rsid w:val="00E71F05"/>
    <w:rsid w:val="00E7233C"/>
    <w:rsid w:val="00E92F9D"/>
    <w:rsid w:val="00E96D56"/>
    <w:rsid w:val="00EC4088"/>
    <w:rsid w:val="00EC67F0"/>
    <w:rsid w:val="00ED1E2A"/>
    <w:rsid w:val="00ED1E84"/>
    <w:rsid w:val="00ED6AC9"/>
    <w:rsid w:val="00EE19FB"/>
    <w:rsid w:val="00EF5F2B"/>
    <w:rsid w:val="00F16EBE"/>
    <w:rsid w:val="00F179E5"/>
    <w:rsid w:val="00F266DD"/>
    <w:rsid w:val="00F30D45"/>
    <w:rsid w:val="00F46992"/>
    <w:rsid w:val="00F605D9"/>
    <w:rsid w:val="00F66E2A"/>
    <w:rsid w:val="00F72553"/>
    <w:rsid w:val="00F72CA9"/>
    <w:rsid w:val="00F75974"/>
    <w:rsid w:val="00F84119"/>
    <w:rsid w:val="00F8638B"/>
    <w:rsid w:val="00FA0A61"/>
    <w:rsid w:val="00FB0473"/>
    <w:rsid w:val="00FB391F"/>
    <w:rsid w:val="00FD3EA0"/>
    <w:rsid w:val="00FD4BD0"/>
    <w:rsid w:val="00FE43B2"/>
    <w:rsid w:val="00FF2133"/>
    <w:rsid w:val="00FF73A2"/>
    <w:rsid w:val="01023936"/>
    <w:rsid w:val="01062EEC"/>
    <w:rsid w:val="010B22B0"/>
    <w:rsid w:val="012515C4"/>
    <w:rsid w:val="012670EA"/>
    <w:rsid w:val="012C2953"/>
    <w:rsid w:val="01317F69"/>
    <w:rsid w:val="01347A59"/>
    <w:rsid w:val="01367199"/>
    <w:rsid w:val="013B0DE8"/>
    <w:rsid w:val="013C2BBE"/>
    <w:rsid w:val="014001AC"/>
    <w:rsid w:val="014742E4"/>
    <w:rsid w:val="0149421B"/>
    <w:rsid w:val="014A2DD9"/>
    <w:rsid w:val="01527EDF"/>
    <w:rsid w:val="0160084E"/>
    <w:rsid w:val="01610122"/>
    <w:rsid w:val="0168073A"/>
    <w:rsid w:val="016F0A91"/>
    <w:rsid w:val="016F5648"/>
    <w:rsid w:val="018A01E2"/>
    <w:rsid w:val="01916C5A"/>
    <w:rsid w:val="01995B0E"/>
    <w:rsid w:val="019D115B"/>
    <w:rsid w:val="019D55FE"/>
    <w:rsid w:val="01AE3368"/>
    <w:rsid w:val="01B36BD0"/>
    <w:rsid w:val="01B446F6"/>
    <w:rsid w:val="01B77EAD"/>
    <w:rsid w:val="01BF5575"/>
    <w:rsid w:val="01C56903"/>
    <w:rsid w:val="01C80311"/>
    <w:rsid w:val="01C8270B"/>
    <w:rsid w:val="01CC5EE4"/>
    <w:rsid w:val="01CE3A0A"/>
    <w:rsid w:val="01D42053"/>
    <w:rsid w:val="01DA7892"/>
    <w:rsid w:val="01E2356A"/>
    <w:rsid w:val="01E56113"/>
    <w:rsid w:val="01E943A0"/>
    <w:rsid w:val="01F52AA4"/>
    <w:rsid w:val="020865ED"/>
    <w:rsid w:val="020A2568"/>
    <w:rsid w:val="02126E02"/>
    <w:rsid w:val="021466C2"/>
    <w:rsid w:val="0220192C"/>
    <w:rsid w:val="02217FDE"/>
    <w:rsid w:val="02247ACE"/>
    <w:rsid w:val="022C6B31"/>
    <w:rsid w:val="02315D47"/>
    <w:rsid w:val="02353A89"/>
    <w:rsid w:val="023B20B5"/>
    <w:rsid w:val="023D46EC"/>
    <w:rsid w:val="024C0DD3"/>
    <w:rsid w:val="024E4B4B"/>
    <w:rsid w:val="025657AD"/>
    <w:rsid w:val="025A34EF"/>
    <w:rsid w:val="025E4C2A"/>
    <w:rsid w:val="02600B36"/>
    <w:rsid w:val="0264611C"/>
    <w:rsid w:val="026D3223"/>
    <w:rsid w:val="027F6AB2"/>
    <w:rsid w:val="02841CF1"/>
    <w:rsid w:val="028A4F9D"/>
    <w:rsid w:val="02906F11"/>
    <w:rsid w:val="029D08DA"/>
    <w:rsid w:val="029E49EA"/>
    <w:rsid w:val="02A246EE"/>
    <w:rsid w:val="02AF16F7"/>
    <w:rsid w:val="02BE3A7E"/>
    <w:rsid w:val="02C10E79"/>
    <w:rsid w:val="02C46BBB"/>
    <w:rsid w:val="02C72207"/>
    <w:rsid w:val="02C848FD"/>
    <w:rsid w:val="02CF4C36"/>
    <w:rsid w:val="02D768EE"/>
    <w:rsid w:val="02DF0BDC"/>
    <w:rsid w:val="02E4100B"/>
    <w:rsid w:val="02F079B0"/>
    <w:rsid w:val="02F97A21"/>
    <w:rsid w:val="02FF7BF3"/>
    <w:rsid w:val="030421A1"/>
    <w:rsid w:val="030516AD"/>
    <w:rsid w:val="03052D3E"/>
    <w:rsid w:val="03083E26"/>
    <w:rsid w:val="03190CB5"/>
    <w:rsid w:val="031C69F7"/>
    <w:rsid w:val="032A4C70"/>
    <w:rsid w:val="03321D76"/>
    <w:rsid w:val="03367AB9"/>
    <w:rsid w:val="03452AF1"/>
    <w:rsid w:val="03465822"/>
    <w:rsid w:val="034C6518"/>
    <w:rsid w:val="03541B9B"/>
    <w:rsid w:val="03595555"/>
    <w:rsid w:val="03655258"/>
    <w:rsid w:val="03655CA8"/>
    <w:rsid w:val="03684D96"/>
    <w:rsid w:val="036B5288"/>
    <w:rsid w:val="036D3B38"/>
    <w:rsid w:val="037F7065"/>
    <w:rsid w:val="03875A35"/>
    <w:rsid w:val="038C4B3E"/>
    <w:rsid w:val="03957BAF"/>
    <w:rsid w:val="039B3DC0"/>
    <w:rsid w:val="03BD6461"/>
    <w:rsid w:val="03C575EF"/>
    <w:rsid w:val="03D16379"/>
    <w:rsid w:val="03D16945"/>
    <w:rsid w:val="03D16E66"/>
    <w:rsid w:val="03DD6186"/>
    <w:rsid w:val="03E33071"/>
    <w:rsid w:val="03E70DB3"/>
    <w:rsid w:val="03E755F7"/>
    <w:rsid w:val="03EB2DF8"/>
    <w:rsid w:val="03ED09FA"/>
    <w:rsid w:val="03F11C32"/>
    <w:rsid w:val="03F359AA"/>
    <w:rsid w:val="03F50BF6"/>
    <w:rsid w:val="03F820FD"/>
    <w:rsid w:val="04025EEE"/>
    <w:rsid w:val="04061D04"/>
    <w:rsid w:val="040D00EE"/>
    <w:rsid w:val="04180F6C"/>
    <w:rsid w:val="041A0946"/>
    <w:rsid w:val="04304709"/>
    <w:rsid w:val="04357D70"/>
    <w:rsid w:val="044E1142"/>
    <w:rsid w:val="04532835"/>
    <w:rsid w:val="045A5823"/>
    <w:rsid w:val="045C0DD4"/>
    <w:rsid w:val="045F6B9B"/>
    <w:rsid w:val="04721791"/>
    <w:rsid w:val="04787C5D"/>
    <w:rsid w:val="047C4ADF"/>
    <w:rsid w:val="047F547C"/>
    <w:rsid w:val="04877EA0"/>
    <w:rsid w:val="0496695B"/>
    <w:rsid w:val="04A3290B"/>
    <w:rsid w:val="04A61146"/>
    <w:rsid w:val="04A64A25"/>
    <w:rsid w:val="04AE7B23"/>
    <w:rsid w:val="04AF5F0B"/>
    <w:rsid w:val="04B269D5"/>
    <w:rsid w:val="04B50EB1"/>
    <w:rsid w:val="04B70785"/>
    <w:rsid w:val="04B844FD"/>
    <w:rsid w:val="04BD38C2"/>
    <w:rsid w:val="04BE1934"/>
    <w:rsid w:val="04BF763A"/>
    <w:rsid w:val="04C11604"/>
    <w:rsid w:val="04D12850"/>
    <w:rsid w:val="04D35913"/>
    <w:rsid w:val="04DD3F64"/>
    <w:rsid w:val="04F73278"/>
    <w:rsid w:val="04FA74D8"/>
    <w:rsid w:val="04FF037E"/>
    <w:rsid w:val="05074658"/>
    <w:rsid w:val="050E411D"/>
    <w:rsid w:val="051554AC"/>
    <w:rsid w:val="05171224"/>
    <w:rsid w:val="05290F57"/>
    <w:rsid w:val="05364CD1"/>
    <w:rsid w:val="053A7F08"/>
    <w:rsid w:val="053C302F"/>
    <w:rsid w:val="053C6F0D"/>
    <w:rsid w:val="053F43E1"/>
    <w:rsid w:val="054758C2"/>
    <w:rsid w:val="054D733B"/>
    <w:rsid w:val="054E55F8"/>
    <w:rsid w:val="054F6C10"/>
    <w:rsid w:val="05524952"/>
    <w:rsid w:val="05566064"/>
    <w:rsid w:val="055927A0"/>
    <w:rsid w:val="055F2BCB"/>
    <w:rsid w:val="0560191C"/>
    <w:rsid w:val="05760640"/>
    <w:rsid w:val="057861C3"/>
    <w:rsid w:val="057C19CF"/>
    <w:rsid w:val="05834B0B"/>
    <w:rsid w:val="05850B92"/>
    <w:rsid w:val="058A2545"/>
    <w:rsid w:val="0590146F"/>
    <w:rsid w:val="05A625A8"/>
    <w:rsid w:val="05B609C3"/>
    <w:rsid w:val="05C07B0D"/>
    <w:rsid w:val="05C4780B"/>
    <w:rsid w:val="05C62B0C"/>
    <w:rsid w:val="05C649F8"/>
    <w:rsid w:val="05CA2F62"/>
    <w:rsid w:val="05CC64B2"/>
    <w:rsid w:val="05CF3411"/>
    <w:rsid w:val="05CF476E"/>
    <w:rsid w:val="05DD246D"/>
    <w:rsid w:val="05E355AA"/>
    <w:rsid w:val="05E5713E"/>
    <w:rsid w:val="05E82BC0"/>
    <w:rsid w:val="05EB665C"/>
    <w:rsid w:val="05F406CA"/>
    <w:rsid w:val="05F935F7"/>
    <w:rsid w:val="05FB0B46"/>
    <w:rsid w:val="05FE0636"/>
    <w:rsid w:val="05FE5166"/>
    <w:rsid w:val="0616594B"/>
    <w:rsid w:val="0616772D"/>
    <w:rsid w:val="061B2E3C"/>
    <w:rsid w:val="062539F6"/>
    <w:rsid w:val="062A2757"/>
    <w:rsid w:val="063302DF"/>
    <w:rsid w:val="063D2F0C"/>
    <w:rsid w:val="064A73D7"/>
    <w:rsid w:val="064E278F"/>
    <w:rsid w:val="065A1D10"/>
    <w:rsid w:val="065B71CE"/>
    <w:rsid w:val="066A1827"/>
    <w:rsid w:val="066B1EC5"/>
    <w:rsid w:val="066F5090"/>
    <w:rsid w:val="06795877"/>
    <w:rsid w:val="06843454"/>
    <w:rsid w:val="06891198"/>
    <w:rsid w:val="068D0649"/>
    <w:rsid w:val="068F128E"/>
    <w:rsid w:val="06913258"/>
    <w:rsid w:val="06986394"/>
    <w:rsid w:val="069A210C"/>
    <w:rsid w:val="06A42F8B"/>
    <w:rsid w:val="06AA165C"/>
    <w:rsid w:val="06AB431A"/>
    <w:rsid w:val="06B07B82"/>
    <w:rsid w:val="06B123B6"/>
    <w:rsid w:val="06B735E7"/>
    <w:rsid w:val="06B84C89"/>
    <w:rsid w:val="06BA630B"/>
    <w:rsid w:val="06BD5DFB"/>
    <w:rsid w:val="06C23411"/>
    <w:rsid w:val="06C4362D"/>
    <w:rsid w:val="06C453DB"/>
    <w:rsid w:val="06C62F02"/>
    <w:rsid w:val="06DA4BFF"/>
    <w:rsid w:val="06DA5158"/>
    <w:rsid w:val="06DC0977"/>
    <w:rsid w:val="06E94387"/>
    <w:rsid w:val="06EE06AA"/>
    <w:rsid w:val="06F23CF7"/>
    <w:rsid w:val="06F35CC1"/>
    <w:rsid w:val="06F43A5C"/>
    <w:rsid w:val="07066E98"/>
    <w:rsid w:val="070677A2"/>
    <w:rsid w:val="070E235D"/>
    <w:rsid w:val="07117EF5"/>
    <w:rsid w:val="07126BFD"/>
    <w:rsid w:val="07143674"/>
    <w:rsid w:val="072365A6"/>
    <w:rsid w:val="0727000A"/>
    <w:rsid w:val="072916E2"/>
    <w:rsid w:val="07293490"/>
    <w:rsid w:val="07296110"/>
    <w:rsid w:val="0730481F"/>
    <w:rsid w:val="073360BD"/>
    <w:rsid w:val="07391925"/>
    <w:rsid w:val="073A569E"/>
    <w:rsid w:val="073C1416"/>
    <w:rsid w:val="073C31C4"/>
    <w:rsid w:val="073D0CEA"/>
    <w:rsid w:val="0754675F"/>
    <w:rsid w:val="07584952"/>
    <w:rsid w:val="0764271A"/>
    <w:rsid w:val="07746E01"/>
    <w:rsid w:val="077B7C73"/>
    <w:rsid w:val="077E1301"/>
    <w:rsid w:val="07886409"/>
    <w:rsid w:val="078C1836"/>
    <w:rsid w:val="079A3F41"/>
    <w:rsid w:val="07A33B4C"/>
    <w:rsid w:val="07B41028"/>
    <w:rsid w:val="07BA162A"/>
    <w:rsid w:val="07BE62CF"/>
    <w:rsid w:val="07C03DF5"/>
    <w:rsid w:val="07C80EFB"/>
    <w:rsid w:val="07CA6FD2"/>
    <w:rsid w:val="07CD02C0"/>
    <w:rsid w:val="07D342D7"/>
    <w:rsid w:val="07D50E8A"/>
    <w:rsid w:val="07D77390"/>
    <w:rsid w:val="07E31A24"/>
    <w:rsid w:val="07E37AE3"/>
    <w:rsid w:val="07E624F8"/>
    <w:rsid w:val="07EE39EA"/>
    <w:rsid w:val="07EE5276"/>
    <w:rsid w:val="07F27D26"/>
    <w:rsid w:val="07FB0B9D"/>
    <w:rsid w:val="080261BB"/>
    <w:rsid w:val="08052360"/>
    <w:rsid w:val="080E5E28"/>
    <w:rsid w:val="08147C9D"/>
    <w:rsid w:val="08167EB9"/>
    <w:rsid w:val="08280544"/>
    <w:rsid w:val="082C4FE6"/>
    <w:rsid w:val="08400A92"/>
    <w:rsid w:val="085207C5"/>
    <w:rsid w:val="085C35DB"/>
    <w:rsid w:val="08621E3F"/>
    <w:rsid w:val="08735AEB"/>
    <w:rsid w:val="087E3101"/>
    <w:rsid w:val="08874912"/>
    <w:rsid w:val="0889068B"/>
    <w:rsid w:val="08920618"/>
    <w:rsid w:val="08A62F55"/>
    <w:rsid w:val="08AA23AF"/>
    <w:rsid w:val="08AB26BA"/>
    <w:rsid w:val="08AC4379"/>
    <w:rsid w:val="08B07D51"/>
    <w:rsid w:val="08B1198F"/>
    <w:rsid w:val="08C43471"/>
    <w:rsid w:val="08CE609D"/>
    <w:rsid w:val="08DB6A0C"/>
    <w:rsid w:val="08DC4C5E"/>
    <w:rsid w:val="08E14A0F"/>
    <w:rsid w:val="08ED6E6B"/>
    <w:rsid w:val="08F5187C"/>
    <w:rsid w:val="08FC1004"/>
    <w:rsid w:val="0902043D"/>
    <w:rsid w:val="09187C60"/>
    <w:rsid w:val="09220F7D"/>
    <w:rsid w:val="092F7177"/>
    <w:rsid w:val="09440A55"/>
    <w:rsid w:val="09554A11"/>
    <w:rsid w:val="095D5673"/>
    <w:rsid w:val="096879E5"/>
    <w:rsid w:val="096D1D5A"/>
    <w:rsid w:val="09706C99"/>
    <w:rsid w:val="097447B0"/>
    <w:rsid w:val="097A739C"/>
    <w:rsid w:val="097D1872"/>
    <w:rsid w:val="09810A99"/>
    <w:rsid w:val="0983157E"/>
    <w:rsid w:val="09880942"/>
    <w:rsid w:val="098C18E7"/>
    <w:rsid w:val="09935081"/>
    <w:rsid w:val="09960129"/>
    <w:rsid w:val="099B2CC4"/>
    <w:rsid w:val="099F7A3A"/>
    <w:rsid w:val="09A015E0"/>
    <w:rsid w:val="09A52D82"/>
    <w:rsid w:val="09AB4EA2"/>
    <w:rsid w:val="09AD177F"/>
    <w:rsid w:val="09C83435"/>
    <w:rsid w:val="09C94AB7"/>
    <w:rsid w:val="09D27E0F"/>
    <w:rsid w:val="09D973F0"/>
    <w:rsid w:val="09DC2A3C"/>
    <w:rsid w:val="09E23679"/>
    <w:rsid w:val="09EF09C1"/>
    <w:rsid w:val="09F41A10"/>
    <w:rsid w:val="09F77876"/>
    <w:rsid w:val="09FC6C3A"/>
    <w:rsid w:val="0A010617"/>
    <w:rsid w:val="0A0479FE"/>
    <w:rsid w:val="0A05041F"/>
    <w:rsid w:val="0A0A75A9"/>
    <w:rsid w:val="0A0B0605"/>
    <w:rsid w:val="0A23066B"/>
    <w:rsid w:val="0A236CAD"/>
    <w:rsid w:val="0A252635"/>
    <w:rsid w:val="0A28670D"/>
    <w:rsid w:val="0A2E773B"/>
    <w:rsid w:val="0A3960E0"/>
    <w:rsid w:val="0A424F95"/>
    <w:rsid w:val="0A546A76"/>
    <w:rsid w:val="0A62337A"/>
    <w:rsid w:val="0A636CB9"/>
    <w:rsid w:val="0A652A31"/>
    <w:rsid w:val="0A670558"/>
    <w:rsid w:val="0A6C2012"/>
    <w:rsid w:val="0A6F38B0"/>
    <w:rsid w:val="0A7669ED"/>
    <w:rsid w:val="0A79028B"/>
    <w:rsid w:val="0A7A39A4"/>
    <w:rsid w:val="0A7D421F"/>
    <w:rsid w:val="0A801619"/>
    <w:rsid w:val="0A847F2B"/>
    <w:rsid w:val="0A8E01DA"/>
    <w:rsid w:val="0A8F5D00"/>
    <w:rsid w:val="0A9966D0"/>
    <w:rsid w:val="0A9B28F7"/>
    <w:rsid w:val="0AAD273C"/>
    <w:rsid w:val="0AAF0151"/>
    <w:rsid w:val="0AC0410C"/>
    <w:rsid w:val="0AC43BFC"/>
    <w:rsid w:val="0AC530D3"/>
    <w:rsid w:val="0ACE4A7B"/>
    <w:rsid w:val="0AD007F3"/>
    <w:rsid w:val="0AD100C7"/>
    <w:rsid w:val="0AD55E09"/>
    <w:rsid w:val="0ADA2992"/>
    <w:rsid w:val="0AE222D4"/>
    <w:rsid w:val="0AEC759D"/>
    <w:rsid w:val="0AF10769"/>
    <w:rsid w:val="0AF344E1"/>
    <w:rsid w:val="0AF67B2D"/>
    <w:rsid w:val="0B043FF8"/>
    <w:rsid w:val="0B161F7E"/>
    <w:rsid w:val="0B163D2C"/>
    <w:rsid w:val="0B220922"/>
    <w:rsid w:val="0B224DC6"/>
    <w:rsid w:val="0B3D39AE"/>
    <w:rsid w:val="0B4B60CB"/>
    <w:rsid w:val="0B626F71"/>
    <w:rsid w:val="0B633415"/>
    <w:rsid w:val="0B696A39"/>
    <w:rsid w:val="0B6E3B68"/>
    <w:rsid w:val="0B751D3F"/>
    <w:rsid w:val="0B7A250D"/>
    <w:rsid w:val="0B7D1FFD"/>
    <w:rsid w:val="0B7D7867"/>
    <w:rsid w:val="0B7E024F"/>
    <w:rsid w:val="0B7F3FC7"/>
    <w:rsid w:val="0B8213C1"/>
    <w:rsid w:val="0B864A37"/>
    <w:rsid w:val="0B9335CE"/>
    <w:rsid w:val="0B93537C"/>
    <w:rsid w:val="0B971310"/>
    <w:rsid w:val="0B995525"/>
    <w:rsid w:val="0BAB4DBC"/>
    <w:rsid w:val="0BAF7236"/>
    <w:rsid w:val="0BB86331"/>
    <w:rsid w:val="0BBD3311"/>
    <w:rsid w:val="0BC35C62"/>
    <w:rsid w:val="0BC84C33"/>
    <w:rsid w:val="0BCD4D32"/>
    <w:rsid w:val="0BCE1458"/>
    <w:rsid w:val="0BDF05C2"/>
    <w:rsid w:val="0BF363C1"/>
    <w:rsid w:val="0BF87E5F"/>
    <w:rsid w:val="0BFC1173"/>
    <w:rsid w:val="0C004B2C"/>
    <w:rsid w:val="0C006EB6"/>
    <w:rsid w:val="0C0405C7"/>
    <w:rsid w:val="0C14470F"/>
    <w:rsid w:val="0C1F48B8"/>
    <w:rsid w:val="0C2030B4"/>
    <w:rsid w:val="0C2D3A23"/>
    <w:rsid w:val="0C2F779B"/>
    <w:rsid w:val="0C3E79DE"/>
    <w:rsid w:val="0C3F14E5"/>
    <w:rsid w:val="0C416F09"/>
    <w:rsid w:val="0C442FDD"/>
    <w:rsid w:val="0C4E2CD5"/>
    <w:rsid w:val="0C525237"/>
    <w:rsid w:val="0C547201"/>
    <w:rsid w:val="0C555599"/>
    <w:rsid w:val="0C5B40EC"/>
    <w:rsid w:val="0C654F6B"/>
    <w:rsid w:val="0C662A91"/>
    <w:rsid w:val="0C684666"/>
    <w:rsid w:val="0C695CF0"/>
    <w:rsid w:val="0C697A1A"/>
    <w:rsid w:val="0C6F0C6A"/>
    <w:rsid w:val="0C71390F"/>
    <w:rsid w:val="0C8353F1"/>
    <w:rsid w:val="0C8E2713"/>
    <w:rsid w:val="0C8F0ED6"/>
    <w:rsid w:val="0C915D60"/>
    <w:rsid w:val="0C931AD8"/>
    <w:rsid w:val="0C98718A"/>
    <w:rsid w:val="0C9B58F1"/>
    <w:rsid w:val="0C9D4705"/>
    <w:rsid w:val="0CA17093"/>
    <w:rsid w:val="0CA37841"/>
    <w:rsid w:val="0CC13991"/>
    <w:rsid w:val="0CC203F4"/>
    <w:rsid w:val="0CC646AC"/>
    <w:rsid w:val="0CC71781"/>
    <w:rsid w:val="0CC95D2E"/>
    <w:rsid w:val="0CD216E9"/>
    <w:rsid w:val="0CE95B9C"/>
    <w:rsid w:val="0CF12251"/>
    <w:rsid w:val="0CF34325"/>
    <w:rsid w:val="0CF77AA3"/>
    <w:rsid w:val="0CFB767D"/>
    <w:rsid w:val="0D011CF3"/>
    <w:rsid w:val="0D10137A"/>
    <w:rsid w:val="0D103128"/>
    <w:rsid w:val="0D1B1ACD"/>
    <w:rsid w:val="0D2070E4"/>
    <w:rsid w:val="0D2210AE"/>
    <w:rsid w:val="0D2535D7"/>
    <w:rsid w:val="0D2B7F62"/>
    <w:rsid w:val="0D366404"/>
    <w:rsid w:val="0D5A45D6"/>
    <w:rsid w:val="0D5F5E5E"/>
    <w:rsid w:val="0D627477"/>
    <w:rsid w:val="0D674D12"/>
    <w:rsid w:val="0D6A0217"/>
    <w:rsid w:val="0D7E664A"/>
    <w:rsid w:val="0D907DC5"/>
    <w:rsid w:val="0D935B07"/>
    <w:rsid w:val="0D9A6E96"/>
    <w:rsid w:val="0D9B52C5"/>
    <w:rsid w:val="0D9E32B3"/>
    <w:rsid w:val="0D9F26FE"/>
    <w:rsid w:val="0D9F44AC"/>
    <w:rsid w:val="0DA228D6"/>
    <w:rsid w:val="0DA33F9D"/>
    <w:rsid w:val="0DAF0B93"/>
    <w:rsid w:val="0DAF6D13"/>
    <w:rsid w:val="0DBA12E6"/>
    <w:rsid w:val="0DBB3249"/>
    <w:rsid w:val="0DC83A03"/>
    <w:rsid w:val="0DD12797"/>
    <w:rsid w:val="0DD5013A"/>
    <w:rsid w:val="0DD506AB"/>
    <w:rsid w:val="0DD759F4"/>
    <w:rsid w:val="0DD8176C"/>
    <w:rsid w:val="0DE03AE2"/>
    <w:rsid w:val="0DE6032D"/>
    <w:rsid w:val="0DE6052C"/>
    <w:rsid w:val="0DE67998"/>
    <w:rsid w:val="0DE914E2"/>
    <w:rsid w:val="0DF50570"/>
    <w:rsid w:val="0DF9527F"/>
    <w:rsid w:val="0DFA16E3"/>
    <w:rsid w:val="0E0D1416"/>
    <w:rsid w:val="0E1919C7"/>
    <w:rsid w:val="0E1D4C8C"/>
    <w:rsid w:val="0E2350DD"/>
    <w:rsid w:val="0E2A021A"/>
    <w:rsid w:val="0E323572"/>
    <w:rsid w:val="0E364E1B"/>
    <w:rsid w:val="0E3C1CFB"/>
    <w:rsid w:val="0E500204"/>
    <w:rsid w:val="0E505679"/>
    <w:rsid w:val="0E5139F9"/>
    <w:rsid w:val="0E686F94"/>
    <w:rsid w:val="0E6D6359"/>
    <w:rsid w:val="0E735716"/>
    <w:rsid w:val="0E741495"/>
    <w:rsid w:val="0E741F96"/>
    <w:rsid w:val="0E7771D7"/>
    <w:rsid w:val="0E7B6CC7"/>
    <w:rsid w:val="0E7D2A40"/>
    <w:rsid w:val="0E87566C"/>
    <w:rsid w:val="0E973EE1"/>
    <w:rsid w:val="0E975183"/>
    <w:rsid w:val="0EAC386E"/>
    <w:rsid w:val="0EB21FBD"/>
    <w:rsid w:val="0EB36461"/>
    <w:rsid w:val="0EB914A8"/>
    <w:rsid w:val="0EB92F0A"/>
    <w:rsid w:val="0EBC7195"/>
    <w:rsid w:val="0ECB1021"/>
    <w:rsid w:val="0ECB27D9"/>
    <w:rsid w:val="0ECD3DD8"/>
    <w:rsid w:val="0ED16795"/>
    <w:rsid w:val="0ED308B1"/>
    <w:rsid w:val="0ED723BA"/>
    <w:rsid w:val="0ED91C40"/>
    <w:rsid w:val="0EDC40C4"/>
    <w:rsid w:val="0EE0279A"/>
    <w:rsid w:val="0EE303C9"/>
    <w:rsid w:val="0EE32BCC"/>
    <w:rsid w:val="0EE438F7"/>
    <w:rsid w:val="0EEF1D87"/>
    <w:rsid w:val="0EFA63BF"/>
    <w:rsid w:val="0EFB4F31"/>
    <w:rsid w:val="0EFD592E"/>
    <w:rsid w:val="0EFE5203"/>
    <w:rsid w:val="0F040A6B"/>
    <w:rsid w:val="0F080142"/>
    <w:rsid w:val="0F0A3BA7"/>
    <w:rsid w:val="0F0F525E"/>
    <w:rsid w:val="0F1C6C03"/>
    <w:rsid w:val="0F2169E3"/>
    <w:rsid w:val="0F24110D"/>
    <w:rsid w:val="0F242EBB"/>
    <w:rsid w:val="0F25445F"/>
    <w:rsid w:val="0F3033F6"/>
    <w:rsid w:val="0F4A3938"/>
    <w:rsid w:val="0F543075"/>
    <w:rsid w:val="0F5550E3"/>
    <w:rsid w:val="0F563291"/>
    <w:rsid w:val="0F5E38A0"/>
    <w:rsid w:val="0F6E1C3A"/>
    <w:rsid w:val="0F7554C5"/>
    <w:rsid w:val="0F8120BC"/>
    <w:rsid w:val="0F824086"/>
    <w:rsid w:val="0F87169C"/>
    <w:rsid w:val="0F895414"/>
    <w:rsid w:val="0F8B118C"/>
    <w:rsid w:val="0F8E47D8"/>
    <w:rsid w:val="0F916077"/>
    <w:rsid w:val="0F963E51"/>
    <w:rsid w:val="0F9718DF"/>
    <w:rsid w:val="0F971E63"/>
    <w:rsid w:val="0F987405"/>
    <w:rsid w:val="0F9C5147"/>
    <w:rsid w:val="0F9C68D7"/>
    <w:rsid w:val="0FA062BA"/>
    <w:rsid w:val="0FAA1766"/>
    <w:rsid w:val="0FAB0EE6"/>
    <w:rsid w:val="0FC04769"/>
    <w:rsid w:val="0FC61BF9"/>
    <w:rsid w:val="0FC85F3C"/>
    <w:rsid w:val="0FC95811"/>
    <w:rsid w:val="0FCC4348"/>
    <w:rsid w:val="0FCD3553"/>
    <w:rsid w:val="0FCF4B92"/>
    <w:rsid w:val="0FD146C5"/>
    <w:rsid w:val="0FD3043D"/>
    <w:rsid w:val="0FD81845"/>
    <w:rsid w:val="0FDF1108"/>
    <w:rsid w:val="0FEA078E"/>
    <w:rsid w:val="0FEB1C2B"/>
    <w:rsid w:val="0FED59A3"/>
    <w:rsid w:val="0FFA1E6E"/>
    <w:rsid w:val="0FFB5DBB"/>
    <w:rsid w:val="0FFE3668"/>
    <w:rsid w:val="10036F74"/>
    <w:rsid w:val="10042265"/>
    <w:rsid w:val="100E76C7"/>
    <w:rsid w:val="101B30AE"/>
    <w:rsid w:val="10204EEC"/>
    <w:rsid w:val="1021692F"/>
    <w:rsid w:val="10322E1B"/>
    <w:rsid w:val="103B4960"/>
    <w:rsid w:val="103C4234"/>
    <w:rsid w:val="10402BB0"/>
    <w:rsid w:val="10431CDC"/>
    <w:rsid w:val="104650B3"/>
    <w:rsid w:val="10480E2B"/>
    <w:rsid w:val="104906FF"/>
    <w:rsid w:val="104B001F"/>
    <w:rsid w:val="105E23FD"/>
    <w:rsid w:val="106168EE"/>
    <w:rsid w:val="106A6FF4"/>
    <w:rsid w:val="10735F86"/>
    <w:rsid w:val="107439CE"/>
    <w:rsid w:val="107C6D27"/>
    <w:rsid w:val="10855BDB"/>
    <w:rsid w:val="108654B0"/>
    <w:rsid w:val="10893F03"/>
    <w:rsid w:val="10A6749D"/>
    <w:rsid w:val="10AA5C3F"/>
    <w:rsid w:val="10B1077E"/>
    <w:rsid w:val="10BC5375"/>
    <w:rsid w:val="10C06C14"/>
    <w:rsid w:val="10C1473A"/>
    <w:rsid w:val="10C3179B"/>
    <w:rsid w:val="10D45EEC"/>
    <w:rsid w:val="10D665F7"/>
    <w:rsid w:val="10DC5C13"/>
    <w:rsid w:val="10DF7FEB"/>
    <w:rsid w:val="10F8160F"/>
    <w:rsid w:val="10F82DF7"/>
    <w:rsid w:val="10F92125"/>
    <w:rsid w:val="10FC5772"/>
    <w:rsid w:val="10FE07DD"/>
    <w:rsid w:val="10FE448D"/>
    <w:rsid w:val="11050ACA"/>
    <w:rsid w:val="1111345E"/>
    <w:rsid w:val="11140D0D"/>
    <w:rsid w:val="111451B1"/>
    <w:rsid w:val="11146F5F"/>
    <w:rsid w:val="112371A2"/>
    <w:rsid w:val="1125116C"/>
    <w:rsid w:val="11254CC9"/>
    <w:rsid w:val="112C42A9"/>
    <w:rsid w:val="1134315E"/>
    <w:rsid w:val="1145536B"/>
    <w:rsid w:val="114710E3"/>
    <w:rsid w:val="11483284"/>
    <w:rsid w:val="114C04A7"/>
    <w:rsid w:val="11513D10"/>
    <w:rsid w:val="115F642C"/>
    <w:rsid w:val="11603F53"/>
    <w:rsid w:val="116C6D9B"/>
    <w:rsid w:val="117143B2"/>
    <w:rsid w:val="11731ED8"/>
    <w:rsid w:val="11790880"/>
    <w:rsid w:val="117A19CB"/>
    <w:rsid w:val="117C42B8"/>
    <w:rsid w:val="11800151"/>
    <w:rsid w:val="118063A3"/>
    <w:rsid w:val="11820FE9"/>
    <w:rsid w:val="118427C2"/>
    <w:rsid w:val="118440E5"/>
    <w:rsid w:val="11882954"/>
    <w:rsid w:val="118C1017"/>
    <w:rsid w:val="11901453"/>
    <w:rsid w:val="11951E4E"/>
    <w:rsid w:val="1198193E"/>
    <w:rsid w:val="11986BB7"/>
    <w:rsid w:val="119C142F"/>
    <w:rsid w:val="11A71B81"/>
    <w:rsid w:val="11B06C88"/>
    <w:rsid w:val="11C42733"/>
    <w:rsid w:val="11C658A8"/>
    <w:rsid w:val="11C97D4A"/>
    <w:rsid w:val="11CC783A"/>
    <w:rsid w:val="11D16BFE"/>
    <w:rsid w:val="11D30BC8"/>
    <w:rsid w:val="11D9439B"/>
    <w:rsid w:val="11E953E2"/>
    <w:rsid w:val="11EE77B0"/>
    <w:rsid w:val="11F14C2C"/>
    <w:rsid w:val="11F34DC7"/>
    <w:rsid w:val="11F72B09"/>
    <w:rsid w:val="11FA43A7"/>
    <w:rsid w:val="11FD599C"/>
    <w:rsid w:val="11FF0C21"/>
    <w:rsid w:val="12033A0A"/>
    <w:rsid w:val="12047BA3"/>
    <w:rsid w:val="12162A41"/>
    <w:rsid w:val="1217344A"/>
    <w:rsid w:val="12283466"/>
    <w:rsid w:val="122F6219"/>
    <w:rsid w:val="123366E1"/>
    <w:rsid w:val="12490E8B"/>
    <w:rsid w:val="12492C39"/>
    <w:rsid w:val="124F46F3"/>
    <w:rsid w:val="125735A8"/>
    <w:rsid w:val="125A4E46"/>
    <w:rsid w:val="127C6B6A"/>
    <w:rsid w:val="128D4533"/>
    <w:rsid w:val="128E66A5"/>
    <w:rsid w:val="12902616"/>
    <w:rsid w:val="1290526D"/>
    <w:rsid w:val="12922832"/>
    <w:rsid w:val="129640D0"/>
    <w:rsid w:val="12A5768E"/>
    <w:rsid w:val="12AF5192"/>
    <w:rsid w:val="12B91B6C"/>
    <w:rsid w:val="12C65101"/>
    <w:rsid w:val="12CA3D79"/>
    <w:rsid w:val="12CD1ABC"/>
    <w:rsid w:val="12D544CC"/>
    <w:rsid w:val="12DD64CE"/>
    <w:rsid w:val="12DF17BC"/>
    <w:rsid w:val="12E7492B"/>
    <w:rsid w:val="12EA441C"/>
    <w:rsid w:val="12EC6D53"/>
    <w:rsid w:val="12F46D90"/>
    <w:rsid w:val="13054DB2"/>
    <w:rsid w:val="1319085D"/>
    <w:rsid w:val="132518FD"/>
    <w:rsid w:val="1326577C"/>
    <w:rsid w:val="1332191F"/>
    <w:rsid w:val="13345697"/>
    <w:rsid w:val="133F7C63"/>
    <w:rsid w:val="134578A4"/>
    <w:rsid w:val="134844D4"/>
    <w:rsid w:val="1351449B"/>
    <w:rsid w:val="13554375"/>
    <w:rsid w:val="135D4BEE"/>
    <w:rsid w:val="135E36EF"/>
    <w:rsid w:val="13621E72"/>
    <w:rsid w:val="13693592"/>
    <w:rsid w:val="13767A5D"/>
    <w:rsid w:val="137B32C6"/>
    <w:rsid w:val="137D5290"/>
    <w:rsid w:val="13830445"/>
    <w:rsid w:val="13861263"/>
    <w:rsid w:val="13936861"/>
    <w:rsid w:val="139525D9"/>
    <w:rsid w:val="13960100"/>
    <w:rsid w:val="139A199E"/>
    <w:rsid w:val="139F0FCD"/>
    <w:rsid w:val="13A00E89"/>
    <w:rsid w:val="13A445CA"/>
    <w:rsid w:val="13A467AC"/>
    <w:rsid w:val="13A501A8"/>
    <w:rsid w:val="13A50343"/>
    <w:rsid w:val="13A9398F"/>
    <w:rsid w:val="13AF38FE"/>
    <w:rsid w:val="13B67428"/>
    <w:rsid w:val="13B7367A"/>
    <w:rsid w:val="13B9770E"/>
    <w:rsid w:val="13C46A1B"/>
    <w:rsid w:val="13CD1537"/>
    <w:rsid w:val="13D053C0"/>
    <w:rsid w:val="13D80718"/>
    <w:rsid w:val="13DE03B0"/>
    <w:rsid w:val="13DF5603"/>
    <w:rsid w:val="13E24BAA"/>
    <w:rsid w:val="13E62E35"/>
    <w:rsid w:val="13E76BAD"/>
    <w:rsid w:val="13EB3FA7"/>
    <w:rsid w:val="141334FE"/>
    <w:rsid w:val="141C0605"/>
    <w:rsid w:val="141E416B"/>
    <w:rsid w:val="14215C1B"/>
    <w:rsid w:val="14290F74"/>
    <w:rsid w:val="143040B0"/>
    <w:rsid w:val="143C379A"/>
    <w:rsid w:val="143F42F3"/>
    <w:rsid w:val="14401350"/>
    <w:rsid w:val="145342E9"/>
    <w:rsid w:val="145853B5"/>
    <w:rsid w:val="145C6C53"/>
    <w:rsid w:val="14632777"/>
    <w:rsid w:val="146B158C"/>
    <w:rsid w:val="14796856"/>
    <w:rsid w:val="147A743E"/>
    <w:rsid w:val="147F6DE6"/>
    <w:rsid w:val="14804DBC"/>
    <w:rsid w:val="148225D6"/>
    <w:rsid w:val="148461AA"/>
    <w:rsid w:val="148804EB"/>
    <w:rsid w:val="14883EEC"/>
    <w:rsid w:val="148B28B3"/>
    <w:rsid w:val="14983A03"/>
    <w:rsid w:val="149C18CE"/>
    <w:rsid w:val="149F4B4E"/>
    <w:rsid w:val="14AB3737"/>
    <w:rsid w:val="14AD3953"/>
    <w:rsid w:val="14AE49E5"/>
    <w:rsid w:val="14B00D4D"/>
    <w:rsid w:val="14B24AC5"/>
    <w:rsid w:val="14B46CFC"/>
    <w:rsid w:val="14B7032D"/>
    <w:rsid w:val="14BB6658"/>
    <w:rsid w:val="14C46E32"/>
    <w:rsid w:val="14C50C9C"/>
    <w:rsid w:val="14C667C2"/>
    <w:rsid w:val="14D56A06"/>
    <w:rsid w:val="14E00944"/>
    <w:rsid w:val="14E76E65"/>
    <w:rsid w:val="14F52C04"/>
    <w:rsid w:val="150572EB"/>
    <w:rsid w:val="150712B5"/>
    <w:rsid w:val="150901C7"/>
    <w:rsid w:val="150C3537"/>
    <w:rsid w:val="15102FB6"/>
    <w:rsid w:val="151237B6"/>
    <w:rsid w:val="15190FE8"/>
    <w:rsid w:val="151B08BC"/>
    <w:rsid w:val="151C6DDB"/>
    <w:rsid w:val="151D02B0"/>
    <w:rsid w:val="152534E9"/>
    <w:rsid w:val="1525798D"/>
    <w:rsid w:val="1527194C"/>
    <w:rsid w:val="15284D87"/>
    <w:rsid w:val="152C628D"/>
    <w:rsid w:val="152D1674"/>
    <w:rsid w:val="154047C7"/>
    <w:rsid w:val="15451DDD"/>
    <w:rsid w:val="154C4F1A"/>
    <w:rsid w:val="155B6F0B"/>
    <w:rsid w:val="155F62A6"/>
    <w:rsid w:val="1560269E"/>
    <w:rsid w:val="156319B7"/>
    <w:rsid w:val="15634011"/>
    <w:rsid w:val="15691C48"/>
    <w:rsid w:val="1569696F"/>
    <w:rsid w:val="15736732"/>
    <w:rsid w:val="15842905"/>
    <w:rsid w:val="15885D40"/>
    <w:rsid w:val="158B5A32"/>
    <w:rsid w:val="158C3476"/>
    <w:rsid w:val="158C3568"/>
    <w:rsid w:val="158C6D5C"/>
    <w:rsid w:val="15932B49"/>
    <w:rsid w:val="1599614A"/>
    <w:rsid w:val="159B7C4F"/>
    <w:rsid w:val="15A308B2"/>
    <w:rsid w:val="15AB492A"/>
    <w:rsid w:val="15AE34DE"/>
    <w:rsid w:val="15B7376A"/>
    <w:rsid w:val="15BB2245"/>
    <w:rsid w:val="15BC4788"/>
    <w:rsid w:val="15C54BA8"/>
    <w:rsid w:val="15C70A44"/>
    <w:rsid w:val="15D066DF"/>
    <w:rsid w:val="15E87CD4"/>
    <w:rsid w:val="15FF7123"/>
    <w:rsid w:val="16065849"/>
    <w:rsid w:val="160752E5"/>
    <w:rsid w:val="16080917"/>
    <w:rsid w:val="160B20DF"/>
    <w:rsid w:val="161927E7"/>
    <w:rsid w:val="161B71E3"/>
    <w:rsid w:val="16217B06"/>
    <w:rsid w:val="16225C7A"/>
    <w:rsid w:val="162714E3"/>
    <w:rsid w:val="162A2E44"/>
    <w:rsid w:val="162E461F"/>
    <w:rsid w:val="163F5921"/>
    <w:rsid w:val="16460DAA"/>
    <w:rsid w:val="164E081E"/>
    <w:rsid w:val="165A3666"/>
    <w:rsid w:val="165E0F12"/>
    <w:rsid w:val="165E5A31"/>
    <w:rsid w:val="16610551"/>
    <w:rsid w:val="166E2C6E"/>
    <w:rsid w:val="167069E6"/>
    <w:rsid w:val="16781184"/>
    <w:rsid w:val="16797F90"/>
    <w:rsid w:val="16866209"/>
    <w:rsid w:val="168801D3"/>
    <w:rsid w:val="16881F81"/>
    <w:rsid w:val="16924BAE"/>
    <w:rsid w:val="1694762A"/>
    <w:rsid w:val="16982F19"/>
    <w:rsid w:val="169875EF"/>
    <w:rsid w:val="169A7F07"/>
    <w:rsid w:val="16A13EFA"/>
    <w:rsid w:val="16A83695"/>
    <w:rsid w:val="16A90BCF"/>
    <w:rsid w:val="16BA4105"/>
    <w:rsid w:val="16C15797"/>
    <w:rsid w:val="16C94348"/>
    <w:rsid w:val="16D01B7A"/>
    <w:rsid w:val="16DB23F8"/>
    <w:rsid w:val="16DD72EE"/>
    <w:rsid w:val="16E15B36"/>
    <w:rsid w:val="16E557C2"/>
    <w:rsid w:val="16EA49EA"/>
    <w:rsid w:val="16EF2001"/>
    <w:rsid w:val="16F1648A"/>
    <w:rsid w:val="16F37D0A"/>
    <w:rsid w:val="16F5169E"/>
    <w:rsid w:val="16F83186"/>
    <w:rsid w:val="16F85ACF"/>
    <w:rsid w:val="17005FBC"/>
    <w:rsid w:val="17011D34"/>
    <w:rsid w:val="17163A31"/>
    <w:rsid w:val="171E7F8B"/>
    <w:rsid w:val="172165D4"/>
    <w:rsid w:val="172F0470"/>
    <w:rsid w:val="17397720"/>
    <w:rsid w:val="173E6AE4"/>
    <w:rsid w:val="1740285C"/>
    <w:rsid w:val="174410D8"/>
    <w:rsid w:val="174A589A"/>
    <w:rsid w:val="174C7453"/>
    <w:rsid w:val="175956CC"/>
    <w:rsid w:val="17627DE7"/>
    <w:rsid w:val="1763654B"/>
    <w:rsid w:val="1769454D"/>
    <w:rsid w:val="176F3141"/>
    <w:rsid w:val="17702EA9"/>
    <w:rsid w:val="178279AE"/>
    <w:rsid w:val="1783099B"/>
    <w:rsid w:val="17852965"/>
    <w:rsid w:val="178D1819"/>
    <w:rsid w:val="17914E66"/>
    <w:rsid w:val="17A32DEB"/>
    <w:rsid w:val="17A34B99"/>
    <w:rsid w:val="17AD5A18"/>
    <w:rsid w:val="17AE156E"/>
    <w:rsid w:val="17B33A8C"/>
    <w:rsid w:val="17B84E2C"/>
    <w:rsid w:val="17BA0158"/>
    <w:rsid w:val="17BD20FF"/>
    <w:rsid w:val="17C23271"/>
    <w:rsid w:val="17CD1C16"/>
    <w:rsid w:val="17D0593C"/>
    <w:rsid w:val="17D47448"/>
    <w:rsid w:val="17D905BB"/>
    <w:rsid w:val="17D94EA9"/>
    <w:rsid w:val="17DC3DDC"/>
    <w:rsid w:val="17DD00AB"/>
    <w:rsid w:val="17E64092"/>
    <w:rsid w:val="17EA27C8"/>
    <w:rsid w:val="17EC6540"/>
    <w:rsid w:val="17F90C5D"/>
    <w:rsid w:val="17FA6F26"/>
    <w:rsid w:val="17FF6273"/>
    <w:rsid w:val="18023FB5"/>
    <w:rsid w:val="18081031"/>
    <w:rsid w:val="18090EA0"/>
    <w:rsid w:val="180C6BE2"/>
    <w:rsid w:val="18137F71"/>
    <w:rsid w:val="181B5077"/>
    <w:rsid w:val="181D494B"/>
    <w:rsid w:val="181F6915"/>
    <w:rsid w:val="18254D7F"/>
    <w:rsid w:val="182C2DE0"/>
    <w:rsid w:val="183879D7"/>
    <w:rsid w:val="183B4E97"/>
    <w:rsid w:val="183D7D24"/>
    <w:rsid w:val="183F0D66"/>
    <w:rsid w:val="18463EA2"/>
    <w:rsid w:val="18482034"/>
    <w:rsid w:val="184B5170"/>
    <w:rsid w:val="18561C0B"/>
    <w:rsid w:val="18583BD5"/>
    <w:rsid w:val="185D402A"/>
    <w:rsid w:val="186E164B"/>
    <w:rsid w:val="18927F4C"/>
    <w:rsid w:val="189448FE"/>
    <w:rsid w:val="18950986"/>
    <w:rsid w:val="18954E2A"/>
    <w:rsid w:val="189D5A8C"/>
    <w:rsid w:val="189F1804"/>
    <w:rsid w:val="18A23EC4"/>
    <w:rsid w:val="18B708FC"/>
    <w:rsid w:val="18BB5A60"/>
    <w:rsid w:val="18BF2800"/>
    <w:rsid w:val="18D26D65"/>
    <w:rsid w:val="18D83706"/>
    <w:rsid w:val="18DA45EA"/>
    <w:rsid w:val="18EA6F23"/>
    <w:rsid w:val="18EB2ACF"/>
    <w:rsid w:val="18F97167"/>
    <w:rsid w:val="18FA2222"/>
    <w:rsid w:val="1901601B"/>
    <w:rsid w:val="19033966"/>
    <w:rsid w:val="19045F18"/>
    <w:rsid w:val="190873AA"/>
    <w:rsid w:val="190A1374"/>
    <w:rsid w:val="190B50EC"/>
    <w:rsid w:val="190E24E6"/>
    <w:rsid w:val="1910625E"/>
    <w:rsid w:val="1912647A"/>
    <w:rsid w:val="191A7389"/>
    <w:rsid w:val="19222B91"/>
    <w:rsid w:val="193B23CF"/>
    <w:rsid w:val="193E726F"/>
    <w:rsid w:val="193F114A"/>
    <w:rsid w:val="1945415A"/>
    <w:rsid w:val="194A5C14"/>
    <w:rsid w:val="194D1260"/>
    <w:rsid w:val="1951510D"/>
    <w:rsid w:val="19571698"/>
    <w:rsid w:val="19573E8D"/>
    <w:rsid w:val="195D4D53"/>
    <w:rsid w:val="19600F94"/>
    <w:rsid w:val="1969287C"/>
    <w:rsid w:val="196F23C4"/>
    <w:rsid w:val="197179AC"/>
    <w:rsid w:val="19742C91"/>
    <w:rsid w:val="19792055"/>
    <w:rsid w:val="197E17F7"/>
    <w:rsid w:val="19874772"/>
    <w:rsid w:val="19892556"/>
    <w:rsid w:val="198F3792"/>
    <w:rsid w:val="19980C14"/>
    <w:rsid w:val="199E1ABC"/>
    <w:rsid w:val="199E7329"/>
    <w:rsid w:val="19A075E2"/>
    <w:rsid w:val="19A74E14"/>
    <w:rsid w:val="19A773E8"/>
    <w:rsid w:val="19A8293B"/>
    <w:rsid w:val="19AE0D0C"/>
    <w:rsid w:val="19BB441C"/>
    <w:rsid w:val="19C1324B"/>
    <w:rsid w:val="19C136EC"/>
    <w:rsid w:val="19C86B84"/>
    <w:rsid w:val="19CE05F3"/>
    <w:rsid w:val="19D07DE6"/>
    <w:rsid w:val="19E0013C"/>
    <w:rsid w:val="19E27BFB"/>
    <w:rsid w:val="19E576EB"/>
    <w:rsid w:val="19E716B5"/>
    <w:rsid w:val="19EE2754"/>
    <w:rsid w:val="19EF40C6"/>
    <w:rsid w:val="19F416DC"/>
    <w:rsid w:val="19F85670"/>
    <w:rsid w:val="19F96FA6"/>
    <w:rsid w:val="19FD67E3"/>
    <w:rsid w:val="19FE255B"/>
    <w:rsid w:val="1A1054EC"/>
    <w:rsid w:val="1A1104E0"/>
    <w:rsid w:val="1A141D7E"/>
    <w:rsid w:val="1A3311D8"/>
    <w:rsid w:val="1A366198"/>
    <w:rsid w:val="1A3A17E5"/>
    <w:rsid w:val="1A456419"/>
    <w:rsid w:val="1A4E34E2"/>
    <w:rsid w:val="1A504D6A"/>
    <w:rsid w:val="1A676352"/>
    <w:rsid w:val="1A6A7BF0"/>
    <w:rsid w:val="1A731122"/>
    <w:rsid w:val="1A7A42D7"/>
    <w:rsid w:val="1A7C004F"/>
    <w:rsid w:val="1A830319"/>
    <w:rsid w:val="1A9F3D3E"/>
    <w:rsid w:val="1A9F5AEC"/>
    <w:rsid w:val="1AA749A0"/>
    <w:rsid w:val="1AAD645B"/>
    <w:rsid w:val="1AAE6E2F"/>
    <w:rsid w:val="1AAE7038"/>
    <w:rsid w:val="1AB05F4B"/>
    <w:rsid w:val="1AB175CD"/>
    <w:rsid w:val="1AB463FD"/>
    <w:rsid w:val="1AC217DA"/>
    <w:rsid w:val="1ACE4623"/>
    <w:rsid w:val="1AD5150D"/>
    <w:rsid w:val="1AD559B1"/>
    <w:rsid w:val="1ADC1348"/>
    <w:rsid w:val="1ADD03C2"/>
    <w:rsid w:val="1AE17EB2"/>
    <w:rsid w:val="1AE300CE"/>
    <w:rsid w:val="1AE45BF4"/>
    <w:rsid w:val="1AEC0E42"/>
    <w:rsid w:val="1AED4AA9"/>
    <w:rsid w:val="1AEF6A73"/>
    <w:rsid w:val="1AF823DF"/>
    <w:rsid w:val="1AFF2A2E"/>
    <w:rsid w:val="1AFF658A"/>
    <w:rsid w:val="1B0167A6"/>
    <w:rsid w:val="1B041DF3"/>
    <w:rsid w:val="1B0911B7"/>
    <w:rsid w:val="1B0F0EC3"/>
    <w:rsid w:val="1B155DAE"/>
    <w:rsid w:val="1B171B26"/>
    <w:rsid w:val="1B1A1616"/>
    <w:rsid w:val="1B222279"/>
    <w:rsid w:val="1B245FF1"/>
    <w:rsid w:val="1B260DBA"/>
    <w:rsid w:val="1B3A7F7D"/>
    <w:rsid w:val="1B3C77DE"/>
    <w:rsid w:val="1B3D7BBC"/>
    <w:rsid w:val="1B46065D"/>
    <w:rsid w:val="1B4D19EC"/>
    <w:rsid w:val="1B4D379A"/>
    <w:rsid w:val="1B4D6FB3"/>
    <w:rsid w:val="1B520DB0"/>
    <w:rsid w:val="1B5468D6"/>
    <w:rsid w:val="1B5D7926"/>
    <w:rsid w:val="1B636B19"/>
    <w:rsid w:val="1B6B50C9"/>
    <w:rsid w:val="1B6D7998"/>
    <w:rsid w:val="1B7067AD"/>
    <w:rsid w:val="1B740D26"/>
    <w:rsid w:val="1B753D10"/>
    <w:rsid w:val="1B7A48FE"/>
    <w:rsid w:val="1B8076CB"/>
    <w:rsid w:val="1B893C4C"/>
    <w:rsid w:val="1B8D7DBB"/>
    <w:rsid w:val="1B946C09"/>
    <w:rsid w:val="1B9F797F"/>
    <w:rsid w:val="1BA01334"/>
    <w:rsid w:val="1BA13A13"/>
    <w:rsid w:val="1BA55384"/>
    <w:rsid w:val="1BAA0BEC"/>
    <w:rsid w:val="1BAB6FD6"/>
    <w:rsid w:val="1BB47238"/>
    <w:rsid w:val="1BB83309"/>
    <w:rsid w:val="1BD01CD5"/>
    <w:rsid w:val="1BD47F09"/>
    <w:rsid w:val="1BDF266B"/>
    <w:rsid w:val="1BE9044B"/>
    <w:rsid w:val="1BEC4D61"/>
    <w:rsid w:val="1BF14125"/>
    <w:rsid w:val="1BF260EF"/>
    <w:rsid w:val="1BF97DBF"/>
    <w:rsid w:val="1BFD6F6E"/>
    <w:rsid w:val="1C01220F"/>
    <w:rsid w:val="1C0845BC"/>
    <w:rsid w:val="1C086628"/>
    <w:rsid w:val="1C0F4EF3"/>
    <w:rsid w:val="1C1136CE"/>
    <w:rsid w:val="1C197B20"/>
    <w:rsid w:val="1C1F20CC"/>
    <w:rsid w:val="1C2344FA"/>
    <w:rsid w:val="1C246DA8"/>
    <w:rsid w:val="1C275D99"/>
    <w:rsid w:val="1C2F4C4D"/>
    <w:rsid w:val="1C316C17"/>
    <w:rsid w:val="1C34737B"/>
    <w:rsid w:val="1C4701E9"/>
    <w:rsid w:val="1C4C0305"/>
    <w:rsid w:val="1C4E5A1B"/>
    <w:rsid w:val="1C4F122C"/>
    <w:rsid w:val="1C4F67E6"/>
    <w:rsid w:val="1C580648"/>
    <w:rsid w:val="1C5C3302"/>
    <w:rsid w:val="1C846FDC"/>
    <w:rsid w:val="1C8B7771"/>
    <w:rsid w:val="1C945897"/>
    <w:rsid w:val="1C9C3594"/>
    <w:rsid w:val="1CAC7ECC"/>
    <w:rsid w:val="1CB23A11"/>
    <w:rsid w:val="1CBF16F8"/>
    <w:rsid w:val="1CCD51E5"/>
    <w:rsid w:val="1CCE26B8"/>
    <w:rsid w:val="1CD04682"/>
    <w:rsid w:val="1CD2397D"/>
    <w:rsid w:val="1CD37CCF"/>
    <w:rsid w:val="1CD548CF"/>
    <w:rsid w:val="1CD643A9"/>
    <w:rsid w:val="1CE1063D"/>
    <w:rsid w:val="1CE11CC6"/>
    <w:rsid w:val="1CE27F12"/>
    <w:rsid w:val="1CF24743"/>
    <w:rsid w:val="1CFD0AA4"/>
    <w:rsid w:val="1D022362"/>
    <w:rsid w:val="1D0D71D7"/>
    <w:rsid w:val="1D156539"/>
    <w:rsid w:val="1D167BBB"/>
    <w:rsid w:val="1D2B18B9"/>
    <w:rsid w:val="1D2D5980"/>
    <w:rsid w:val="1D37025D"/>
    <w:rsid w:val="1D4965A4"/>
    <w:rsid w:val="1D4C4047"/>
    <w:rsid w:val="1D4E6FBA"/>
    <w:rsid w:val="1D552DD9"/>
    <w:rsid w:val="1D5820FE"/>
    <w:rsid w:val="1D5C5F16"/>
    <w:rsid w:val="1D61352C"/>
    <w:rsid w:val="1D674BAE"/>
    <w:rsid w:val="1D704C93"/>
    <w:rsid w:val="1D70551D"/>
    <w:rsid w:val="1D772D50"/>
    <w:rsid w:val="1D7B2840"/>
    <w:rsid w:val="1D860FE2"/>
    <w:rsid w:val="1D867A66"/>
    <w:rsid w:val="1D8B3106"/>
    <w:rsid w:val="1D8D6A05"/>
    <w:rsid w:val="1D8F61D7"/>
    <w:rsid w:val="1D917F9A"/>
    <w:rsid w:val="1D954F84"/>
    <w:rsid w:val="1D99798F"/>
    <w:rsid w:val="1DA376A1"/>
    <w:rsid w:val="1DA41310"/>
    <w:rsid w:val="1DA578BD"/>
    <w:rsid w:val="1DB477F2"/>
    <w:rsid w:val="1DB85AB7"/>
    <w:rsid w:val="1DBA2C3C"/>
    <w:rsid w:val="1DC53ABB"/>
    <w:rsid w:val="1DD94622"/>
    <w:rsid w:val="1DE55F0B"/>
    <w:rsid w:val="1DED6B6E"/>
    <w:rsid w:val="1DEF7103"/>
    <w:rsid w:val="1DF51562"/>
    <w:rsid w:val="1DFD14A7"/>
    <w:rsid w:val="1E051ECF"/>
    <w:rsid w:val="1E073A53"/>
    <w:rsid w:val="1E0A5972"/>
    <w:rsid w:val="1E0E57FB"/>
    <w:rsid w:val="1E185278"/>
    <w:rsid w:val="1E2702D2"/>
    <w:rsid w:val="1E2A6014"/>
    <w:rsid w:val="1E2D63CF"/>
    <w:rsid w:val="1E3429EF"/>
    <w:rsid w:val="1E3D5D47"/>
    <w:rsid w:val="1E4032DC"/>
    <w:rsid w:val="1E482314"/>
    <w:rsid w:val="1E4A14A1"/>
    <w:rsid w:val="1E4A2212"/>
    <w:rsid w:val="1E5709CF"/>
    <w:rsid w:val="1E592455"/>
    <w:rsid w:val="1E59320C"/>
    <w:rsid w:val="1E5E181A"/>
    <w:rsid w:val="1E5E5418"/>
    <w:rsid w:val="1E601A36"/>
    <w:rsid w:val="1E6141D3"/>
    <w:rsid w:val="1E6E0FF4"/>
    <w:rsid w:val="1E6E5F01"/>
    <w:rsid w:val="1E71154D"/>
    <w:rsid w:val="1E786D7F"/>
    <w:rsid w:val="1E901FE4"/>
    <w:rsid w:val="1E930C18"/>
    <w:rsid w:val="1E9811D0"/>
    <w:rsid w:val="1E9C5C68"/>
    <w:rsid w:val="1E9D03CD"/>
    <w:rsid w:val="1EA0778B"/>
    <w:rsid w:val="1EA114E7"/>
    <w:rsid w:val="1EA2204E"/>
    <w:rsid w:val="1EA9036F"/>
    <w:rsid w:val="1EA90CE7"/>
    <w:rsid w:val="1EAD0C8F"/>
    <w:rsid w:val="1EB51D82"/>
    <w:rsid w:val="1EB90A0A"/>
    <w:rsid w:val="1EBA2EF4"/>
    <w:rsid w:val="1EBD0C36"/>
    <w:rsid w:val="1EC75611"/>
    <w:rsid w:val="1ED65854"/>
    <w:rsid w:val="1ED95655"/>
    <w:rsid w:val="1EE86F7B"/>
    <w:rsid w:val="1EF96977"/>
    <w:rsid w:val="1F070103"/>
    <w:rsid w:val="1F0D396C"/>
    <w:rsid w:val="1F124360"/>
    <w:rsid w:val="1F1545CE"/>
    <w:rsid w:val="1F226CEB"/>
    <w:rsid w:val="1F2C1542"/>
    <w:rsid w:val="1F2D7B6A"/>
    <w:rsid w:val="1F2E702A"/>
    <w:rsid w:val="1F3C1B5B"/>
    <w:rsid w:val="1F3C1DB4"/>
    <w:rsid w:val="1F3C5FFF"/>
    <w:rsid w:val="1F4171FA"/>
    <w:rsid w:val="1F4B4494"/>
    <w:rsid w:val="1F4E6E7A"/>
    <w:rsid w:val="1F51280B"/>
    <w:rsid w:val="1F58270D"/>
    <w:rsid w:val="1F5C3FAB"/>
    <w:rsid w:val="1F5F1CED"/>
    <w:rsid w:val="1F645556"/>
    <w:rsid w:val="1F6E7CEB"/>
    <w:rsid w:val="1F742773"/>
    <w:rsid w:val="1F745EA1"/>
    <w:rsid w:val="1F7A773A"/>
    <w:rsid w:val="1F7C464D"/>
    <w:rsid w:val="1F7D1862"/>
    <w:rsid w:val="1F8359DC"/>
    <w:rsid w:val="1F88631E"/>
    <w:rsid w:val="1F920C0D"/>
    <w:rsid w:val="1F9B157A"/>
    <w:rsid w:val="1F9E45C4"/>
    <w:rsid w:val="1FA00E47"/>
    <w:rsid w:val="1FA233A0"/>
    <w:rsid w:val="1FAD782E"/>
    <w:rsid w:val="1FC16504"/>
    <w:rsid w:val="1FC36C88"/>
    <w:rsid w:val="1FC61D6D"/>
    <w:rsid w:val="1FCA360B"/>
    <w:rsid w:val="1FCA53B9"/>
    <w:rsid w:val="1FE14C94"/>
    <w:rsid w:val="1FEA15B7"/>
    <w:rsid w:val="1FEA5A5B"/>
    <w:rsid w:val="1FED10A7"/>
    <w:rsid w:val="1FF864F2"/>
    <w:rsid w:val="20012DA5"/>
    <w:rsid w:val="2007540F"/>
    <w:rsid w:val="2007660D"/>
    <w:rsid w:val="200C3C23"/>
    <w:rsid w:val="200F54C2"/>
    <w:rsid w:val="20145A75"/>
    <w:rsid w:val="20146634"/>
    <w:rsid w:val="20174376"/>
    <w:rsid w:val="201A5650"/>
    <w:rsid w:val="201B309F"/>
    <w:rsid w:val="201E74B3"/>
    <w:rsid w:val="20205054"/>
    <w:rsid w:val="20250841"/>
    <w:rsid w:val="202A40A9"/>
    <w:rsid w:val="202A5E57"/>
    <w:rsid w:val="202F16C0"/>
    <w:rsid w:val="20344F28"/>
    <w:rsid w:val="20346CD6"/>
    <w:rsid w:val="203942EC"/>
    <w:rsid w:val="203C3DDD"/>
    <w:rsid w:val="203D79DA"/>
    <w:rsid w:val="204C4020"/>
    <w:rsid w:val="204E406A"/>
    <w:rsid w:val="204F1D62"/>
    <w:rsid w:val="20576745"/>
    <w:rsid w:val="206170EC"/>
    <w:rsid w:val="20790B8D"/>
    <w:rsid w:val="207D242B"/>
    <w:rsid w:val="20825C93"/>
    <w:rsid w:val="20855784"/>
    <w:rsid w:val="20A51982"/>
    <w:rsid w:val="20A976C4"/>
    <w:rsid w:val="20C067BC"/>
    <w:rsid w:val="20C360EC"/>
    <w:rsid w:val="20C55B80"/>
    <w:rsid w:val="20C70E56"/>
    <w:rsid w:val="20D44D22"/>
    <w:rsid w:val="20DD1902"/>
    <w:rsid w:val="20DD55C0"/>
    <w:rsid w:val="20E424AA"/>
    <w:rsid w:val="20EA1BC2"/>
    <w:rsid w:val="20F5717D"/>
    <w:rsid w:val="20FC3E6F"/>
    <w:rsid w:val="210027A7"/>
    <w:rsid w:val="21013B23"/>
    <w:rsid w:val="210B53C2"/>
    <w:rsid w:val="210E10FA"/>
    <w:rsid w:val="210F7674"/>
    <w:rsid w:val="21130FE1"/>
    <w:rsid w:val="2115385F"/>
    <w:rsid w:val="211A411E"/>
    <w:rsid w:val="21222352"/>
    <w:rsid w:val="21255CF1"/>
    <w:rsid w:val="212B632B"/>
    <w:rsid w:val="213571AA"/>
    <w:rsid w:val="213827F6"/>
    <w:rsid w:val="213A0752"/>
    <w:rsid w:val="21411CE6"/>
    <w:rsid w:val="21425423"/>
    <w:rsid w:val="21466CC1"/>
    <w:rsid w:val="214E1F1B"/>
    <w:rsid w:val="21505D92"/>
    <w:rsid w:val="21560BE7"/>
    <w:rsid w:val="21597A03"/>
    <w:rsid w:val="215C4736"/>
    <w:rsid w:val="215F5FD5"/>
    <w:rsid w:val="21671C7F"/>
    <w:rsid w:val="216D6944"/>
    <w:rsid w:val="21701F90"/>
    <w:rsid w:val="21723F5A"/>
    <w:rsid w:val="21747CD2"/>
    <w:rsid w:val="217C5286"/>
    <w:rsid w:val="218222F6"/>
    <w:rsid w:val="218643E8"/>
    <w:rsid w:val="2188552B"/>
    <w:rsid w:val="2190618E"/>
    <w:rsid w:val="21933ED0"/>
    <w:rsid w:val="21A341AC"/>
    <w:rsid w:val="21A4080B"/>
    <w:rsid w:val="21A92523"/>
    <w:rsid w:val="21B26104"/>
    <w:rsid w:val="21C567BF"/>
    <w:rsid w:val="21C72E68"/>
    <w:rsid w:val="21D267A7"/>
    <w:rsid w:val="21D40326"/>
    <w:rsid w:val="21DA4D6D"/>
    <w:rsid w:val="21DF7833"/>
    <w:rsid w:val="21E76DFC"/>
    <w:rsid w:val="21EA1D42"/>
    <w:rsid w:val="21EB5ABA"/>
    <w:rsid w:val="21ED538F"/>
    <w:rsid w:val="21FE759C"/>
    <w:rsid w:val="220130D0"/>
    <w:rsid w:val="220E020B"/>
    <w:rsid w:val="220F17A9"/>
    <w:rsid w:val="22162B37"/>
    <w:rsid w:val="22194D24"/>
    <w:rsid w:val="221B63A0"/>
    <w:rsid w:val="22200A78"/>
    <w:rsid w:val="22274D44"/>
    <w:rsid w:val="222D7E81"/>
    <w:rsid w:val="222F59A7"/>
    <w:rsid w:val="22393312"/>
    <w:rsid w:val="223B259E"/>
    <w:rsid w:val="223C6316"/>
    <w:rsid w:val="223C711D"/>
    <w:rsid w:val="224644D3"/>
    <w:rsid w:val="225673D8"/>
    <w:rsid w:val="22573150"/>
    <w:rsid w:val="22576CAC"/>
    <w:rsid w:val="22592A24"/>
    <w:rsid w:val="225E44DE"/>
    <w:rsid w:val="2265761B"/>
    <w:rsid w:val="226A2E83"/>
    <w:rsid w:val="227635D6"/>
    <w:rsid w:val="2278046D"/>
    <w:rsid w:val="227C5D05"/>
    <w:rsid w:val="22883309"/>
    <w:rsid w:val="229035FA"/>
    <w:rsid w:val="22957D78"/>
    <w:rsid w:val="22986712"/>
    <w:rsid w:val="22A00653"/>
    <w:rsid w:val="22A530DC"/>
    <w:rsid w:val="22A719E1"/>
    <w:rsid w:val="22A939AB"/>
    <w:rsid w:val="22B440FE"/>
    <w:rsid w:val="22BB723B"/>
    <w:rsid w:val="22BD6312"/>
    <w:rsid w:val="22C500B9"/>
    <w:rsid w:val="22C72083"/>
    <w:rsid w:val="22C829F5"/>
    <w:rsid w:val="22C875D3"/>
    <w:rsid w:val="22C93492"/>
    <w:rsid w:val="22D327D6"/>
    <w:rsid w:val="22D34A75"/>
    <w:rsid w:val="22D87DED"/>
    <w:rsid w:val="22F34C27"/>
    <w:rsid w:val="22FB7F7F"/>
    <w:rsid w:val="230230BC"/>
    <w:rsid w:val="2303517E"/>
    <w:rsid w:val="23043545"/>
    <w:rsid w:val="230B3891"/>
    <w:rsid w:val="23152DEF"/>
    <w:rsid w:val="23166B67"/>
    <w:rsid w:val="2318468D"/>
    <w:rsid w:val="2322375E"/>
    <w:rsid w:val="232474D6"/>
    <w:rsid w:val="23264FFC"/>
    <w:rsid w:val="232B588C"/>
    <w:rsid w:val="23386ADD"/>
    <w:rsid w:val="233A2951"/>
    <w:rsid w:val="23431C3B"/>
    <w:rsid w:val="234C07DB"/>
    <w:rsid w:val="234F1373"/>
    <w:rsid w:val="235651B5"/>
    <w:rsid w:val="23621DAC"/>
    <w:rsid w:val="236773C3"/>
    <w:rsid w:val="23694EE9"/>
    <w:rsid w:val="237044C9"/>
    <w:rsid w:val="23762216"/>
    <w:rsid w:val="2376717C"/>
    <w:rsid w:val="238206EC"/>
    <w:rsid w:val="23827D58"/>
    <w:rsid w:val="238E5024"/>
    <w:rsid w:val="239D1036"/>
    <w:rsid w:val="23A4410E"/>
    <w:rsid w:val="23AC1A2F"/>
    <w:rsid w:val="23B1078A"/>
    <w:rsid w:val="23B56380"/>
    <w:rsid w:val="23B75D00"/>
    <w:rsid w:val="23B87C1E"/>
    <w:rsid w:val="23B9006D"/>
    <w:rsid w:val="23BA1BE8"/>
    <w:rsid w:val="23BA23FD"/>
    <w:rsid w:val="23BA3B21"/>
    <w:rsid w:val="23CA04B9"/>
    <w:rsid w:val="23CE11F0"/>
    <w:rsid w:val="23D26F32"/>
    <w:rsid w:val="23DA1F19"/>
    <w:rsid w:val="23DC1C3F"/>
    <w:rsid w:val="23E57723"/>
    <w:rsid w:val="23E80503"/>
    <w:rsid w:val="23EA77A5"/>
    <w:rsid w:val="23F27D7B"/>
    <w:rsid w:val="24013373"/>
    <w:rsid w:val="240370EB"/>
    <w:rsid w:val="240A66CC"/>
    <w:rsid w:val="240B2444"/>
    <w:rsid w:val="240F3CE2"/>
    <w:rsid w:val="24113679"/>
    <w:rsid w:val="241143B4"/>
    <w:rsid w:val="241412F8"/>
    <w:rsid w:val="241430A6"/>
    <w:rsid w:val="241A4435"/>
    <w:rsid w:val="242A0B1C"/>
    <w:rsid w:val="242E18CC"/>
    <w:rsid w:val="24350F47"/>
    <w:rsid w:val="24383513"/>
    <w:rsid w:val="243B40D5"/>
    <w:rsid w:val="24415E66"/>
    <w:rsid w:val="24443260"/>
    <w:rsid w:val="2446522A"/>
    <w:rsid w:val="24492E1C"/>
    <w:rsid w:val="244A3293"/>
    <w:rsid w:val="244B45EE"/>
    <w:rsid w:val="24521E21"/>
    <w:rsid w:val="24545B99"/>
    <w:rsid w:val="24570613"/>
    <w:rsid w:val="245B6F27"/>
    <w:rsid w:val="245D699B"/>
    <w:rsid w:val="24637B8A"/>
    <w:rsid w:val="24651B54"/>
    <w:rsid w:val="24704055"/>
    <w:rsid w:val="24724271"/>
    <w:rsid w:val="2480698E"/>
    <w:rsid w:val="24855D52"/>
    <w:rsid w:val="24877D1C"/>
    <w:rsid w:val="24885842"/>
    <w:rsid w:val="248A5117"/>
    <w:rsid w:val="24997A50"/>
    <w:rsid w:val="249B37C8"/>
    <w:rsid w:val="24A031EB"/>
    <w:rsid w:val="24A21A7E"/>
    <w:rsid w:val="24A92DF4"/>
    <w:rsid w:val="24A93FC6"/>
    <w:rsid w:val="24B83511"/>
    <w:rsid w:val="24BA4D96"/>
    <w:rsid w:val="24BC729A"/>
    <w:rsid w:val="24C22B02"/>
    <w:rsid w:val="24C745BD"/>
    <w:rsid w:val="24C77D7F"/>
    <w:rsid w:val="24CC1BD3"/>
    <w:rsid w:val="24D942F0"/>
    <w:rsid w:val="24E07C15"/>
    <w:rsid w:val="24E52C95"/>
    <w:rsid w:val="24EA02AB"/>
    <w:rsid w:val="24EE1012"/>
    <w:rsid w:val="24EF58C2"/>
    <w:rsid w:val="24F155BB"/>
    <w:rsid w:val="24FD174C"/>
    <w:rsid w:val="25116EED"/>
    <w:rsid w:val="251175E6"/>
    <w:rsid w:val="2516039C"/>
    <w:rsid w:val="25190373"/>
    <w:rsid w:val="251A319F"/>
    <w:rsid w:val="252B4B4C"/>
    <w:rsid w:val="25311A36"/>
    <w:rsid w:val="25362CE4"/>
    <w:rsid w:val="25377D8E"/>
    <w:rsid w:val="25387269"/>
    <w:rsid w:val="25396B3D"/>
    <w:rsid w:val="253C65EF"/>
    <w:rsid w:val="25432EA4"/>
    <w:rsid w:val="25445C0D"/>
    <w:rsid w:val="254D538A"/>
    <w:rsid w:val="255F6AC7"/>
    <w:rsid w:val="256671B4"/>
    <w:rsid w:val="2568773E"/>
    <w:rsid w:val="256F16F0"/>
    <w:rsid w:val="25787665"/>
    <w:rsid w:val="257A518B"/>
    <w:rsid w:val="257C620B"/>
    <w:rsid w:val="25867FD4"/>
    <w:rsid w:val="25900E53"/>
    <w:rsid w:val="259260E7"/>
    <w:rsid w:val="25A20B86"/>
    <w:rsid w:val="25A8619C"/>
    <w:rsid w:val="25AD37B3"/>
    <w:rsid w:val="25B16827"/>
    <w:rsid w:val="25BA1462"/>
    <w:rsid w:val="25C40AFC"/>
    <w:rsid w:val="25D8651C"/>
    <w:rsid w:val="25DC7BEC"/>
    <w:rsid w:val="25DC7BF4"/>
    <w:rsid w:val="25E02770"/>
    <w:rsid w:val="25E35A0B"/>
    <w:rsid w:val="25E371D4"/>
    <w:rsid w:val="25E44CFA"/>
    <w:rsid w:val="25E76599"/>
    <w:rsid w:val="25E81EC4"/>
    <w:rsid w:val="25EA7B41"/>
    <w:rsid w:val="25F0544D"/>
    <w:rsid w:val="25F05AB1"/>
    <w:rsid w:val="25F67294"/>
    <w:rsid w:val="25FD5DBC"/>
    <w:rsid w:val="26095486"/>
    <w:rsid w:val="261A696E"/>
    <w:rsid w:val="261B6962"/>
    <w:rsid w:val="262670C1"/>
    <w:rsid w:val="263B3AFF"/>
    <w:rsid w:val="26446935"/>
    <w:rsid w:val="26451C3D"/>
    <w:rsid w:val="264D32C8"/>
    <w:rsid w:val="264F5E22"/>
    <w:rsid w:val="26606A77"/>
    <w:rsid w:val="266440CD"/>
    <w:rsid w:val="26660E4F"/>
    <w:rsid w:val="267442D0"/>
    <w:rsid w:val="267609AE"/>
    <w:rsid w:val="26795443"/>
    <w:rsid w:val="26812495"/>
    <w:rsid w:val="268169ED"/>
    <w:rsid w:val="269009DE"/>
    <w:rsid w:val="26924756"/>
    <w:rsid w:val="26926505"/>
    <w:rsid w:val="26934932"/>
    <w:rsid w:val="2694040B"/>
    <w:rsid w:val="26955FF5"/>
    <w:rsid w:val="26971D6D"/>
    <w:rsid w:val="269B3778"/>
    <w:rsid w:val="26A06E73"/>
    <w:rsid w:val="26AA05AB"/>
    <w:rsid w:val="26AA13A6"/>
    <w:rsid w:val="26AB75C6"/>
    <w:rsid w:val="26AC2E99"/>
    <w:rsid w:val="26B50445"/>
    <w:rsid w:val="26BD5C77"/>
    <w:rsid w:val="26BD6873"/>
    <w:rsid w:val="26BE554B"/>
    <w:rsid w:val="26BE72FA"/>
    <w:rsid w:val="26CA23ED"/>
    <w:rsid w:val="26D20873"/>
    <w:rsid w:val="26D7660D"/>
    <w:rsid w:val="26D928B5"/>
    <w:rsid w:val="26DA42F4"/>
    <w:rsid w:val="26DD1E76"/>
    <w:rsid w:val="26E3118D"/>
    <w:rsid w:val="26ED0CFE"/>
    <w:rsid w:val="26EE4083"/>
    <w:rsid w:val="26F40F6D"/>
    <w:rsid w:val="270D202F"/>
    <w:rsid w:val="271433BD"/>
    <w:rsid w:val="271B0BF0"/>
    <w:rsid w:val="272B2D8B"/>
    <w:rsid w:val="272D447F"/>
    <w:rsid w:val="27315D1D"/>
    <w:rsid w:val="27317505"/>
    <w:rsid w:val="273852FE"/>
    <w:rsid w:val="274141F2"/>
    <w:rsid w:val="27435A51"/>
    <w:rsid w:val="27532331"/>
    <w:rsid w:val="27554149"/>
    <w:rsid w:val="2758774E"/>
    <w:rsid w:val="2765454C"/>
    <w:rsid w:val="276F6846"/>
    <w:rsid w:val="27717B77"/>
    <w:rsid w:val="27797A60"/>
    <w:rsid w:val="278E149E"/>
    <w:rsid w:val="279F743C"/>
    <w:rsid w:val="27A2472E"/>
    <w:rsid w:val="27A6670B"/>
    <w:rsid w:val="27A72484"/>
    <w:rsid w:val="27AD2103"/>
    <w:rsid w:val="27AE55C0"/>
    <w:rsid w:val="27C43F9E"/>
    <w:rsid w:val="27C923FA"/>
    <w:rsid w:val="27D8263D"/>
    <w:rsid w:val="27DA63B5"/>
    <w:rsid w:val="27E07475"/>
    <w:rsid w:val="27E17BDA"/>
    <w:rsid w:val="27E45486"/>
    <w:rsid w:val="27F03E2A"/>
    <w:rsid w:val="27F54F9D"/>
    <w:rsid w:val="27FB0722"/>
    <w:rsid w:val="27FD0D70"/>
    <w:rsid w:val="27FE6547"/>
    <w:rsid w:val="28017DE6"/>
    <w:rsid w:val="28076656"/>
    <w:rsid w:val="28081174"/>
    <w:rsid w:val="28133675"/>
    <w:rsid w:val="281C4C20"/>
    <w:rsid w:val="282224F6"/>
    <w:rsid w:val="283869E3"/>
    <w:rsid w:val="2841498E"/>
    <w:rsid w:val="284F2EC0"/>
    <w:rsid w:val="28584B8F"/>
    <w:rsid w:val="28681C13"/>
    <w:rsid w:val="286F2FA1"/>
    <w:rsid w:val="287B75CC"/>
    <w:rsid w:val="28814A83"/>
    <w:rsid w:val="2883599F"/>
    <w:rsid w:val="2886653D"/>
    <w:rsid w:val="28926C90"/>
    <w:rsid w:val="28934E92"/>
    <w:rsid w:val="289A78F2"/>
    <w:rsid w:val="289C7B0E"/>
    <w:rsid w:val="28A075FF"/>
    <w:rsid w:val="28A1747D"/>
    <w:rsid w:val="28A32C4B"/>
    <w:rsid w:val="28A6273B"/>
    <w:rsid w:val="28AA4F62"/>
    <w:rsid w:val="28AB1AFF"/>
    <w:rsid w:val="28B07116"/>
    <w:rsid w:val="28B60BD0"/>
    <w:rsid w:val="28B906C0"/>
    <w:rsid w:val="28B936A0"/>
    <w:rsid w:val="28BC575F"/>
    <w:rsid w:val="28C847C1"/>
    <w:rsid w:val="28DE6409"/>
    <w:rsid w:val="28EE7E5B"/>
    <w:rsid w:val="28F32B26"/>
    <w:rsid w:val="28F416F8"/>
    <w:rsid w:val="28FA4BD5"/>
    <w:rsid w:val="28FB2A87"/>
    <w:rsid w:val="29062B97"/>
    <w:rsid w:val="290851A4"/>
    <w:rsid w:val="291476A5"/>
    <w:rsid w:val="291853E7"/>
    <w:rsid w:val="29192F0D"/>
    <w:rsid w:val="292303C9"/>
    <w:rsid w:val="292813A2"/>
    <w:rsid w:val="293532E1"/>
    <w:rsid w:val="2939710B"/>
    <w:rsid w:val="293A5B30"/>
    <w:rsid w:val="293E0444"/>
    <w:rsid w:val="294C24B2"/>
    <w:rsid w:val="2953641F"/>
    <w:rsid w:val="29572BBD"/>
    <w:rsid w:val="295E5221"/>
    <w:rsid w:val="29675F61"/>
    <w:rsid w:val="296C74E1"/>
    <w:rsid w:val="29735984"/>
    <w:rsid w:val="2976210D"/>
    <w:rsid w:val="297708A4"/>
    <w:rsid w:val="29781EDA"/>
    <w:rsid w:val="297B7724"/>
    <w:rsid w:val="297C6B27"/>
    <w:rsid w:val="297D349C"/>
    <w:rsid w:val="297E7214"/>
    <w:rsid w:val="29814B16"/>
    <w:rsid w:val="29826D04"/>
    <w:rsid w:val="29827B5D"/>
    <w:rsid w:val="298305E7"/>
    <w:rsid w:val="29885FD8"/>
    <w:rsid w:val="29926FFE"/>
    <w:rsid w:val="29954C89"/>
    <w:rsid w:val="299B2593"/>
    <w:rsid w:val="299D769A"/>
    <w:rsid w:val="29A17C3F"/>
    <w:rsid w:val="29A66B9A"/>
    <w:rsid w:val="29A83476"/>
    <w:rsid w:val="29AA1DB7"/>
    <w:rsid w:val="29AB5799"/>
    <w:rsid w:val="29B13146"/>
    <w:rsid w:val="29B33362"/>
    <w:rsid w:val="29BD1AEA"/>
    <w:rsid w:val="29C42E79"/>
    <w:rsid w:val="29C4731D"/>
    <w:rsid w:val="29CD4916"/>
    <w:rsid w:val="29CE1F49"/>
    <w:rsid w:val="29D8329D"/>
    <w:rsid w:val="29D84B76"/>
    <w:rsid w:val="29E259F5"/>
    <w:rsid w:val="29E34830"/>
    <w:rsid w:val="29E4351B"/>
    <w:rsid w:val="29E654E5"/>
    <w:rsid w:val="29E87B38"/>
    <w:rsid w:val="29EB48A9"/>
    <w:rsid w:val="29FA0F90"/>
    <w:rsid w:val="2A07545B"/>
    <w:rsid w:val="2A0B4F4C"/>
    <w:rsid w:val="2A1A51DE"/>
    <w:rsid w:val="2A261D85"/>
    <w:rsid w:val="2A27165A"/>
    <w:rsid w:val="2A377AEF"/>
    <w:rsid w:val="2A404F50"/>
    <w:rsid w:val="2A430389"/>
    <w:rsid w:val="2A473AAA"/>
    <w:rsid w:val="2A4920C1"/>
    <w:rsid w:val="2A4938AD"/>
    <w:rsid w:val="2A4F62E0"/>
    <w:rsid w:val="2A502FEB"/>
    <w:rsid w:val="2A555435"/>
    <w:rsid w:val="2A5C57A7"/>
    <w:rsid w:val="2A6603D4"/>
    <w:rsid w:val="2A6871AB"/>
    <w:rsid w:val="2A6A0554"/>
    <w:rsid w:val="2A72186F"/>
    <w:rsid w:val="2A786979"/>
    <w:rsid w:val="2A7A4E88"/>
    <w:rsid w:val="2A81520E"/>
    <w:rsid w:val="2A83449A"/>
    <w:rsid w:val="2A842608"/>
    <w:rsid w:val="2A91648B"/>
    <w:rsid w:val="2A9404BE"/>
    <w:rsid w:val="2A952A67"/>
    <w:rsid w:val="2A9767DF"/>
    <w:rsid w:val="2A9D1962"/>
    <w:rsid w:val="2AC12EAE"/>
    <w:rsid w:val="2AC27E90"/>
    <w:rsid w:val="2ACB46DB"/>
    <w:rsid w:val="2AD43079"/>
    <w:rsid w:val="2AD81AEC"/>
    <w:rsid w:val="2ADE61BC"/>
    <w:rsid w:val="2AE60B3F"/>
    <w:rsid w:val="2AEF3F25"/>
    <w:rsid w:val="2AF53506"/>
    <w:rsid w:val="2AF552B4"/>
    <w:rsid w:val="2AF70319"/>
    <w:rsid w:val="2AF91248"/>
    <w:rsid w:val="2AFD695C"/>
    <w:rsid w:val="2B034FC1"/>
    <w:rsid w:val="2B0A5203"/>
    <w:rsid w:val="2B195446"/>
    <w:rsid w:val="2B1971F4"/>
    <w:rsid w:val="2B1C24E5"/>
    <w:rsid w:val="2B1C4BC2"/>
    <w:rsid w:val="2B1C6CE5"/>
    <w:rsid w:val="2B1E5D2C"/>
    <w:rsid w:val="2B204A27"/>
    <w:rsid w:val="2B213093"/>
    <w:rsid w:val="2B2160A9"/>
    <w:rsid w:val="2B231E21"/>
    <w:rsid w:val="2B25034C"/>
    <w:rsid w:val="2B274885"/>
    <w:rsid w:val="2B297BA9"/>
    <w:rsid w:val="2B2C6BA4"/>
    <w:rsid w:val="2B3B716B"/>
    <w:rsid w:val="2B465B0F"/>
    <w:rsid w:val="2B54022C"/>
    <w:rsid w:val="2B591CE7"/>
    <w:rsid w:val="2B620B9B"/>
    <w:rsid w:val="2B6212A2"/>
    <w:rsid w:val="2B6568DD"/>
    <w:rsid w:val="2B6C1A1A"/>
    <w:rsid w:val="2B717030"/>
    <w:rsid w:val="2B753D94"/>
    <w:rsid w:val="2B77216D"/>
    <w:rsid w:val="2B7A143D"/>
    <w:rsid w:val="2B8054C5"/>
    <w:rsid w:val="2B8122A7"/>
    <w:rsid w:val="2B82022C"/>
    <w:rsid w:val="2B82123D"/>
    <w:rsid w:val="2B915A15"/>
    <w:rsid w:val="2B940479"/>
    <w:rsid w:val="2B997BC1"/>
    <w:rsid w:val="2BA1144F"/>
    <w:rsid w:val="2BA2368E"/>
    <w:rsid w:val="2BA47406"/>
    <w:rsid w:val="2BB056A2"/>
    <w:rsid w:val="2BB26730"/>
    <w:rsid w:val="2BBB474F"/>
    <w:rsid w:val="2BCE4483"/>
    <w:rsid w:val="2BD17ACF"/>
    <w:rsid w:val="2BD83EBF"/>
    <w:rsid w:val="2BE23A8A"/>
    <w:rsid w:val="2BE55328"/>
    <w:rsid w:val="2BE75544"/>
    <w:rsid w:val="2BE80DE3"/>
    <w:rsid w:val="2BF46F9F"/>
    <w:rsid w:val="2BF47E53"/>
    <w:rsid w:val="2C2440A3"/>
    <w:rsid w:val="2C271DE5"/>
    <w:rsid w:val="2C2B5431"/>
    <w:rsid w:val="2C300C99"/>
    <w:rsid w:val="2C33407F"/>
    <w:rsid w:val="2C387B4E"/>
    <w:rsid w:val="2C3C4F56"/>
    <w:rsid w:val="2C4169BD"/>
    <w:rsid w:val="2C46226B"/>
    <w:rsid w:val="2C464019"/>
    <w:rsid w:val="2C5524AE"/>
    <w:rsid w:val="2C645B69"/>
    <w:rsid w:val="2C6721E1"/>
    <w:rsid w:val="2C6E531E"/>
    <w:rsid w:val="2C73502A"/>
    <w:rsid w:val="2C7F0F35"/>
    <w:rsid w:val="2C8764E0"/>
    <w:rsid w:val="2C8C2EDB"/>
    <w:rsid w:val="2C8D48D6"/>
    <w:rsid w:val="2C8E59C0"/>
    <w:rsid w:val="2C9721F4"/>
    <w:rsid w:val="2C9B41D6"/>
    <w:rsid w:val="2C9B4AED"/>
    <w:rsid w:val="2CA2750F"/>
    <w:rsid w:val="2CA927FA"/>
    <w:rsid w:val="2CAB47C4"/>
    <w:rsid w:val="2CB82A3D"/>
    <w:rsid w:val="2CBA4A07"/>
    <w:rsid w:val="2CBF3DCB"/>
    <w:rsid w:val="2CC34CAB"/>
    <w:rsid w:val="2CC969F8"/>
    <w:rsid w:val="2CCB2770"/>
    <w:rsid w:val="2CCD0296"/>
    <w:rsid w:val="2CD86C3B"/>
    <w:rsid w:val="2CDD6101"/>
    <w:rsid w:val="2CDF446E"/>
    <w:rsid w:val="2CE75F2D"/>
    <w:rsid w:val="2CE77CD0"/>
    <w:rsid w:val="2CEF3898"/>
    <w:rsid w:val="2CFD1003"/>
    <w:rsid w:val="2D080CFE"/>
    <w:rsid w:val="2D08363A"/>
    <w:rsid w:val="2D12039F"/>
    <w:rsid w:val="2D1265F1"/>
    <w:rsid w:val="2D1C7470"/>
    <w:rsid w:val="2D1E0AF2"/>
    <w:rsid w:val="2D213863"/>
    <w:rsid w:val="2D2B1461"/>
    <w:rsid w:val="2D2F71A3"/>
    <w:rsid w:val="2D346567"/>
    <w:rsid w:val="2D40315E"/>
    <w:rsid w:val="2D466518"/>
    <w:rsid w:val="2D4840EA"/>
    <w:rsid w:val="2D5D6C50"/>
    <w:rsid w:val="2D7352E2"/>
    <w:rsid w:val="2D811081"/>
    <w:rsid w:val="2D88317F"/>
    <w:rsid w:val="2D8C7301"/>
    <w:rsid w:val="2D9975D8"/>
    <w:rsid w:val="2DB96AEF"/>
    <w:rsid w:val="2DBE62C9"/>
    <w:rsid w:val="2DC343B2"/>
    <w:rsid w:val="2DCB1B10"/>
    <w:rsid w:val="2DCD42C6"/>
    <w:rsid w:val="2DE33841"/>
    <w:rsid w:val="2DFB7085"/>
    <w:rsid w:val="2E051CB2"/>
    <w:rsid w:val="2E075A2A"/>
    <w:rsid w:val="2E084A2A"/>
    <w:rsid w:val="2E0979F4"/>
    <w:rsid w:val="2E101493"/>
    <w:rsid w:val="2E187C37"/>
    <w:rsid w:val="2E1C1C2C"/>
    <w:rsid w:val="2E222934"/>
    <w:rsid w:val="2E226245"/>
    <w:rsid w:val="2E227367"/>
    <w:rsid w:val="2E2C36E3"/>
    <w:rsid w:val="2E3507E9"/>
    <w:rsid w:val="2E3A195C"/>
    <w:rsid w:val="2E402CEA"/>
    <w:rsid w:val="2E4C5B33"/>
    <w:rsid w:val="2E4C721C"/>
    <w:rsid w:val="2E4E18AB"/>
    <w:rsid w:val="2E4E6EC6"/>
    <w:rsid w:val="2E5A70C7"/>
    <w:rsid w:val="2E667F59"/>
    <w:rsid w:val="2E69372F"/>
    <w:rsid w:val="2E6A0D72"/>
    <w:rsid w:val="2E6B2279"/>
    <w:rsid w:val="2E7035CF"/>
    <w:rsid w:val="2E731311"/>
    <w:rsid w:val="2E7B1445"/>
    <w:rsid w:val="2E864BA1"/>
    <w:rsid w:val="2E876BBA"/>
    <w:rsid w:val="2E8E614B"/>
    <w:rsid w:val="2E9279E9"/>
    <w:rsid w:val="2E982B26"/>
    <w:rsid w:val="2E9848D4"/>
    <w:rsid w:val="2EB37960"/>
    <w:rsid w:val="2EB57234"/>
    <w:rsid w:val="2EBB2B6F"/>
    <w:rsid w:val="2EBD0D13"/>
    <w:rsid w:val="2EBF00B3"/>
    <w:rsid w:val="2EC40BE9"/>
    <w:rsid w:val="2ECD6C74"/>
    <w:rsid w:val="2ECE6548"/>
    <w:rsid w:val="2ED2524F"/>
    <w:rsid w:val="2EDC6EB7"/>
    <w:rsid w:val="2EE10029"/>
    <w:rsid w:val="2EE1627B"/>
    <w:rsid w:val="2EE713B8"/>
    <w:rsid w:val="2EF73CF0"/>
    <w:rsid w:val="2EFE7B1A"/>
    <w:rsid w:val="2F024DB8"/>
    <w:rsid w:val="2F036947"/>
    <w:rsid w:val="2F0401BB"/>
    <w:rsid w:val="2F0457DD"/>
    <w:rsid w:val="2F0A572A"/>
    <w:rsid w:val="2F107D6F"/>
    <w:rsid w:val="2F120B2A"/>
    <w:rsid w:val="2F1E74CF"/>
    <w:rsid w:val="2F204CCE"/>
    <w:rsid w:val="2F265FCD"/>
    <w:rsid w:val="2F3B684F"/>
    <w:rsid w:val="2F452B49"/>
    <w:rsid w:val="2F452CAE"/>
    <w:rsid w:val="2F464330"/>
    <w:rsid w:val="2F472336"/>
    <w:rsid w:val="2F522CD5"/>
    <w:rsid w:val="2F530271"/>
    <w:rsid w:val="2F594063"/>
    <w:rsid w:val="2F6D7B0F"/>
    <w:rsid w:val="2F7013AD"/>
    <w:rsid w:val="2F805A94"/>
    <w:rsid w:val="2F8371D1"/>
    <w:rsid w:val="2F866E22"/>
    <w:rsid w:val="2F8C268B"/>
    <w:rsid w:val="2F8C4439"/>
    <w:rsid w:val="2F8D753E"/>
    <w:rsid w:val="2FA057DA"/>
    <w:rsid w:val="2FA06136"/>
    <w:rsid w:val="2FA60C38"/>
    <w:rsid w:val="2FA774C5"/>
    <w:rsid w:val="2FA80B8C"/>
    <w:rsid w:val="2FBC2844"/>
    <w:rsid w:val="2FBD0A96"/>
    <w:rsid w:val="2FC10BC7"/>
    <w:rsid w:val="2FC516F9"/>
    <w:rsid w:val="2FCA31B3"/>
    <w:rsid w:val="2FD47B8E"/>
    <w:rsid w:val="2FD622D8"/>
    <w:rsid w:val="2FD8767E"/>
    <w:rsid w:val="2FDA54F7"/>
    <w:rsid w:val="2FE06533"/>
    <w:rsid w:val="2FE34275"/>
    <w:rsid w:val="2FE37DD1"/>
    <w:rsid w:val="2FE53B49"/>
    <w:rsid w:val="2FEA73B1"/>
    <w:rsid w:val="2FEC3129"/>
    <w:rsid w:val="2FF63AD8"/>
    <w:rsid w:val="2FFF10AF"/>
    <w:rsid w:val="30000983"/>
    <w:rsid w:val="3006606D"/>
    <w:rsid w:val="30093CDB"/>
    <w:rsid w:val="30112B90"/>
    <w:rsid w:val="30134B5A"/>
    <w:rsid w:val="301A5EE8"/>
    <w:rsid w:val="301F1B13"/>
    <w:rsid w:val="302208F9"/>
    <w:rsid w:val="30274161"/>
    <w:rsid w:val="302A1EA4"/>
    <w:rsid w:val="30350CE1"/>
    <w:rsid w:val="303A2B69"/>
    <w:rsid w:val="30411B91"/>
    <w:rsid w:val="304202DC"/>
    <w:rsid w:val="30426CA0"/>
    <w:rsid w:val="304271ED"/>
    <w:rsid w:val="304545E8"/>
    <w:rsid w:val="304A7E50"/>
    <w:rsid w:val="3062519A"/>
    <w:rsid w:val="30654690"/>
    <w:rsid w:val="30676C54"/>
    <w:rsid w:val="306B4CD3"/>
    <w:rsid w:val="306F78B6"/>
    <w:rsid w:val="3072106A"/>
    <w:rsid w:val="30743715"/>
    <w:rsid w:val="30751371"/>
    <w:rsid w:val="30784F75"/>
    <w:rsid w:val="30896BCA"/>
    <w:rsid w:val="308B0B94"/>
    <w:rsid w:val="30913CD1"/>
    <w:rsid w:val="30936B37"/>
    <w:rsid w:val="30963095"/>
    <w:rsid w:val="30A21A3A"/>
    <w:rsid w:val="30B85455"/>
    <w:rsid w:val="30BC7257"/>
    <w:rsid w:val="30C145B6"/>
    <w:rsid w:val="30CC7487"/>
    <w:rsid w:val="30CE282F"/>
    <w:rsid w:val="30D77936"/>
    <w:rsid w:val="30DA11D4"/>
    <w:rsid w:val="30E107B4"/>
    <w:rsid w:val="30E91417"/>
    <w:rsid w:val="30ED7E4D"/>
    <w:rsid w:val="30EE06F9"/>
    <w:rsid w:val="30F162F3"/>
    <w:rsid w:val="30F222CD"/>
    <w:rsid w:val="30F229C1"/>
    <w:rsid w:val="30F524B2"/>
    <w:rsid w:val="30F62EC5"/>
    <w:rsid w:val="30F72279"/>
    <w:rsid w:val="31012C04"/>
    <w:rsid w:val="3102072B"/>
    <w:rsid w:val="3112096E"/>
    <w:rsid w:val="311566B0"/>
    <w:rsid w:val="31181FE4"/>
    <w:rsid w:val="31197629"/>
    <w:rsid w:val="311D7B96"/>
    <w:rsid w:val="31216E03"/>
    <w:rsid w:val="31224929"/>
    <w:rsid w:val="31230DCD"/>
    <w:rsid w:val="312B5ED3"/>
    <w:rsid w:val="312F3B4D"/>
    <w:rsid w:val="313540E8"/>
    <w:rsid w:val="313F11BE"/>
    <w:rsid w:val="314174A5"/>
    <w:rsid w:val="314D19A6"/>
    <w:rsid w:val="314E174E"/>
    <w:rsid w:val="315216B2"/>
    <w:rsid w:val="31574DB9"/>
    <w:rsid w:val="31576CC8"/>
    <w:rsid w:val="315E3BB3"/>
    <w:rsid w:val="315F792B"/>
    <w:rsid w:val="31646865"/>
    <w:rsid w:val="3167149B"/>
    <w:rsid w:val="316A69FC"/>
    <w:rsid w:val="316E7B6E"/>
    <w:rsid w:val="317B2377"/>
    <w:rsid w:val="319459A9"/>
    <w:rsid w:val="319D339C"/>
    <w:rsid w:val="319E278E"/>
    <w:rsid w:val="31A63A83"/>
    <w:rsid w:val="31BD43F3"/>
    <w:rsid w:val="31C56D1A"/>
    <w:rsid w:val="31C601B2"/>
    <w:rsid w:val="31CC4FC0"/>
    <w:rsid w:val="31E16592"/>
    <w:rsid w:val="31E367AE"/>
    <w:rsid w:val="31E7011A"/>
    <w:rsid w:val="320209E2"/>
    <w:rsid w:val="32055255"/>
    <w:rsid w:val="322748ED"/>
    <w:rsid w:val="322A1CE7"/>
    <w:rsid w:val="322F554F"/>
    <w:rsid w:val="3233069B"/>
    <w:rsid w:val="32370442"/>
    <w:rsid w:val="324009D8"/>
    <w:rsid w:val="324C4353"/>
    <w:rsid w:val="324F174E"/>
    <w:rsid w:val="3251196A"/>
    <w:rsid w:val="3257240B"/>
    <w:rsid w:val="32595D5A"/>
    <w:rsid w:val="326C67A3"/>
    <w:rsid w:val="327279D4"/>
    <w:rsid w:val="327B2543"/>
    <w:rsid w:val="327E7950"/>
    <w:rsid w:val="328C2A19"/>
    <w:rsid w:val="329013F7"/>
    <w:rsid w:val="3293788C"/>
    <w:rsid w:val="32963F03"/>
    <w:rsid w:val="329D4BAF"/>
    <w:rsid w:val="32B23AFA"/>
    <w:rsid w:val="32B75EA7"/>
    <w:rsid w:val="32BB4855"/>
    <w:rsid w:val="32BD6FFF"/>
    <w:rsid w:val="32C8301C"/>
    <w:rsid w:val="32C97D87"/>
    <w:rsid w:val="32CA4418"/>
    <w:rsid w:val="32CC7242"/>
    <w:rsid w:val="32E97DF4"/>
    <w:rsid w:val="32FA790B"/>
    <w:rsid w:val="33055BA9"/>
    <w:rsid w:val="33062BA1"/>
    <w:rsid w:val="330B12A9"/>
    <w:rsid w:val="33185FE3"/>
    <w:rsid w:val="33194530"/>
    <w:rsid w:val="332D6A4B"/>
    <w:rsid w:val="333740D9"/>
    <w:rsid w:val="333864D4"/>
    <w:rsid w:val="333C7F24"/>
    <w:rsid w:val="334119DE"/>
    <w:rsid w:val="33455AE3"/>
    <w:rsid w:val="334944D8"/>
    <w:rsid w:val="334B460B"/>
    <w:rsid w:val="335A37C7"/>
    <w:rsid w:val="33631954"/>
    <w:rsid w:val="336B0809"/>
    <w:rsid w:val="33753436"/>
    <w:rsid w:val="337E678E"/>
    <w:rsid w:val="33835B53"/>
    <w:rsid w:val="33837901"/>
    <w:rsid w:val="33903F5F"/>
    <w:rsid w:val="33911A94"/>
    <w:rsid w:val="339E298D"/>
    <w:rsid w:val="339F6349"/>
    <w:rsid w:val="33B2468A"/>
    <w:rsid w:val="33B91574"/>
    <w:rsid w:val="33C1667B"/>
    <w:rsid w:val="33C25C66"/>
    <w:rsid w:val="33CA3782"/>
    <w:rsid w:val="33D47D28"/>
    <w:rsid w:val="33D75BDD"/>
    <w:rsid w:val="33D91CD4"/>
    <w:rsid w:val="33D939C5"/>
    <w:rsid w:val="33DB7BB8"/>
    <w:rsid w:val="33E400DE"/>
    <w:rsid w:val="33F702EF"/>
    <w:rsid w:val="34095019"/>
    <w:rsid w:val="34213BD5"/>
    <w:rsid w:val="3423411E"/>
    <w:rsid w:val="34255953"/>
    <w:rsid w:val="34256C0A"/>
    <w:rsid w:val="34270A14"/>
    <w:rsid w:val="342A3AF4"/>
    <w:rsid w:val="342E3B21"/>
    <w:rsid w:val="34373E4D"/>
    <w:rsid w:val="343B01DB"/>
    <w:rsid w:val="343F3131"/>
    <w:rsid w:val="3445105A"/>
    <w:rsid w:val="344F1ED9"/>
    <w:rsid w:val="34583705"/>
    <w:rsid w:val="34590CCF"/>
    <w:rsid w:val="345B6AD0"/>
    <w:rsid w:val="34676102"/>
    <w:rsid w:val="34733C38"/>
    <w:rsid w:val="3474555A"/>
    <w:rsid w:val="348558FB"/>
    <w:rsid w:val="34897544"/>
    <w:rsid w:val="348D47F6"/>
    <w:rsid w:val="348E0C53"/>
    <w:rsid w:val="34923162"/>
    <w:rsid w:val="34993154"/>
    <w:rsid w:val="349B6ECC"/>
    <w:rsid w:val="349F747E"/>
    <w:rsid w:val="34A83397"/>
    <w:rsid w:val="34A9783B"/>
    <w:rsid w:val="34AE6BFF"/>
    <w:rsid w:val="34B1049E"/>
    <w:rsid w:val="34B952F6"/>
    <w:rsid w:val="34BB3C26"/>
    <w:rsid w:val="34D94A1E"/>
    <w:rsid w:val="34DB33C7"/>
    <w:rsid w:val="34E211AD"/>
    <w:rsid w:val="34ED0167"/>
    <w:rsid w:val="34F767F8"/>
    <w:rsid w:val="34F82570"/>
    <w:rsid w:val="34FA1E45"/>
    <w:rsid w:val="35076A17"/>
    <w:rsid w:val="350A26DD"/>
    <w:rsid w:val="35153396"/>
    <w:rsid w:val="35276986"/>
    <w:rsid w:val="352D7607"/>
    <w:rsid w:val="35362157"/>
    <w:rsid w:val="35380BBF"/>
    <w:rsid w:val="353A0493"/>
    <w:rsid w:val="354237EC"/>
    <w:rsid w:val="354B26A0"/>
    <w:rsid w:val="354D6418"/>
    <w:rsid w:val="354E6D03"/>
    <w:rsid w:val="35551771"/>
    <w:rsid w:val="355552CD"/>
    <w:rsid w:val="35584DBD"/>
    <w:rsid w:val="355D46BD"/>
    <w:rsid w:val="355F614C"/>
    <w:rsid w:val="3566572C"/>
    <w:rsid w:val="356674DA"/>
    <w:rsid w:val="3569521C"/>
    <w:rsid w:val="3578720D"/>
    <w:rsid w:val="35812566"/>
    <w:rsid w:val="35906305"/>
    <w:rsid w:val="35A70486"/>
    <w:rsid w:val="35AC160E"/>
    <w:rsid w:val="35B04F76"/>
    <w:rsid w:val="35B30245"/>
    <w:rsid w:val="35B5047C"/>
    <w:rsid w:val="35B53FBD"/>
    <w:rsid w:val="35B77D36"/>
    <w:rsid w:val="35C16E06"/>
    <w:rsid w:val="35C661CB"/>
    <w:rsid w:val="35CA5CBB"/>
    <w:rsid w:val="35CD1F97"/>
    <w:rsid w:val="35D42696"/>
    <w:rsid w:val="35EB5C31"/>
    <w:rsid w:val="35ED3757"/>
    <w:rsid w:val="35ED7BFB"/>
    <w:rsid w:val="35EF127D"/>
    <w:rsid w:val="35F2727D"/>
    <w:rsid w:val="35FA5E74"/>
    <w:rsid w:val="35FE3B4B"/>
    <w:rsid w:val="35FE3BB6"/>
    <w:rsid w:val="35FF348B"/>
    <w:rsid w:val="360B0081"/>
    <w:rsid w:val="360F2A26"/>
    <w:rsid w:val="36146F36"/>
    <w:rsid w:val="36176A26"/>
    <w:rsid w:val="361C5DEB"/>
    <w:rsid w:val="361D6C16"/>
    <w:rsid w:val="362829E1"/>
    <w:rsid w:val="362F5A9E"/>
    <w:rsid w:val="36322444"/>
    <w:rsid w:val="363B069F"/>
    <w:rsid w:val="36407D2B"/>
    <w:rsid w:val="36415851"/>
    <w:rsid w:val="364C4922"/>
    <w:rsid w:val="364C78BF"/>
    <w:rsid w:val="3669591D"/>
    <w:rsid w:val="366D4898"/>
    <w:rsid w:val="36716136"/>
    <w:rsid w:val="36785717"/>
    <w:rsid w:val="367C3D40"/>
    <w:rsid w:val="368D5C90"/>
    <w:rsid w:val="369B1405"/>
    <w:rsid w:val="36A93B22"/>
    <w:rsid w:val="36AC53C0"/>
    <w:rsid w:val="36AD1322"/>
    <w:rsid w:val="36AE1139"/>
    <w:rsid w:val="36B204FD"/>
    <w:rsid w:val="36B64491"/>
    <w:rsid w:val="36B6623F"/>
    <w:rsid w:val="36B85B13"/>
    <w:rsid w:val="36BB2C3C"/>
    <w:rsid w:val="36BD75CE"/>
    <w:rsid w:val="36C0164F"/>
    <w:rsid w:val="36C3270A"/>
    <w:rsid w:val="36E60883"/>
    <w:rsid w:val="36E92171"/>
    <w:rsid w:val="36F17277"/>
    <w:rsid w:val="36F25F3B"/>
    <w:rsid w:val="36FC0666"/>
    <w:rsid w:val="37023232"/>
    <w:rsid w:val="37074CED"/>
    <w:rsid w:val="370E1BD7"/>
    <w:rsid w:val="370F2FCC"/>
    <w:rsid w:val="37130057"/>
    <w:rsid w:val="37140B48"/>
    <w:rsid w:val="371A057C"/>
    <w:rsid w:val="371A5039"/>
    <w:rsid w:val="371B42F4"/>
    <w:rsid w:val="371F5B92"/>
    <w:rsid w:val="37225683"/>
    <w:rsid w:val="37353608"/>
    <w:rsid w:val="37423698"/>
    <w:rsid w:val="374B2E2B"/>
    <w:rsid w:val="374C7BE8"/>
    <w:rsid w:val="374E0226"/>
    <w:rsid w:val="37533A8E"/>
    <w:rsid w:val="375506D3"/>
    <w:rsid w:val="376161AB"/>
    <w:rsid w:val="376F28FD"/>
    <w:rsid w:val="37702892"/>
    <w:rsid w:val="37712166"/>
    <w:rsid w:val="378679C0"/>
    <w:rsid w:val="37944478"/>
    <w:rsid w:val="3796382C"/>
    <w:rsid w:val="37983B97"/>
    <w:rsid w:val="37A367C3"/>
    <w:rsid w:val="37A64EB2"/>
    <w:rsid w:val="37B87D95"/>
    <w:rsid w:val="37BA3B0D"/>
    <w:rsid w:val="37C557CF"/>
    <w:rsid w:val="37C624B2"/>
    <w:rsid w:val="37C95580"/>
    <w:rsid w:val="37CE75B8"/>
    <w:rsid w:val="37CE7A65"/>
    <w:rsid w:val="37D15E7D"/>
    <w:rsid w:val="37D270A9"/>
    <w:rsid w:val="37D746BF"/>
    <w:rsid w:val="37DE5B58"/>
    <w:rsid w:val="37DF7C1A"/>
    <w:rsid w:val="37E41F8D"/>
    <w:rsid w:val="37EC6126"/>
    <w:rsid w:val="37ED3EE3"/>
    <w:rsid w:val="380D1E8F"/>
    <w:rsid w:val="381274A5"/>
    <w:rsid w:val="3815645D"/>
    <w:rsid w:val="38170F5F"/>
    <w:rsid w:val="381A2AFC"/>
    <w:rsid w:val="381C0324"/>
    <w:rsid w:val="38276D27"/>
    <w:rsid w:val="382B6D71"/>
    <w:rsid w:val="382D0783"/>
    <w:rsid w:val="382E6073"/>
    <w:rsid w:val="38325D99"/>
    <w:rsid w:val="384C62CC"/>
    <w:rsid w:val="384E3E0A"/>
    <w:rsid w:val="38520CC3"/>
    <w:rsid w:val="38567D57"/>
    <w:rsid w:val="3862042D"/>
    <w:rsid w:val="386A108F"/>
    <w:rsid w:val="386B5382"/>
    <w:rsid w:val="38701D47"/>
    <w:rsid w:val="387B5ED3"/>
    <w:rsid w:val="3885236D"/>
    <w:rsid w:val="389013ED"/>
    <w:rsid w:val="3894435E"/>
    <w:rsid w:val="38995E18"/>
    <w:rsid w:val="389B393F"/>
    <w:rsid w:val="38A90C70"/>
    <w:rsid w:val="38B01D07"/>
    <w:rsid w:val="38CA3C32"/>
    <w:rsid w:val="38CB09D4"/>
    <w:rsid w:val="38CB2E50"/>
    <w:rsid w:val="38CC1D4A"/>
    <w:rsid w:val="38CE6CD6"/>
    <w:rsid w:val="38D26C34"/>
    <w:rsid w:val="38D62BC9"/>
    <w:rsid w:val="38D909AB"/>
    <w:rsid w:val="38DE382B"/>
    <w:rsid w:val="38E15730"/>
    <w:rsid w:val="38E6416E"/>
    <w:rsid w:val="38E66937"/>
    <w:rsid w:val="38E959A5"/>
    <w:rsid w:val="38F117B0"/>
    <w:rsid w:val="38F82B3F"/>
    <w:rsid w:val="390121C9"/>
    <w:rsid w:val="39042191"/>
    <w:rsid w:val="390D5CC9"/>
    <w:rsid w:val="390F173C"/>
    <w:rsid w:val="391065A7"/>
    <w:rsid w:val="391159AF"/>
    <w:rsid w:val="39131727"/>
    <w:rsid w:val="3914549F"/>
    <w:rsid w:val="391B682D"/>
    <w:rsid w:val="39311BAD"/>
    <w:rsid w:val="3938118D"/>
    <w:rsid w:val="393D0552"/>
    <w:rsid w:val="394144E6"/>
    <w:rsid w:val="394D3AB0"/>
    <w:rsid w:val="394E78C4"/>
    <w:rsid w:val="39504CED"/>
    <w:rsid w:val="39557F91"/>
    <w:rsid w:val="395D69E2"/>
    <w:rsid w:val="396401D4"/>
    <w:rsid w:val="397064ED"/>
    <w:rsid w:val="39777F08"/>
    <w:rsid w:val="397A3554"/>
    <w:rsid w:val="3984443B"/>
    <w:rsid w:val="398D7CD6"/>
    <w:rsid w:val="39900FC9"/>
    <w:rsid w:val="3991089E"/>
    <w:rsid w:val="39911F17"/>
    <w:rsid w:val="3995038E"/>
    <w:rsid w:val="39952B1E"/>
    <w:rsid w:val="39974106"/>
    <w:rsid w:val="399860D0"/>
    <w:rsid w:val="399C171C"/>
    <w:rsid w:val="399C542E"/>
    <w:rsid w:val="39A700C1"/>
    <w:rsid w:val="39B00ECF"/>
    <w:rsid w:val="39BE5B37"/>
    <w:rsid w:val="39C633D5"/>
    <w:rsid w:val="39C864DF"/>
    <w:rsid w:val="39D612DB"/>
    <w:rsid w:val="39E62997"/>
    <w:rsid w:val="39E906DA"/>
    <w:rsid w:val="39F23A32"/>
    <w:rsid w:val="39F33306"/>
    <w:rsid w:val="39F4120C"/>
    <w:rsid w:val="39F5707E"/>
    <w:rsid w:val="39FD2F87"/>
    <w:rsid w:val="3A0C2277"/>
    <w:rsid w:val="3A1A4D37"/>
    <w:rsid w:val="3A1C5A45"/>
    <w:rsid w:val="3A211C22"/>
    <w:rsid w:val="3A23599A"/>
    <w:rsid w:val="3A322081"/>
    <w:rsid w:val="3A383CAD"/>
    <w:rsid w:val="3A3E0A25"/>
    <w:rsid w:val="3A3F5B07"/>
    <w:rsid w:val="3A410516"/>
    <w:rsid w:val="3A445910"/>
    <w:rsid w:val="3A4A561C"/>
    <w:rsid w:val="3A4F678F"/>
    <w:rsid w:val="3A540249"/>
    <w:rsid w:val="3A573895"/>
    <w:rsid w:val="3A6C6250"/>
    <w:rsid w:val="3A703B13"/>
    <w:rsid w:val="3A770C75"/>
    <w:rsid w:val="3A773F37"/>
    <w:rsid w:val="3A7A7584"/>
    <w:rsid w:val="3A7C154E"/>
    <w:rsid w:val="3A7D77A0"/>
    <w:rsid w:val="3A8C4694"/>
    <w:rsid w:val="3A912F14"/>
    <w:rsid w:val="3A9873E5"/>
    <w:rsid w:val="3AA30888"/>
    <w:rsid w:val="3AA439F7"/>
    <w:rsid w:val="3AA50D53"/>
    <w:rsid w:val="3AAB1F1A"/>
    <w:rsid w:val="3AAF36D1"/>
    <w:rsid w:val="3AB111F7"/>
    <w:rsid w:val="3AB83A06"/>
    <w:rsid w:val="3AB900AC"/>
    <w:rsid w:val="3ACE7FFB"/>
    <w:rsid w:val="3AD153F6"/>
    <w:rsid w:val="3AD32CD5"/>
    <w:rsid w:val="3AD4138A"/>
    <w:rsid w:val="3AD43138"/>
    <w:rsid w:val="3AD9074E"/>
    <w:rsid w:val="3ADB2718"/>
    <w:rsid w:val="3AE23836"/>
    <w:rsid w:val="3AE522B3"/>
    <w:rsid w:val="3AE570F3"/>
    <w:rsid w:val="3AF47336"/>
    <w:rsid w:val="3AF85078"/>
    <w:rsid w:val="3B020A8C"/>
    <w:rsid w:val="3B027B42"/>
    <w:rsid w:val="3B082DE1"/>
    <w:rsid w:val="3B11613A"/>
    <w:rsid w:val="3B133C60"/>
    <w:rsid w:val="3B163750"/>
    <w:rsid w:val="3B20012B"/>
    <w:rsid w:val="3B2C4D22"/>
    <w:rsid w:val="3B31058A"/>
    <w:rsid w:val="3B3A743F"/>
    <w:rsid w:val="3B3F4341"/>
    <w:rsid w:val="3B3F5DE6"/>
    <w:rsid w:val="3B45255A"/>
    <w:rsid w:val="3B485EAA"/>
    <w:rsid w:val="3B4938B4"/>
    <w:rsid w:val="3B557932"/>
    <w:rsid w:val="3B567FF1"/>
    <w:rsid w:val="3B585B17"/>
    <w:rsid w:val="3B590D11"/>
    <w:rsid w:val="3B5E62F4"/>
    <w:rsid w:val="3B675D5A"/>
    <w:rsid w:val="3B762441"/>
    <w:rsid w:val="3B824942"/>
    <w:rsid w:val="3B8C57C0"/>
    <w:rsid w:val="3B903503"/>
    <w:rsid w:val="3B974891"/>
    <w:rsid w:val="3BA0301A"/>
    <w:rsid w:val="3BB632B8"/>
    <w:rsid w:val="3BB865B6"/>
    <w:rsid w:val="3BBA40DC"/>
    <w:rsid w:val="3BC87AA0"/>
    <w:rsid w:val="3BD5295E"/>
    <w:rsid w:val="3BDA652C"/>
    <w:rsid w:val="3BDE35B6"/>
    <w:rsid w:val="3BE61903"/>
    <w:rsid w:val="3BF55114"/>
    <w:rsid w:val="3BF910A8"/>
    <w:rsid w:val="3BFC64A2"/>
    <w:rsid w:val="3C0435A9"/>
    <w:rsid w:val="3C084899"/>
    <w:rsid w:val="3C0C1FB8"/>
    <w:rsid w:val="3C0F1160"/>
    <w:rsid w:val="3C1A7270"/>
    <w:rsid w:val="3C1B036C"/>
    <w:rsid w:val="3C262EAA"/>
    <w:rsid w:val="3C265C15"/>
    <w:rsid w:val="3C2E1BF3"/>
    <w:rsid w:val="3C4165AB"/>
    <w:rsid w:val="3C4415A5"/>
    <w:rsid w:val="3C460065"/>
    <w:rsid w:val="3C465DEB"/>
    <w:rsid w:val="3C495460"/>
    <w:rsid w:val="3C502C92"/>
    <w:rsid w:val="3C5920D4"/>
    <w:rsid w:val="3C5A1BC8"/>
    <w:rsid w:val="3C6329C5"/>
    <w:rsid w:val="3C635A2E"/>
    <w:rsid w:val="3C7214B2"/>
    <w:rsid w:val="3C810E95"/>
    <w:rsid w:val="3C8A1D00"/>
    <w:rsid w:val="3C8A7F52"/>
    <w:rsid w:val="3C8D7A42"/>
    <w:rsid w:val="3CBE7BFC"/>
    <w:rsid w:val="3CC2378C"/>
    <w:rsid w:val="3CC86CCC"/>
    <w:rsid w:val="3CD42711"/>
    <w:rsid w:val="3CE07B72"/>
    <w:rsid w:val="3CEB087E"/>
    <w:rsid w:val="3CEC4769"/>
    <w:rsid w:val="3D142630"/>
    <w:rsid w:val="3D1A1642"/>
    <w:rsid w:val="3D211F38"/>
    <w:rsid w:val="3D227E6E"/>
    <w:rsid w:val="3D2D6DF8"/>
    <w:rsid w:val="3D33587C"/>
    <w:rsid w:val="3D3D65E4"/>
    <w:rsid w:val="3D3F1D06"/>
    <w:rsid w:val="3D467348"/>
    <w:rsid w:val="3D4F5B36"/>
    <w:rsid w:val="3D523160"/>
    <w:rsid w:val="3D5D11C3"/>
    <w:rsid w:val="3D5F318D"/>
    <w:rsid w:val="3D6562C9"/>
    <w:rsid w:val="3D6654F6"/>
    <w:rsid w:val="3D6844CE"/>
    <w:rsid w:val="3D6E33D0"/>
    <w:rsid w:val="3D78424E"/>
    <w:rsid w:val="3D793B23"/>
    <w:rsid w:val="3D7A0388"/>
    <w:rsid w:val="3D7C24FA"/>
    <w:rsid w:val="3D801355"/>
    <w:rsid w:val="3D8A10BB"/>
    <w:rsid w:val="3D9B618F"/>
    <w:rsid w:val="3DA07301"/>
    <w:rsid w:val="3DA45043"/>
    <w:rsid w:val="3DA60DBB"/>
    <w:rsid w:val="3DAC5051"/>
    <w:rsid w:val="3DB80364"/>
    <w:rsid w:val="3DBB238D"/>
    <w:rsid w:val="3DC53114"/>
    <w:rsid w:val="3DD31485"/>
    <w:rsid w:val="3DDF7E2A"/>
    <w:rsid w:val="3DE6565C"/>
    <w:rsid w:val="3DE713D4"/>
    <w:rsid w:val="3DF17236"/>
    <w:rsid w:val="3DF37D79"/>
    <w:rsid w:val="3DF8713D"/>
    <w:rsid w:val="3DFE0BF8"/>
    <w:rsid w:val="3DFF227A"/>
    <w:rsid w:val="3E012496"/>
    <w:rsid w:val="3E030CF7"/>
    <w:rsid w:val="3E06185A"/>
    <w:rsid w:val="3E063608"/>
    <w:rsid w:val="3E0B6E71"/>
    <w:rsid w:val="3E0E4BB3"/>
    <w:rsid w:val="3E1201FF"/>
    <w:rsid w:val="3E147F6C"/>
    <w:rsid w:val="3E170C44"/>
    <w:rsid w:val="3E171CB9"/>
    <w:rsid w:val="3E1A3557"/>
    <w:rsid w:val="3E21697D"/>
    <w:rsid w:val="3E2B46E9"/>
    <w:rsid w:val="3E30286C"/>
    <w:rsid w:val="3E375EB7"/>
    <w:rsid w:val="3E3C2CEE"/>
    <w:rsid w:val="3E4B68D1"/>
    <w:rsid w:val="3E546A69"/>
    <w:rsid w:val="3E577810"/>
    <w:rsid w:val="3E590DC3"/>
    <w:rsid w:val="3E616A3C"/>
    <w:rsid w:val="3E630EB6"/>
    <w:rsid w:val="3E66679D"/>
    <w:rsid w:val="3E7E7642"/>
    <w:rsid w:val="3E7F2FEA"/>
    <w:rsid w:val="3E8135D7"/>
    <w:rsid w:val="3E853E51"/>
    <w:rsid w:val="3E91759D"/>
    <w:rsid w:val="3E94330A"/>
    <w:rsid w:val="3E9C5D1B"/>
    <w:rsid w:val="3E9E7CE5"/>
    <w:rsid w:val="3EAB45EF"/>
    <w:rsid w:val="3EAB6334"/>
    <w:rsid w:val="3EB05274"/>
    <w:rsid w:val="3EB718CC"/>
    <w:rsid w:val="3EBC460F"/>
    <w:rsid w:val="3EBF5D09"/>
    <w:rsid w:val="3EC6723B"/>
    <w:rsid w:val="3ECC2AA4"/>
    <w:rsid w:val="3ED43706"/>
    <w:rsid w:val="3EDE2753"/>
    <w:rsid w:val="3EDE6333"/>
    <w:rsid w:val="3EE174E0"/>
    <w:rsid w:val="3EEF6792"/>
    <w:rsid w:val="3EF142B8"/>
    <w:rsid w:val="3EFD670B"/>
    <w:rsid w:val="3F033FEC"/>
    <w:rsid w:val="3F0A6099"/>
    <w:rsid w:val="3F147FA7"/>
    <w:rsid w:val="3F1E0746"/>
    <w:rsid w:val="3F253F62"/>
    <w:rsid w:val="3F2F4DE1"/>
    <w:rsid w:val="3F312CB5"/>
    <w:rsid w:val="3F47037C"/>
    <w:rsid w:val="3F490E8A"/>
    <w:rsid w:val="3F4F5483"/>
    <w:rsid w:val="3F580646"/>
    <w:rsid w:val="3F591E5E"/>
    <w:rsid w:val="3F5D194E"/>
    <w:rsid w:val="3F6A5E19"/>
    <w:rsid w:val="3F6E174D"/>
    <w:rsid w:val="3F710F55"/>
    <w:rsid w:val="3F7B1DD4"/>
    <w:rsid w:val="3F8844F1"/>
    <w:rsid w:val="3F8F0557"/>
    <w:rsid w:val="3F9335C1"/>
    <w:rsid w:val="3F992757"/>
    <w:rsid w:val="3FA131F0"/>
    <w:rsid w:val="3FA330D9"/>
    <w:rsid w:val="3FAB4EA7"/>
    <w:rsid w:val="3FB452E6"/>
    <w:rsid w:val="3FC03C8B"/>
    <w:rsid w:val="3FC87547"/>
    <w:rsid w:val="3FD277D1"/>
    <w:rsid w:val="3FDD2A8F"/>
    <w:rsid w:val="3FE91433"/>
    <w:rsid w:val="3FEB7AB1"/>
    <w:rsid w:val="3FF027C2"/>
    <w:rsid w:val="3FF95062"/>
    <w:rsid w:val="40041DC9"/>
    <w:rsid w:val="400E49F6"/>
    <w:rsid w:val="40147CDA"/>
    <w:rsid w:val="4028158B"/>
    <w:rsid w:val="40312077"/>
    <w:rsid w:val="403325D4"/>
    <w:rsid w:val="40411EB9"/>
    <w:rsid w:val="4041205A"/>
    <w:rsid w:val="4042126D"/>
    <w:rsid w:val="404B79F8"/>
    <w:rsid w:val="404C6F18"/>
    <w:rsid w:val="404E4460"/>
    <w:rsid w:val="40520D87"/>
    <w:rsid w:val="40525BAE"/>
    <w:rsid w:val="405562DE"/>
    <w:rsid w:val="405E0AF7"/>
    <w:rsid w:val="40605CC0"/>
    <w:rsid w:val="40627E6D"/>
    <w:rsid w:val="4067357B"/>
    <w:rsid w:val="406E7B8B"/>
    <w:rsid w:val="40721429"/>
    <w:rsid w:val="4081341A"/>
    <w:rsid w:val="40833921"/>
    <w:rsid w:val="40866C82"/>
    <w:rsid w:val="408C43E7"/>
    <w:rsid w:val="40A23390"/>
    <w:rsid w:val="40A86BF9"/>
    <w:rsid w:val="40C1415E"/>
    <w:rsid w:val="40CA3013"/>
    <w:rsid w:val="40D30E4D"/>
    <w:rsid w:val="40DC2D46"/>
    <w:rsid w:val="40E07F8C"/>
    <w:rsid w:val="40E84483"/>
    <w:rsid w:val="40ED0AAF"/>
    <w:rsid w:val="40F956A6"/>
    <w:rsid w:val="40FB7670"/>
    <w:rsid w:val="40FE2CBD"/>
    <w:rsid w:val="41004C87"/>
    <w:rsid w:val="41006C56"/>
    <w:rsid w:val="410127AD"/>
    <w:rsid w:val="4105229D"/>
    <w:rsid w:val="410858E9"/>
    <w:rsid w:val="41130EFF"/>
    <w:rsid w:val="41327803"/>
    <w:rsid w:val="41344930"/>
    <w:rsid w:val="41347FB6"/>
    <w:rsid w:val="41486312"/>
    <w:rsid w:val="414B17FE"/>
    <w:rsid w:val="414F176A"/>
    <w:rsid w:val="41517290"/>
    <w:rsid w:val="4153125A"/>
    <w:rsid w:val="41566655"/>
    <w:rsid w:val="415E375B"/>
    <w:rsid w:val="416074D3"/>
    <w:rsid w:val="41662610"/>
    <w:rsid w:val="417B646B"/>
    <w:rsid w:val="41856F3A"/>
    <w:rsid w:val="418C02C8"/>
    <w:rsid w:val="419417C3"/>
    <w:rsid w:val="41994793"/>
    <w:rsid w:val="419B01ED"/>
    <w:rsid w:val="419D64FB"/>
    <w:rsid w:val="41A0516A"/>
    <w:rsid w:val="41A16FD8"/>
    <w:rsid w:val="41A5138A"/>
    <w:rsid w:val="41B326F2"/>
    <w:rsid w:val="41B45A71"/>
    <w:rsid w:val="41B96BE3"/>
    <w:rsid w:val="41BB5686"/>
    <w:rsid w:val="41BD66D4"/>
    <w:rsid w:val="41C77552"/>
    <w:rsid w:val="41CA7043"/>
    <w:rsid w:val="41D35EF7"/>
    <w:rsid w:val="41D84AA8"/>
    <w:rsid w:val="41DA02ED"/>
    <w:rsid w:val="41DB623B"/>
    <w:rsid w:val="41DE664A"/>
    <w:rsid w:val="41F94815"/>
    <w:rsid w:val="41FF4F3E"/>
    <w:rsid w:val="42003F0F"/>
    <w:rsid w:val="42040A5F"/>
    <w:rsid w:val="42196C22"/>
    <w:rsid w:val="421B463A"/>
    <w:rsid w:val="421D3C7F"/>
    <w:rsid w:val="422B7AE1"/>
    <w:rsid w:val="422C3859"/>
    <w:rsid w:val="42424E2B"/>
    <w:rsid w:val="424566C9"/>
    <w:rsid w:val="424E557E"/>
    <w:rsid w:val="42521512"/>
    <w:rsid w:val="42576B28"/>
    <w:rsid w:val="425D1C65"/>
    <w:rsid w:val="42641245"/>
    <w:rsid w:val="4269685C"/>
    <w:rsid w:val="427E2307"/>
    <w:rsid w:val="42862F6A"/>
    <w:rsid w:val="428C5398"/>
    <w:rsid w:val="4292190E"/>
    <w:rsid w:val="429410D0"/>
    <w:rsid w:val="42946D31"/>
    <w:rsid w:val="42976F25"/>
    <w:rsid w:val="429F599F"/>
    <w:rsid w:val="42A41642"/>
    <w:rsid w:val="42A72EE0"/>
    <w:rsid w:val="42A930FC"/>
    <w:rsid w:val="42AA5FCB"/>
    <w:rsid w:val="42BA2C13"/>
    <w:rsid w:val="42BF72F7"/>
    <w:rsid w:val="42C54093"/>
    <w:rsid w:val="42C6470B"/>
    <w:rsid w:val="42C67D46"/>
    <w:rsid w:val="42DE0FF8"/>
    <w:rsid w:val="42E92C86"/>
    <w:rsid w:val="42EA799C"/>
    <w:rsid w:val="42EB7271"/>
    <w:rsid w:val="42F06635"/>
    <w:rsid w:val="42F223AD"/>
    <w:rsid w:val="42F24357"/>
    <w:rsid w:val="42F40C09"/>
    <w:rsid w:val="42FE51F6"/>
    <w:rsid w:val="430157F2"/>
    <w:rsid w:val="4302000D"/>
    <w:rsid w:val="43040332"/>
    <w:rsid w:val="431247FD"/>
    <w:rsid w:val="431542ED"/>
    <w:rsid w:val="432E61D6"/>
    <w:rsid w:val="43304F84"/>
    <w:rsid w:val="43361A71"/>
    <w:rsid w:val="433D2124"/>
    <w:rsid w:val="43482915"/>
    <w:rsid w:val="434D1CD9"/>
    <w:rsid w:val="435C3CCA"/>
    <w:rsid w:val="435E3EE6"/>
    <w:rsid w:val="435E5C94"/>
    <w:rsid w:val="43684B7F"/>
    <w:rsid w:val="43686B13"/>
    <w:rsid w:val="436D5ED7"/>
    <w:rsid w:val="437234EE"/>
    <w:rsid w:val="43727992"/>
    <w:rsid w:val="4374370A"/>
    <w:rsid w:val="43780841"/>
    <w:rsid w:val="43947908"/>
    <w:rsid w:val="43950C77"/>
    <w:rsid w:val="439671DC"/>
    <w:rsid w:val="43A538C3"/>
    <w:rsid w:val="43AB0034"/>
    <w:rsid w:val="43AF4742"/>
    <w:rsid w:val="43B2620E"/>
    <w:rsid w:val="43C226E6"/>
    <w:rsid w:val="43CF3201"/>
    <w:rsid w:val="43D85A47"/>
    <w:rsid w:val="43DD729E"/>
    <w:rsid w:val="43E443EC"/>
    <w:rsid w:val="43E63A0F"/>
    <w:rsid w:val="43E66473"/>
    <w:rsid w:val="43EA577A"/>
    <w:rsid w:val="43F62371"/>
    <w:rsid w:val="43F860E9"/>
    <w:rsid w:val="43FA3C0F"/>
    <w:rsid w:val="43FB7987"/>
    <w:rsid w:val="43FE4D82"/>
    <w:rsid w:val="44012FBB"/>
    <w:rsid w:val="4404683C"/>
    <w:rsid w:val="44093E52"/>
    <w:rsid w:val="440B7069"/>
    <w:rsid w:val="440E3217"/>
    <w:rsid w:val="44112AB1"/>
    <w:rsid w:val="441B5933"/>
    <w:rsid w:val="44220A04"/>
    <w:rsid w:val="44224026"/>
    <w:rsid w:val="44250560"/>
    <w:rsid w:val="442F13DF"/>
    <w:rsid w:val="443021E3"/>
    <w:rsid w:val="443B0A4C"/>
    <w:rsid w:val="443D58AA"/>
    <w:rsid w:val="443F1622"/>
    <w:rsid w:val="444035EC"/>
    <w:rsid w:val="44450FE6"/>
    <w:rsid w:val="44456FE7"/>
    <w:rsid w:val="44476729"/>
    <w:rsid w:val="444924A1"/>
    <w:rsid w:val="444C3D3F"/>
    <w:rsid w:val="44586B88"/>
    <w:rsid w:val="44621D02"/>
    <w:rsid w:val="446D3CE1"/>
    <w:rsid w:val="447339C1"/>
    <w:rsid w:val="447D039C"/>
    <w:rsid w:val="44806C3E"/>
    <w:rsid w:val="448160DE"/>
    <w:rsid w:val="4488746D"/>
    <w:rsid w:val="448A5E6A"/>
    <w:rsid w:val="448B72B9"/>
    <w:rsid w:val="44A46A9B"/>
    <w:rsid w:val="44AA0E2B"/>
    <w:rsid w:val="44B16819"/>
    <w:rsid w:val="44BC4DC0"/>
    <w:rsid w:val="44CC6C2E"/>
    <w:rsid w:val="44CD1C89"/>
    <w:rsid w:val="44CD2D33"/>
    <w:rsid w:val="44CE4C0B"/>
    <w:rsid w:val="44D02BC2"/>
    <w:rsid w:val="44D03B02"/>
    <w:rsid w:val="44D177DB"/>
    <w:rsid w:val="44D22496"/>
    <w:rsid w:val="44DD437B"/>
    <w:rsid w:val="44DF2E05"/>
    <w:rsid w:val="44E1092B"/>
    <w:rsid w:val="44E81CBA"/>
    <w:rsid w:val="44EB40B7"/>
    <w:rsid w:val="44EE4DF6"/>
    <w:rsid w:val="44F543D6"/>
    <w:rsid w:val="44F87A23"/>
    <w:rsid w:val="44FA19ED"/>
    <w:rsid w:val="4517434D"/>
    <w:rsid w:val="451E2D62"/>
    <w:rsid w:val="451E392D"/>
    <w:rsid w:val="452A0524"/>
    <w:rsid w:val="452B429C"/>
    <w:rsid w:val="452D3B70"/>
    <w:rsid w:val="452F78E8"/>
    <w:rsid w:val="45322FB5"/>
    <w:rsid w:val="453402AA"/>
    <w:rsid w:val="453F38A4"/>
    <w:rsid w:val="45432B11"/>
    <w:rsid w:val="45464C32"/>
    <w:rsid w:val="454A69B9"/>
    <w:rsid w:val="45561319"/>
    <w:rsid w:val="45575091"/>
    <w:rsid w:val="455E3199"/>
    <w:rsid w:val="45665D47"/>
    <w:rsid w:val="456926CF"/>
    <w:rsid w:val="456D6663"/>
    <w:rsid w:val="4574354D"/>
    <w:rsid w:val="4577303D"/>
    <w:rsid w:val="457A48DC"/>
    <w:rsid w:val="458122EC"/>
    <w:rsid w:val="45867A0F"/>
    <w:rsid w:val="458B0897"/>
    <w:rsid w:val="459040FF"/>
    <w:rsid w:val="459B31D0"/>
    <w:rsid w:val="459B4F7E"/>
    <w:rsid w:val="45A858B9"/>
    <w:rsid w:val="45AF4585"/>
    <w:rsid w:val="45BB5D3F"/>
    <w:rsid w:val="45C0369A"/>
    <w:rsid w:val="45C142B9"/>
    <w:rsid w:val="45C53670"/>
    <w:rsid w:val="45C67B21"/>
    <w:rsid w:val="45CD0EAF"/>
    <w:rsid w:val="45CD4EE6"/>
    <w:rsid w:val="45D16BF2"/>
    <w:rsid w:val="45DB35CC"/>
    <w:rsid w:val="45E12640"/>
    <w:rsid w:val="45E2495B"/>
    <w:rsid w:val="45E85CE9"/>
    <w:rsid w:val="45EC3A2B"/>
    <w:rsid w:val="45F616BB"/>
    <w:rsid w:val="45F621B4"/>
    <w:rsid w:val="45F97EF6"/>
    <w:rsid w:val="46037BBD"/>
    <w:rsid w:val="460D1A54"/>
    <w:rsid w:val="46117218"/>
    <w:rsid w:val="4617023A"/>
    <w:rsid w:val="461F43D0"/>
    <w:rsid w:val="463C6B27"/>
    <w:rsid w:val="463E5E1A"/>
    <w:rsid w:val="464231B7"/>
    <w:rsid w:val="4645191C"/>
    <w:rsid w:val="46472A10"/>
    <w:rsid w:val="46474535"/>
    <w:rsid w:val="4649277F"/>
    <w:rsid w:val="464F7B16"/>
    <w:rsid w:val="4651388E"/>
    <w:rsid w:val="46560EA5"/>
    <w:rsid w:val="465D66D7"/>
    <w:rsid w:val="465F4870"/>
    <w:rsid w:val="46704C27"/>
    <w:rsid w:val="467071C9"/>
    <w:rsid w:val="46733953"/>
    <w:rsid w:val="467472FD"/>
    <w:rsid w:val="46795282"/>
    <w:rsid w:val="4683296D"/>
    <w:rsid w:val="468A0B4E"/>
    <w:rsid w:val="468E2439"/>
    <w:rsid w:val="468E6891"/>
    <w:rsid w:val="46A165C4"/>
    <w:rsid w:val="46B34549"/>
    <w:rsid w:val="46B60E77"/>
    <w:rsid w:val="46B96729"/>
    <w:rsid w:val="46BA1D46"/>
    <w:rsid w:val="46C6602A"/>
    <w:rsid w:val="46CE3131"/>
    <w:rsid w:val="46D7107F"/>
    <w:rsid w:val="46D72400"/>
    <w:rsid w:val="46DC75FC"/>
    <w:rsid w:val="46E110B6"/>
    <w:rsid w:val="46E13E64"/>
    <w:rsid w:val="46E2098A"/>
    <w:rsid w:val="46EF2BBA"/>
    <w:rsid w:val="46F13C4C"/>
    <w:rsid w:val="46FA3F26"/>
    <w:rsid w:val="471274C2"/>
    <w:rsid w:val="471825FE"/>
    <w:rsid w:val="471F1BDF"/>
    <w:rsid w:val="471F573B"/>
    <w:rsid w:val="4723522B"/>
    <w:rsid w:val="472853E9"/>
    <w:rsid w:val="472D7E58"/>
    <w:rsid w:val="472F1E22"/>
    <w:rsid w:val="47302F78"/>
    <w:rsid w:val="4734568A"/>
    <w:rsid w:val="47394715"/>
    <w:rsid w:val="47476249"/>
    <w:rsid w:val="47525B10"/>
    <w:rsid w:val="475278BE"/>
    <w:rsid w:val="47574ED5"/>
    <w:rsid w:val="475E6263"/>
    <w:rsid w:val="475F022D"/>
    <w:rsid w:val="47615D53"/>
    <w:rsid w:val="47640F75"/>
    <w:rsid w:val="47644B2E"/>
    <w:rsid w:val="476A2E5A"/>
    <w:rsid w:val="476B6BD2"/>
    <w:rsid w:val="47723ABC"/>
    <w:rsid w:val="477368AD"/>
    <w:rsid w:val="477F5ABC"/>
    <w:rsid w:val="477F71F6"/>
    <w:rsid w:val="47894DC1"/>
    <w:rsid w:val="478B1022"/>
    <w:rsid w:val="478F0B12"/>
    <w:rsid w:val="479326BF"/>
    <w:rsid w:val="47A01515"/>
    <w:rsid w:val="47AB6FCE"/>
    <w:rsid w:val="47B16CDB"/>
    <w:rsid w:val="47B244E4"/>
    <w:rsid w:val="47B95B8F"/>
    <w:rsid w:val="47C86E36"/>
    <w:rsid w:val="47D06A35"/>
    <w:rsid w:val="47D40CBA"/>
    <w:rsid w:val="47E0136E"/>
    <w:rsid w:val="47E36768"/>
    <w:rsid w:val="47E71C10"/>
    <w:rsid w:val="47E744AA"/>
    <w:rsid w:val="47EC6F0D"/>
    <w:rsid w:val="47EF15B1"/>
    <w:rsid w:val="47FB16A6"/>
    <w:rsid w:val="48034531"/>
    <w:rsid w:val="480F57AF"/>
    <w:rsid w:val="481E3494"/>
    <w:rsid w:val="48253225"/>
    <w:rsid w:val="482A25E9"/>
    <w:rsid w:val="482C45B3"/>
    <w:rsid w:val="482E20D9"/>
    <w:rsid w:val="482F19AD"/>
    <w:rsid w:val="48321609"/>
    <w:rsid w:val="483376F0"/>
    <w:rsid w:val="4847319B"/>
    <w:rsid w:val="48513A96"/>
    <w:rsid w:val="48576EE2"/>
    <w:rsid w:val="485A1120"/>
    <w:rsid w:val="486440D1"/>
    <w:rsid w:val="48645AFB"/>
    <w:rsid w:val="48656649"/>
    <w:rsid w:val="48677399"/>
    <w:rsid w:val="48686256"/>
    <w:rsid w:val="4871366C"/>
    <w:rsid w:val="48762F72"/>
    <w:rsid w:val="487756B7"/>
    <w:rsid w:val="48814D71"/>
    <w:rsid w:val="48863254"/>
    <w:rsid w:val="488A3A65"/>
    <w:rsid w:val="48912668"/>
    <w:rsid w:val="4893018E"/>
    <w:rsid w:val="48967C7F"/>
    <w:rsid w:val="48B731CC"/>
    <w:rsid w:val="48B83084"/>
    <w:rsid w:val="48B831A2"/>
    <w:rsid w:val="48B85E63"/>
    <w:rsid w:val="48B9571B"/>
    <w:rsid w:val="48BA396D"/>
    <w:rsid w:val="48C22822"/>
    <w:rsid w:val="48C77E38"/>
    <w:rsid w:val="48CC18F2"/>
    <w:rsid w:val="48D86FDA"/>
    <w:rsid w:val="48DA0D7F"/>
    <w:rsid w:val="48DA5DBD"/>
    <w:rsid w:val="48DE4709"/>
    <w:rsid w:val="48E24C72"/>
    <w:rsid w:val="48E341C1"/>
    <w:rsid w:val="48F644C0"/>
    <w:rsid w:val="48FA461F"/>
    <w:rsid w:val="48FC3371"/>
    <w:rsid w:val="48FF3A76"/>
    <w:rsid w:val="4904108C"/>
    <w:rsid w:val="49080B7C"/>
    <w:rsid w:val="4908753D"/>
    <w:rsid w:val="490F143A"/>
    <w:rsid w:val="490F298C"/>
    <w:rsid w:val="4910358D"/>
    <w:rsid w:val="49133893"/>
    <w:rsid w:val="491438E4"/>
    <w:rsid w:val="491C4892"/>
    <w:rsid w:val="491F7C74"/>
    <w:rsid w:val="4923031E"/>
    <w:rsid w:val="493059DD"/>
    <w:rsid w:val="49352EAA"/>
    <w:rsid w:val="493F0316"/>
    <w:rsid w:val="49494CF1"/>
    <w:rsid w:val="494B6065"/>
    <w:rsid w:val="495518E8"/>
    <w:rsid w:val="495C67D2"/>
    <w:rsid w:val="495D5DF6"/>
    <w:rsid w:val="495F4514"/>
    <w:rsid w:val="49627B61"/>
    <w:rsid w:val="4968564F"/>
    <w:rsid w:val="496E6505"/>
    <w:rsid w:val="497004D0"/>
    <w:rsid w:val="497F1AB9"/>
    <w:rsid w:val="49883A6B"/>
    <w:rsid w:val="4989333F"/>
    <w:rsid w:val="498B649D"/>
    <w:rsid w:val="49903B06"/>
    <w:rsid w:val="49903E53"/>
    <w:rsid w:val="4991369E"/>
    <w:rsid w:val="49934069"/>
    <w:rsid w:val="4997744E"/>
    <w:rsid w:val="499E328F"/>
    <w:rsid w:val="49B15C8D"/>
    <w:rsid w:val="49B8411D"/>
    <w:rsid w:val="49BE123B"/>
    <w:rsid w:val="49D47075"/>
    <w:rsid w:val="49D722FD"/>
    <w:rsid w:val="49DB1DED"/>
    <w:rsid w:val="49DD6087"/>
    <w:rsid w:val="49E07403"/>
    <w:rsid w:val="49FA44FB"/>
    <w:rsid w:val="49FE3D2D"/>
    <w:rsid w:val="49FE63F4"/>
    <w:rsid w:val="4A0F5F3A"/>
    <w:rsid w:val="4A210023"/>
    <w:rsid w:val="4A330B0B"/>
    <w:rsid w:val="4A361719"/>
    <w:rsid w:val="4A3A5461"/>
    <w:rsid w:val="4A3B288C"/>
    <w:rsid w:val="4A3B6D2F"/>
    <w:rsid w:val="4A3B7EDB"/>
    <w:rsid w:val="4A3E16B9"/>
    <w:rsid w:val="4A435BE4"/>
    <w:rsid w:val="4A4E0C72"/>
    <w:rsid w:val="4A4F3AE4"/>
    <w:rsid w:val="4A521479"/>
    <w:rsid w:val="4A5430F0"/>
    <w:rsid w:val="4A5E47CC"/>
    <w:rsid w:val="4A606796"/>
    <w:rsid w:val="4A655B5A"/>
    <w:rsid w:val="4A677B24"/>
    <w:rsid w:val="4A69389D"/>
    <w:rsid w:val="4A802994"/>
    <w:rsid w:val="4A812370"/>
    <w:rsid w:val="4A8A55C1"/>
    <w:rsid w:val="4A930919"/>
    <w:rsid w:val="4AA77F21"/>
    <w:rsid w:val="4AAA17BF"/>
    <w:rsid w:val="4AB01E31"/>
    <w:rsid w:val="4AB03279"/>
    <w:rsid w:val="4AB4263E"/>
    <w:rsid w:val="4ABB6E32"/>
    <w:rsid w:val="4ABD7744"/>
    <w:rsid w:val="4ACE54AE"/>
    <w:rsid w:val="4AD14F9E"/>
    <w:rsid w:val="4AD374DB"/>
    <w:rsid w:val="4AD4683C"/>
    <w:rsid w:val="4ADE2588"/>
    <w:rsid w:val="4AE253FD"/>
    <w:rsid w:val="4AE37899"/>
    <w:rsid w:val="4AEC37E6"/>
    <w:rsid w:val="4AED2FE3"/>
    <w:rsid w:val="4AF11224"/>
    <w:rsid w:val="4AF27357"/>
    <w:rsid w:val="4AFA44F5"/>
    <w:rsid w:val="4AFA5B06"/>
    <w:rsid w:val="4AFB026D"/>
    <w:rsid w:val="4AFE1FF5"/>
    <w:rsid w:val="4B0215FB"/>
    <w:rsid w:val="4B046FFD"/>
    <w:rsid w:val="4B060434"/>
    <w:rsid w:val="4B074E64"/>
    <w:rsid w:val="4B0B4954"/>
    <w:rsid w:val="4B106B79"/>
    <w:rsid w:val="4B1B2A3B"/>
    <w:rsid w:val="4B1B446B"/>
    <w:rsid w:val="4B1E37F8"/>
    <w:rsid w:val="4B2976FE"/>
    <w:rsid w:val="4B307F16"/>
    <w:rsid w:val="4B3A6FE7"/>
    <w:rsid w:val="4B3A737C"/>
    <w:rsid w:val="4B3D6AD7"/>
    <w:rsid w:val="4B4071D5"/>
    <w:rsid w:val="4B412124"/>
    <w:rsid w:val="4B486C55"/>
    <w:rsid w:val="4B4E24EA"/>
    <w:rsid w:val="4B502367"/>
    <w:rsid w:val="4B53089E"/>
    <w:rsid w:val="4B5960C6"/>
    <w:rsid w:val="4B5B1678"/>
    <w:rsid w:val="4B5C477D"/>
    <w:rsid w:val="4B643A25"/>
    <w:rsid w:val="4B666103"/>
    <w:rsid w:val="4B6B0F4E"/>
    <w:rsid w:val="4B736055"/>
    <w:rsid w:val="4B7A3887"/>
    <w:rsid w:val="4B7B4D7B"/>
    <w:rsid w:val="4B7C315C"/>
    <w:rsid w:val="4B80642F"/>
    <w:rsid w:val="4B86222C"/>
    <w:rsid w:val="4B8A4E20"/>
    <w:rsid w:val="4B8B1840"/>
    <w:rsid w:val="4B971D44"/>
    <w:rsid w:val="4B9761E7"/>
    <w:rsid w:val="4B9C55AC"/>
    <w:rsid w:val="4BA27C25"/>
    <w:rsid w:val="4BAD5A0B"/>
    <w:rsid w:val="4BB23021"/>
    <w:rsid w:val="4BB24DCF"/>
    <w:rsid w:val="4BB328F5"/>
    <w:rsid w:val="4BB723E6"/>
    <w:rsid w:val="4BBA1ED6"/>
    <w:rsid w:val="4BCE0684"/>
    <w:rsid w:val="4BD016F9"/>
    <w:rsid w:val="4BD25472"/>
    <w:rsid w:val="4BD50ABE"/>
    <w:rsid w:val="4BE07BA0"/>
    <w:rsid w:val="4BEA4569"/>
    <w:rsid w:val="4BEF36BB"/>
    <w:rsid w:val="4C017B05"/>
    <w:rsid w:val="4C15535E"/>
    <w:rsid w:val="4C160B1F"/>
    <w:rsid w:val="4C1A7D4C"/>
    <w:rsid w:val="4C1E06B7"/>
    <w:rsid w:val="4C2216E3"/>
    <w:rsid w:val="4C261319"/>
    <w:rsid w:val="4C266A8D"/>
    <w:rsid w:val="4C312198"/>
    <w:rsid w:val="4C343A36"/>
    <w:rsid w:val="4C3954F1"/>
    <w:rsid w:val="4C3A50CC"/>
    <w:rsid w:val="4C3F6010"/>
    <w:rsid w:val="4C4249A5"/>
    <w:rsid w:val="4C440368"/>
    <w:rsid w:val="4C4874E2"/>
    <w:rsid w:val="4C48782F"/>
    <w:rsid w:val="4C4B42DF"/>
    <w:rsid w:val="4C523EBC"/>
    <w:rsid w:val="4C5365B2"/>
    <w:rsid w:val="4C5A6B31"/>
    <w:rsid w:val="4C6065D9"/>
    <w:rsid w:val="4C612351"/>
    <w:rsid w:val="4C664B3E"/>
    <w:rsid w:val="4C726784"/>
    <w:rsid w:val="4C736FE4"/>
    <w:rsid w:val="4C87221D"/>
    <w:rsid w:val="4C872736"/>
    <w:rsid w:val="4C8C5620"/>
    <w:rsid w:val="4C8D3147"/>
    <w:rsid w:val="4C904029"/>
    <w:rsid w:val="4C9170DB"/>
    <w:rsid w:val="4C934C01"/>
    <w:rsid w:val="4C9365CD"/>
    <w:rsid w:val="4C9915CF"/>
    <w:rsid w:val="4C992EAD"/>
    <w:rsid w:val="4C997D3D"/>
    <w:rsid w:val="4CA1325A"/>
    <w:rsid w:val="4CA23096"/>
    <w:rsid w:val="4CB86415"/>
    <w:rsid w:val="4CBA03DF"/>
    <w:rsid w:val="4CBA0ACA"/>
    <w:rsid w:val="4CCA2C91"/>
    <w:rsid w:val="4CCC1EC1"/>
    <w:rsid w:val="4CCE5C39"/>
    <w:rsid w:val="4CD15729"/>
    <w:rsid w:val="4CDF78AD"/>
    <w:rsid w:val="4CE90CC5"/>
    <w:rsid w:val="4CE92A73"/>
    <w:rsid w:val="4CEF446A"/>
    <w:rsid w:val="4CF216DF"/>
    <w:rsid w:val="4CF47A2B"/>
    <w:rsid w:val="4D106173"/>
    <w:rsid w:val="4D115B26"/>
    <w:rsid w:val="4D267823"/>
    <w:rsid w:val="4D2A55BD"/>
    <w:rsid w:val="4D2A6BE7"/>
    <w:rsid w:val="4D2C295F"/>
    <w:rsid w:val="4D31441A"/>
    <w:rsid w:val="4D346A14"/>
    <w:rsid w:val="4D357A66"/>
    <w:rsid w:val="4D3C4DE1"/>
    <w:rsid w:val="4D3D7121"/>
    <w:rsid w:val="4D400F77"/>
    <w:rsid w:val="4D446A55"/>
    <w:rsid w:val="4D471547"/>
    <w:rsid w:val="4D496F19"/>
    <w:rsid w:val="4D4C335B"/>
    <w:rsid w:val="4D5048A0"/>
    <w:rsid w:val="4D583E6E"/>
    <w:rsid w:val="4D5D39C4"/>
    <w:rsid w:val="4D627191"/>
    <w:rsid w:val="4D6414D1"/>
    <w:rsid w:val="4D64659D"/>
    <w:rsid w:val="4D6824EF"/>
    <w:rsid w:val="4D6B3488"/>
    <w:rsid w:val="4D6E11CA"/>
    <w:rsid w:val="4D7367E0"/>
    <w:rsid w:val="4D752558"/>
    <w:rsid w:val="4D7A3B10"/>
    <w:rsid w:val="4D84279B"/>
    <w:rsid w:val="4D9049F1"/>
    <w:rsid w:val="4D957E30"/>
    <w:rsid w:val="4D9B48A9"/>
    <w:rsid w:val="4DA1054C"/>
    <w:rsid w:val="4DAA0CCD"/>
    <w:rsid w:val="4DAE5A6A"/>
    <w:rsid w:val="4DB32642"/>
    <w:rsid w:val="4DB473A2"/>
    <w:rsid w:val="4DB9472E"/>
    <w:rsid w:val="4DBE5932"/>
    <w:rsid w:val="4DC64B62"/>
    <w:rsid w:val="4DCD4142"/>
    <w:rsid w:val="4DDE1EAC"/>
    <w:rsid w:val="4DE65204"/>
    <w:rsid w:val="4DEB6377"/>
    <w:rsid w:val="4DF23BA9"/>
    <w:rsid w:val="4DF416CF"/>
    <w:rsid w:val="4E0631B0"/>
    <w:rsid w:val="4E0A0EF3"/>
    <w:rsid w:val="4E102281"/>
    <w:rsid w:val="4E10402F"/>
    <w:rsid w:val="4E1A6C5C"/>
    <w:rsid w:val="4E1F24C4"/>
    <w:rsid w:val="4E256B20"/>
    <w:rsid w:val="4E28581D"/>
    <w:rsid w:val="4E2C67F5"/>
    <w:rsid w:val="4E2F6BAB"/>
    <w:rsid w:val="4E311C06"/>
    <w:rsid w:val="4E315E99"/>
    <w:rsid w:val="4E3C6BD2"/>
    <w:rsid w:val="4E4168DE"/>
    <w:rsid w:val="4E4C635C"/>
    <w:rsid w:val="4E557C94"/>
    <w:rsid w:val="4E5E123E"/>
    <w:rsid w:val="4E6600F3"/>
    <w:rsid w:val="4E6C24F9"/>
    <w:rsid w:val="4E6D7DDF"/>
    <w:rsid w:val="4E7252A6"/>
    <w:rsid w:val="4E7445BE"/>
    <w:rsid w:val="4E797E26"/>
    <w:rsid w:val="4E7B594C"/>
    <w:rsid w:val="4E954416"/>
    <w:rsid w:val="4E9B5FEF"/>
    <w:rsid w:val="4EA604F0"/>
    <w:rsid w:val="4EA8070C"/>
    <w:rsid w:val="4EB928E0"/>
    <w:rsid w:val="4EB946C7"/>
    <w:rsid w:val="4EB96475"/>
    <w:rsid w:val="4EBF3E35"/>
    <w:rsid w:val="4EC7017E"/>
    <w:rsid w:val="4ECD18E5"/>
    <w:rsid w:val="4ECE1097"/>
    <w:rsid w:val="4ECF7A46"/>
    <w:rsid w:val="4ED45992"/>
    <w:rsid w:val="4ED65279"/>
    <w:rsid w:val="4ED92673"/>
    <w:rsid w:val="4EDA0CA8"/>
    <w:rsid w:val="4EE03A01"/>
    <w:rsid w:val="4EE25CD1"/>
    <w:rsid w:val="4EE41DC5"/>
    <w:rsid w:val="4EE554BC"/>
    <w:rsid w:val="4EE76A0A"/>
    <w:rsid w:val="4EEF633A"/>
    <w:rsid w:val="4EF228C4"/>
    <w:rsid w:val="4EF61477"/>
    <w:rsid w:val="4EF71F2A"/>
    <w:rsid w:val="4F02606E"/>
    <w:rsid w:val="4F147B4F"/>
    <w:rsid w:val="4F1B0EDE"/>
    <w:rsid w:val="4F1D6A04"/>
    <w:rsid w:val="4F1F470D"/>
    <w:rsid w:val="4F233020"/>
    <w:rsid w:val="4F2E6E63"/>
    <w:rsid w:val="4F311150"/>
    <w:rsid w:val="4F3E697A"/>
    <w:rsid w:val="4F4915A7"/>
    <w:rsid w:val="4F505E4D"/>
    <w:rsid w:val="4F560168"/>
    <w:rsid w:val="4F561F16"/>
    <w:rsid w:val="4F6208BA"/>
    <w:rsid w:val="4F697E9B"/>
    <w:rsid w:val="4F6A1ABB"/>
    <w:rsid w:val="4F783D2F"/>
    <w:rsid w:val="4F895B47"/>
    <w:rsid w:val="4F9B6357"/>
    <w:rsid w:val="4FA9473B"/>
    <w:rsid w:val="4FAC7D88"/>
    <w:rsid w:val="4FB169C5"/>
    <w:rsid w:val="4FBB32B7"/>
    <w:rsid w:val="4FC332BA"/>
    <w:rsid w:val="4FC40E90"/>
    <w:rsid w:val="4FC74BC1"/>
    <w:rsid w:val="4FCD5708"/>
    <w:rsid w:val="4FD317B8"/>
    <w:rsid w:val="4FD74E04"/>
    <w:rsid w:val="4FE45773"/>
    <w:rsid w:val="4FE94B38"/>
    <w:rsid w:val="4FF0236A"/>
    <w:rsid w:val="4FF37764"/>
    <w:rsid w:val="4FFB08E7"/>
    <w:rsid w:val="4FFC0D0F"/>
    <w:rsid w:val="50060884"/>
    <w:rsid w:val="50074B88"/>
    <w:rsid w:val="500E27F0"/>
    <w:rsid w:val="501943D4"/>
    <w:rsid w:val="501C315F"/>
    <w:rsid w:val="501E2A33"/>
    <w:rsid w:val="502D711A"/>
    <w:rsid w:val="504225CA"/>
    <w:rsid w:val="50431818"/>
    <w:rsid w:val="504A7CCC"/>
    <w:rsid w:val="5050773A"/>
    <w:rsid w:val="505A75CA"/>
    <w:rsid w:val="505D77EF"/>
    <w:rsid w:val="5060304C"/>
    <w:rsid w:val="506B379F"/>
    <w:rsid w:val="50713BE0"/>
    <w:rsid w:val="50770396"/>
    <w:rsid w:val="50772144"/>
    <w:rsid w:val="507E34D2"/>
    <w:rsid w:val="5082772A"/>
    <w:rsid w:val="508A00C9"/>
    <w:rsid w:val="508F56DF"/>
    <w:rsid w:val="509C604E"/>
    <w:rsid w:val="50A05B3E"/>
    <w:rsid w:val="50A3611C"/>
    <w:rsid w:val="50A51B68"/>
    <w:rsid w:val="50A738A4"/>
    <w:rsid w:val="50A76A7A"/>
    <w:rsid w:val="50A76ECD"/>
    <w:rsid w:val="50C17665"/>
    <w:rsid w:val="50CA7CBA"/>
    <w:rsid w:val="50D26350"/>
    <w:rsid w:val="50E1178F"/>
    <w:rsid w:val="50E21CB3"/>
    <w:rsid w:val="50E84DEF"/>
    <w:rsid w:val="50F21B5D"/>
    <w:rsid w:val="50F87728"/>
    <w:rsid w:val="50FC0475"/>
    <w:rsid w:val="50FD7D80"/>
    <w:rsid w:val="51002139"/>
    <w:rsid w:val="51031098"/>
    <w:rsid w:val="51053BF3"/>
    <w:rsid w:val="510B7106"/>
    <w:rsid w:val="5124051D"/>
    <w:rsid w:val="513245EB"/>
    <w:rsid w:val="5139103C"/>
    <w:rsid w:val="5139389D"/>
    <w:rsid w:val="51425286"/>
    <w:rsid w:val="514A5AAA"/>
    <w:rsid w:val="514E559A"/>
    <w:rsid w:val="51501312"/>
    <w:rsid w:val="515B1A65"/>
    <w:rsid w:val="5160383E"/>
    <w:rsid w:val="51646B6C"/>
    <w:rsid w:val="51656440"/>
    <w:rsid w:val="516D5648"/>
    <w:rsid w:val="51705511"/>
    <w:rsid w:val="5174257B"/>
    <w:rsid w:val="5176064D"/>
    <w:rsid w:val="517A4E86"/>
    <w:rsid w:val="517B2107"/>
    <w:rsid w:val="51823496"/>
    <w:rsid w:val="51863ECD"/>
    <w:rsid w:val="518A40F8"/>
    <w:rsid w:val="5195559C"/>
    <w:rsid w:val="51A202D0"/>
    <w:rsid w:val="51A27694"/>
    <w:rsid w:val="51C615D4"/>
    <w:rsid w:val="51CE2237"/>
    <w:rsid w:val="51D33CF1"/>
    <w:rsid w:val="51EB103B"/>
    <w:rsid w:val="51EC5EA9"/>
    <w:rsid w:val="51ED3993"/>
    <w:rsid w:val="52020133"/>
    <w:rsid w:val="52021EE1"/>
    <w:rsid w:val="520774F7"/>
    <w:rsid w:val="52171E30"/>
    <w:rsid w:val="521A547C"/>
    <w:rsid w:val="521E31BF"/>
    <w:rsid w:val="521E38D9"/>
    <w:rsid w:val="52221367"/>
    <w:rsid w:val="52251B7A"/>
    <w:rsid w:val="522956BF"/>
    <w:rsid w:val="52327573"/>
    <w:rsid w:val="523941A8"/>
    <w:rsid w:val="523A78CD"/>
    <w:rsid w:val="52410C5B"/>
    <w:rsid w:val="52487025"/>
    <w:rsid w:val="52495D62"/>
    <w:rsid w:val="525C5A95"/>
    <w:rsid w:val="525D59F0"/>
    <w:rsid w:val="525E180D"/>
    <w:rsid w:val="526112FD"/>
    <w:rsid w:val="52666270"/>
    <w:rsid w:val="526C4CA6"/>
    <w:rsid w:val="526D1A50"/>
    <w:rsid w:val="526D3F66"/>
    <w:rsid w:val="52754148"/>
    <w:rsid w:val="52756B57"/>
    <w:rsid w:val="5280561E"/>
    <w:rsid w:val="52845ED4"/>
    <w:rsid w:val="528A395F"/>
    <w:rsid w:val="5290579E"/>
    <w:rsid w:val="52972F71"/>
    <w:rsid w:val="529C7470"/>
    <w:rsid w:val="52A82A88"/>
    <w:rsid w:val="52AA6800"/>
    <w:rsid w:val="52AB07CA"/>
    <w:rsid w:val="52B4142D"/>
    <w:rsid w:val="52B61649"/>
    <w:rsid w:val="52BE04FE"/>
    <w:rsid w:val="52C27FEE"/>
    <w:rsid w:val="52C378C2"/>
    <w:rsid w:val="52C4518E"/>
    <w:rsid w:val="52CD0741"/>
    <w:rsid w:val="52CF270B"/>
    <w:rsid w:val="52E81122"/>
    <w:rsid w:val="52E8557B"/>
    <w:rsid w:val="52F554D2"/>
    <w:rsid w:val="52F91B87"/>
    <w:rsid w:val="52FC03E3"/>
    <w:rsid w:val="53057269"/>
    <w:rsid w:val="531225F7"/>
    <w:rsid w:val="53176D13"/>
    <w:rsid w:val="532373ED"/>
    <w:rsid w:val="532760A3"/>
    <w:rsid w:val="53334A57"/>
    <w:rsid w:val="53407165"/>
    <w:rsid w:val="53431436"/>
    <w:rsid w:val="536410A5"/>
    <w:rsid w:val="53682217"/>
    <w:rsid w:val="536C0998"/>
    <w:rsid w:val="5382777D"/>
    <w:rsid w:val="53874239"/>
    <w:rsid w:val="538D7651"/>
    <w:rsid w:val="5391176E"/>
    <w:rsid w:val="539D535E"/>
    <w:rsid w:val="53A049AA"/>
    <w:rsid w:val="53A616BE"/>
    <w:rsid w:val="53AE40CE"/>
    <w:rsid w:val="53C40F35"/>
    <w:rsid w:val="53C55611"/>
    <w:rsid w:val="53C82F66"/>
    <w:rsid w:val="53CA2E5D"/>
    <w:rsid w:val="53CF3504"/>
    <w:rsid w:val="53D1600F"/>
    <w:rsid w:val="53D53D51"/>
    <w:rsid w:val="53DB0C3B"/>
    <w:rsid w:val="53DD49B3"/>
    <w:rsid w:val="53EB5116"/>
    <w:rsid w:val="53F94C8F"/>
    <w:rsid w:val="53FC3BB0"/>
    <w:rsid w:val="540168F4"/>
    <w:rsid w:val="54072E4A"/>
    <w:rsid w:val="54085ED4"/>
    <w:rsid w:val="54136627"/>
    <w:rsid w:val="541E775F"/>
    <w:rsid w:val="542645AC"/>
    <w:rsid w:val="54330DC2"/>
    <w:rsid w:val="543A38F7"/>
    <w:rsid w:val="543F01E9"/>
    <w:rsid w:val="54413194"/>
    <w:rsid w:val="54444A33"/>
    <w:rsid w:val="544955AE"/>
    <w:rsid w:val="54545368"/>
    <w:rsid w:val="54596730"/>
    <w:rsid w:val="545A4256"/>
    <w:rsid w:val="54610740"/>
    <w:rsid w:val="5465648E"/>
    <w:rsid w:val="54692D92"/>
    <w:rsid w:val="546B0211"/>
    <w:rsid w:val="54751853"/>
    <w:rsid w:val="54774E08"/>
    <w:rsid w:val="547E26A9"/>
    <w:rsid w:val="5488491F"/>
    <w:rsid w:val="548B2661"/>
    <w:rsid w:val="548B440F"/>
    <w:rsid w:val="548D0188"/>
    <w:rsid w:val="548E3F00"/>
    <w:rsid w:val="549D005D"/>
    <w:rsid w:val="54A83213"/>
    <w:rsid w:val="54A962A6"/>
    <w:rsid w:val="54AA6F8B"/>
    <w:rsid w:val="54B470A9"/>
    <w:rsid w:val="54C6369A"/>
    <w:rsid w:val="54CD5790"/>
    <w:rsid w:val="54CF3B1C"/>
    <w:rsid w:val="54D2203E"/>
    <w:rsid w:val="54D56DB9"/>
    <w:rsid w:val="54D67D81"/>
    <w:rsid w:val="54D740BB"/>
    <w:rsid w:val="54E83FA9"/>
    <w:rsid w:val="54EB4DB9"/>
    <w:rsid w:val="54EC356B"/>
    <w:rsid w:val="54ED07CC"/>
    <w:rsid w:val="54EF2BF0"/>
    <w:rsid w:val="54EF499E"/>
    <w:rsid w:val="54F4583D"/>
    <w:rsid w:val="54FB0D1A"/>
    <w:rsid w:val="54FB347B"/>
    <w:rsid w:val="54FC530D"/>
    <w:rsid w:val="54FF33F9"/>
    <w:rsid w:val="55004DFD"/>
    <w:rsid w:val="55137DC2"/>
    <w:rsid w:val="551408A9"/>
    <w:rsid w:val="55164621"/>
    <w:rsid w:val="5520548F"/>
    <w:rsid w:val="55296DC9"/>
    <w:rsid w:val="552A6485"/>
    <w:rsid w:val="55342CF9"/>
    <w:rsid w:val="553529EE"/>
    <w:rsid w:val="553C671D"/>
    <w:rsid w:val="55450A62"/>
    <w:rsid w:val="554C1DF1"/>
    <w:rsid w:val="55676C2B"/>
    <w:rsid w:val="556A30D5"/>
    <w:rsid w:val="557430F6"/>
    <w:rsid w:val="5579695E"/>
    <w:rsid w:val="55823B76"/>
    <w:rsid w:val="5583158B"/>
    <w:rsid w:val="55864745"/>
    <w:rsid w:val="558D1432"/>
    <w:rsid w:val="558E2409"/>
    <w:rsid w:val="55945546"/>
    <w:rsid w:val="5598479F"/>
    <w:rsid w:val="559B68D4"/>
    <w:rsid w:val="559F739F"/>
    <w:rsid w:val="55AE6607"/>
    <w:rsid w:val="55B1434A"/>
    <w:rsid w:val="55B160F8"/>
    <w:rsid w:val="55BA1450"/>
    <w:rsid w:val="55BE23FD"/>
    <w:rsid w:val="55C4407D"/>
    <w:rsid w:val="55CB32DB"/>
    <w:rsid w:val="55CB540B"/>
    <w:rsid w:val="55CC4CE0"/>
    <w:rsid w:val="55CC775E"/>
    <w:rsid w:val="55CF1A3D"/>
    <w:rsid w:val="55D31E0F"/>
    <w:rsid w:val="55DF43D1"/>
    <w:rsid w:val="55E262B1"/>
    <w:rsid w:val="55EC7130"/>
    <w:rsid w:val="55F01AB7"/>
    <w:rsid w:val="55F51EB6"/>
    <w:rsid w:val="55F54236"/>
    <w:rsid w:val="55FB1785"/>
    <w:rsid w:val="5604091D"/>
    <w:rsid w:val="56095F34"/>
    <w:rsid w:val="560A3B07"/>
    <w:rsid w:val="560B1CAC"/>
    <w:rsid w:val="560E52F8"/>
    <w:rsid w:val="56101070"/>
    <w:rsid w:val="56112AD9"/>
    <w:rsid w:val="56130B60"/>
    <w:rsid w:val="56187F25"/>
    <w:rsid w:val="5619159A"/>
    <w:rsid w:val="561B45B6"/>
    <w:rsid w:val="56244B1C"/>
    <w:rsid w:val="56244DFC"/>
    <w:rsid w:val="56260894"/>
    <w:rsid w:val="56293EE0"/>
    <w:rsid w:val="562B7C58"/>
    <w:rsid w:val="562D74CF"/>
    <w:rsid w:val="562E599A"/>
    <w:rsid w:val="563269F1"/>
    <w:rsid w:val="56350AD7"/>
    <w:rsid w:val="563D798B"/>
    <w:rsid w:val="5640122A"/>
    <w:rsid w:val="564B1E23"/>
    <w:rsid w:val="564B694E"/>
    <w:rsid w:val="56531ADB"/>
    <w:rsid w:val="56551179"/>
    <w:rsid w:val="565F5B54"/>
    <w:rsid w:val="56682C5A"/>
    <w:rsid w:val="566A2F66"/>
    <w:rsid w:val="566E5D97"/>
    <w:rsid w:val="567073D4"/>
    <w:rsid w:val="5673768D"/>
    <w:rsid w:val="56786C15"/>
    <w:rsid w:val="5684380C"/>
    <w:rsid w:val="56895D45"/>
    <w:rsid w:val="568D0913"/>
    <w:rsid w:val="568E01E7"/>
    <w:rsid w:val="56953069"/>
    <w:rsid w:val="569B2EAF"/>
    <w:rsid w:val="569B4EE5"/>
    <w:rsid w:val="569F41A2"/>
    <w:rsid w:val="56A96DCF"/>
    <w:rsid w:val="56A97E67"/>
    <w:rsid w:val="56BC0F45"/>
    <w:rsid w:val="56CB54EB"/>
    <w:rsid w:val="56CD51B3"/>
    <w:rsid w:val="56D227CA"/>
    <w:rsid w:val="56D46542"/>
    <w:rsid w:val="56D55E16"/>
    <w:rsid w:val="56DC53F6"/>
    <w:rsid w:val="56DE4CCA"/>
    <w:rsid w:val="56E147BB"/>
    <w:rsid w:val="56E527C0"/>
    <w:rsid w:val="56F367B8"/>
    <w:rsid w:val="56F444EE"/>
    <w:rsid w:val="56F91B04"/>
    <w:rsid w:val="57030BD5"/>
    <w:rsid w:val="57053380"/>
    <w:rsid w:val="57057F5D"/>
    <w:rsid w:val="570861EB"/>
    <w:rsid w:val="5712706A"/>
    <w:rsid w:val="57277081"/>
    <w:rsid w:val="572823EA"/>
    <w:rsid w:val="572A6162"/>
    <w:rsid w:val="57396409"/>
    <w:rsid w:val="57435475"/>
    <w:rsid w:val="574F3E1A"/>
    <w:rsid w:val="575C02E5"/>
    <w:rsid w:val="576639D0"/>
    <w:rsid w:val="57671164"/>
    <w:rsid w:val="57686C8A"/>
    <w:rsid w:val="57797AD5"/>
    <w:rsid w:val="577C44E3"/>
    <w:rsid w:val="57811AFA"/>
    <w:rsid w:val="57827D4C"/>
    <w:rsid w:val="57831D16"/>
    <w:rsid w:val="578A5E0F"/>
    <w:rsid w:val="578A78DD"/>
    <w:rsid w:val="579143AE"/>
    <w:rsid w:val="57923CEE"/>
    <w:rsid w:val="57995095"/>
    <w:rsid w:val="579E08FE"/>
    <w:rsid w:val="57A417F3"/>
    <w:rsid w:val="57A4538D"/>
    <w:rsid w:val="57AC4DC9"/>
    <w:rsid w:val="57AE4B1D"/>
    <w:rsid w:val="57B407C5"/>
    <w:rsid w:val="57B67798"/>
    <w:rsid w:val="57C739B1"/>
    <w:rsid w:val="57DB4D97"/>
    <w:rsid w:val="57E36B0E"/>
    <w:rsid w:val="57F16C7F"/>
    <w:rsid w:val="57F4359A"/>
    <w:rsid w:val="57F64296"/>
    <w:rsid w:val="57F87558"/>
    <w:rsid w:val="57FB7AFE"/>
    <w:rsid w:val="58005DE1"/>
    <w:rsid w:val="58022C3B"/>
    <w:rsid w:val="580469B3"/>
    <w:rsid w:val="58050EA0"/>
    <w:rsid w:val="580772A7"/>
    <w:rsid w:val="58086B6A"/>
    <w:rsid w:val="58095D77"/>
    <w:rsid w:val="580D19F7"/>
    <w:rsid w:val="580F23EC"/>
    <w:rsid w:val="581463F4"/>
    <w:rsid w:val="58162302"/>
    <w:rsid w:val="5818245E"/>
    <w:rsid w:val="58207565"/>
    <w:rsid w:val="582134D8"/>
    <w:rsid w:val="5829316E"/>
    <w:rsid w:val="583964DA"/>
    <w:rsid w:val="583B614D"/>
    <w:rsid w:val="583F79EB"/>
    <w:rsid w:val="58417197"/>
    <w:rsid w:val="58460F9A"/>
    <w:rsid w:val="58557354"/>
    <w:rsid w:val="58566C15"/>
    <w:rsid w:val="58574986"/>
    <w:rsid w:val="58575384"/>
    <w:rsid w:val="585F008D"/>
    <w:rsid w:val="58607961"/>
    <w:rsid w:val="586B3BB2"/>
    <w:rsid w:val="587237A1"/>
    <w:rsid w:val="58754364"/>
    <w:rsid w:val="587B479B"/>
    <w:rsid w:val="58826908"/>
    <w:rsid w:val="589E6E07"/>
    <w:rsid w:val="589E7136"/>
    <w:rsid w:val="58A04120"/>
    <w:rsid w:val="58A41F44"/>
    <w:rsid w:val="58A67A6A"/>
    <w:rsid w:val="58A75590"/>
    <w:rsid w:val="58B02697"/>
    <w:rsid w:val="58B06B3A"/>
    <w:rsid w:val="58C613EE"/>
    <w:rsid w:val="58C61EBA"/>
    <w:rsid w:val="58C83E84"/>
    <w:rsid w:val="58CC0FEF"/>
    <w:rsid w:val="58DB3391"/>
    <w:rsid w:val="58E33757"/>
    <w:rsid w:val="58F5454D"/>
    <w:rsid w:val="58F73D2B"/>
    <w:rsid w:val="59024779"/>
    <w:rsid w:val="59036C6A"/>
    <w:rsid w:val="590B3D71"/>
    <w:rsid w:val="591A3FB4"/>
    <w:rsid w:val="59260E2E"/>
    <w:rsid w:val="5928078D"/>
    <w:rsid w:val="59287710"/>
    <w:rsid w:val="59345076"/>
    <w:rsid w:val="593C03CE"/>
    <w:rsid w:val="59575208"/>
    <w:rsid w:val="595C45CC"/>
    <w:rsid w:val="59607D1F"/>
    <w:rsid w:val="59612C0C"/>
    <w:rsid w:val="596516D3"/>
    <w:rsid w:val="59683285"/>
    <w:rsid w:val="596C01AF"/>
    <w:rsid w:val="596C0CB3"/>
    <w:rsid w:val="597C50CE"/>
    <w:rsid w:val="598633F7"/>
    <w:rsid w:val="598F3850"/>
    <w:rsid w:val="599124C8"/>
    <w:rsid w:val="59952CF6"/>
    <w:rsid w:val="599E2E37"/>
    <w:rsid w:val="59A92AFC"/>
    <w:rsid w:val="59BE22F2"/>
    <w:rsid w:val="59BE779D"/>
    <w:rsid w:val="59CC1752"/>
    <w:rsid w:val="59CC295B"/>
    <w:rsid w:val="59CD7278"/>
    <w:rsid w:val="59CE7733"/>
    <w:rsid w:val="59D40607"/>
    <w:rsid w:val="59D557D4"/>
    <w:rsid w:val="59DB58EA"/>
    <w:rsid w:val="59DB7453"/>
    <w:rsid w:val="59EF0A8B"/>
    <w:rsid w:val="59EF3692"/>
    <w:rsid w:val="59F7295B"/>
    <w:rsid w:val="59F769CA"/>
    <w:rsid w:val="59FB3DE5"/>
    <w:rsid w:val="59FC250B"/>
    <w:rsid w:val="5A0031AA"/>
    <w:rsid w:val="5A0F4E90"/>
    <w:rsid w:val="5A132C61"/>
    <w:rsid w:val="5A2328DD"/>
    <w:rsid w:val="5A24333C"/>
    <w:rsid w:val="5A306554"/>
    <w:rsid w:val="5A324C6C"/>
    <w:rsid w:val="5A364E1D"/>
    <w:rsid w:val="5A377694"/>
    <w:rsid w:val="5A394E1E"/>
    <w:rsid w:val="5A3B68D8"/>
    <w:rsid w:val="5A417B04"/>
    <w:rsid w:val="5A4A2677"/>
    <w:rsid w:val="5A4F7C8D"/>
    <w:rsid w:val="5A50391F"/>
    <w:rsid w:val="5A5201CF"/>
    <w:rsid w:val="5A584D94"/>
    <w:rsid w:val="5A6244C4"/>
    <w:rsid w:val="5A6776CD"/>
    <w:rsid w:val="5A683CF7"/>
    <w:rsid w:val="5A6C6A91"/>
    <w:rsid w:val="5A70265C"/>
    <w:rsid w:val="5A736072"/>
    <w:rsid w:val="5A7679D0"/>
    <w:rsid w:val="5A7A13D6"/>
    <w:rsid w:val="5A7A54F2"/>
    <w:rsid w:val="5A7B2E00"/>
    <w:rsid w:val="5A7B6CD4"/>
    <w:rsid w:val="5A7D0E47"/>
    <w:rsid w:val="5A7F4A16"/>
    <w:rsid w:val="5A8B6014"/>
    <w:rsid w:val="5A8F1586"/>
    <w:rsid w:val="5A9304C2"/>
    <w:rsid w:val="5A945D2F"/>
    <w:rsid w:val="5A963B0E"/>
    <w:rsid w:val="5A9A1850"/>
    <w:rsid w:val="5A9F0C15"/>
    <w:rsid w:val="5AA068D8"/>
    <w:rsid w:val="5AA12BDF"/>
    <w:rsid w:val="5AA4622B"/>
    <w:rsid w:val="5AA77AC9"/>
    <w:rsid w:val="5AAB155C"/>
    <w:rsid w:val="5AAB7BEB"/>
    <w:rsid w:val="5AB0697E"/>
    <w:rsid w:val="5AB20948"/>
    <w:rsid w:val="5AB3646E"/>
    <w:rsid w:val="5AB44D8A"/>
    <w:rsid w:val="5AB521E6"/>
    <w:rsid w:val="5ACC12FB"/>
    <w:rsid w:val="5AD308BE"/>
    <w:rsid w:val="5AD563E4"/>
    <w:rsid w:val="5AD779FC"/>
    <w:rsid w:val="5ADC1E71"/>
    <w:rsid w:val="5ADD7606"/>
    <w:rsid w:val="5AEB5C08"/>
    <w:rsid w:val="5AEE56F8"/>
    <w:rsid w:val="5AF076C2"/>
    <w:rsid w:val="5AF745AD"/>
    <w:rsid w:val="5AF947C9"/>
    <w:rsid w:val="5AFF7905"/>
    <w:rsid w:val="5B062A42"/>
    <w:rsid w:val="5B084A65"/>
    <w:rsid w:val="5B095DE3"/>
    <w:rsid w:val="5B127047"/>
    <w:rsid w:val="5B1276AE"/>
    <w:rsid w:val="5B1B32B4"/>
    <w:rsid w:val="5B1E3C02"/>
    <w:rsid w:val="5B21162A"/>
    <w:rsid w:val="5B345801"/>
    <w:rsid w:val="5B3550D5"/>
    <w:rsid w:val="5B455011"/>
    <w:rsid w:val="5B477EA6"/>
    <w:rsid w:val="5B4B0D70"/>
    <w:rsid w:val="5B4D0671"/>
    <w:rsid w:val="5B521AD3"/>
    <w:rsid w:val="5B597015"/>
    <w:rsid w:val="5B613D86"/>
    <w:rsid w:val="5B615ECA"/>
    <w:rsid w:val="5B6801F2"/>
    <w:rsid w:val="5B6B4F9B"/>
    <w:rsid w:val="5B6B6D49"/>
    <w:rsid w:val="5B727287"/>
    <w:rsid w:val="5B7C12EA"/>
    <w:rsid w:val="5B8147BE"/>
    <w:rsid w:val="5B834092"/>
    <w:rsid w:val="5B8A71CF"/>
    <w:rsid w:val="5B8B1199"/>
    <w:rsid w:val="5B977B3E"/>
    <w:rsid w:val="5BAB1A95"/>
    <w:rsid w:val="5BAD55B3"/>
    <w:rsid w:val="5BAF30D9"/>
    <w:rsid w:val="5BB46942"/>
    <w:rsid w:val="5BB73D3C"/>
    <w:rsid w:val="5BBC3336"/>
    <w:rsid w:val="5BCA1CC1"/>
    <w:rsid w:val="5BD16EAA"/>
    <w:rsid w:val="5BD37181"/>
    <w:rsid w:val="5BDB3ECE"/>
    <w:rsid w:val="5BDD7C46"/>
    <w:rsid w:val="5BE65D1C"/>
    <w:rsid w:val="5BE72873"/>
    <w:rsid w:val="5BEB7DEE"/>
    <w:rsid w:val="5BEF3385"/>
    <w:rsid w:val="5BFA4E0D"/>
    <w:rsid w:val="5BFD6159"/>
    <w:rsid w:val="5C057792"/>
    <w:rsid w:val="5C12346F"/>
    <w:rsid w:val="5C1D0043"/>
    <w:rsid w:val="5C313AEE"/>
    <w:rsid w:val="5C3D0E32"/>
    <w:rsid w:val="5C3E0491"/>
    <w:rsid w:val="5C40186B"/>
    <w:rsid w:val="5C40203E"/>
    <w:rsid w:val="5C471564"/>
    <w:rsid w:val="5C4E294B"/>
    <w:rsid w:val="5C4E46A0"/>
    <w:rsid w:val="5C4F746E"/>
    <w:rsid w:val="5C527B73"/>
    <w:rsid w:val="5C5A1297"/>
    <w:rsid w:val="5C5F68AD"/>
    <w:rsid w:val="5C6A5252"/>
    <w:rsid w:val="5C6E12C4"/>
    <w:rsid w:val="5C6F4617"/>
    <w:rsid w:val="5C7165E1"/>
    <w:rsid w:val="5C732005"/>
    <w:rsid w:val="5C781CE1"/>
    <w:rsid w:val="5C797243"/>
    <w:rsid w:val="5C7B1A00"/>
    <w:rsid w:val="5C7E485A"/>
    <w:rsid w:val="5C82434A"/>
    <w:rsid w:val="5C8563E4"/>
    <w:rsid w:val="5C8E0F41"/>
    <w:rsid w:val="5C95181A"/>
    <w:rsid w:val="5C9D19F3"/>
    <w:rsid w:val="5CA442C0"/>
    <w:rsid w:val="5CA458E7"/>
    <w:rsid w:val="5CAB3467"/>
    <w:rsid w:val="5CB0535B"/>
    <w:rsid w:val="5CB564CD"/>
    <w:rsid w:val="5CC26E3C"/>
    <w:rsid w:val="5CC6692D"/>
    <w:rsid w:val="5CCE79A7"/>
    <w:rsid w:val="5CD10F0E"/>
    <w:rsid w:val="5CD66444"/>
    <w:rsid w:val="5CD91446"/>
    <w:rsid w:val="5CE15514"/>
    <w:rsid w:val="5CE417A8"/>
    <w:rsid w:val="5CE96F63"/>
    <w:rsid w:val="5CEB0141"/>
    <w:rsid w:val="5CEB1EEF"/>
    <w:rsid w:val="5CEE5E83"/>
    <w:rsid w:val="5CF214D0"/>
    <w:rsid w:val="5CF74D38"/>
    <w:rsid w:val="5D07480E"/>
    <w:rsid w:val="5D0A6255"/>
    <w:rsid w:val="5D170F36"/>
    <w:rsid w:val="5D1B2C48"/>
    <w:rsid w:val="5D1E0517"/>
    <w:rsid w:val="5D1E2648"/>
    <w:rsid w:val="5D1F4B08"/>
    <w:rsid w:val="5D2D075A"/>
    <w:rsid w:val="5D424BE1"/>
    <w:rsid w:val="5D506B7E"/>
    <w:rsid w:val="5D521F6E"/>
    <w:rsid w:val="5D5757D7"/>
    <w:rsid w:val="5D582B7F"/>
    <w:rsid w:val="5D610403"/>
    <w:rsid w:val="5D635F29"/>
    <w:rsid w:val="5D663C6C"/>
    <w:rsid w:val="5D7B1099"/>
    <w:rsid w:val="5D7B47A3"/>
    <w:rsid w:val="5D7F0889"/>
    <w:rsid w:val="5D814602"/>
    <w:rsid w:val="5D8A5BAC"/>
    <w:rsid w:val="5D954DC0"/>
    <w:rsid w:val="5D9B22A7"/>
    <w:rsid w:val="5D9C768D"/>
    <w:rsid w:val="5D9E6F62"/>
    <w:rsid w:val="5DC015CE"/>
    <w:rsid w:val="5DC30362"/>
    <w:rsid w:val="5DCA244C"/>
    <w:rsid w:val="5DCF4744"/>
    <w:rsid w:val="5DD07337"/>
    <w:rsid w:val="5DD1682C"/>
    <w:rsid w:val="5DD40BD5"/>
    <w:rsid w:val="5DDB6408"/>
    <w:rsid w:val="5DDE0C49"/>
    <w:rsid w:val="5DDE1A54"/>
    <w:rsid w:val="5DDE3802"/>
    <w:rsid w:val="5DE11544"/>
    <w:rsid w:val="5DE74DAC"/>
    <w:rsid w:val="5DE84681"/>
    <w:rsid w:val="5DEF2615"/>
    <w:rsid w:val="5DF41277"/>
    <w:rsid w:val="5DF64FF0"/>
    <w:rsid w:val="5DF8536B"/>
    <w:rsid w:val="5DFD2ED2"/>
    <w:rsid w:val="5E033269"/>
    <w:rsid w:val="5E056FE1"/>
    <w:rsid w:val="5E073FDC"/>
    <w:rsid w:val="5E0F7E5F"/>
    <w:rsid w:val="5E113BD7"/>
    <w:rsid w:val="5E120114"/>
    <w:rsid w:val="5E135BA1"/>
    <w:rsid w:val="5E174F66"/>
    <w:rsid w:val="5E183D88"/>
    <w:rsid w:val="5E1E62F4"/>
    <w:rsid w:val="5E1F3BE9"/>
    <w:rsid w:val="5E1F3D40"/>
    <w:rsid w:val="5E2579DF"/>
    <w:rsid w:val="5E282CCF"/>
    <w:rsid w:val="5E2F22B0"/>
    <w:rsid w:val="5E331DA0"/>
    <w:rsid w:val="5E3506BF"/>
    <w:rsid w:val="5E356272"/>
    <w:rsid w:val="5E3B0C54"/>
    <w:rsid w:val="5E3B7D68"/>
    <w:rsid w:val="5E451AD3"/>
    <w:rsid w:val="5E473A9D"/>
    <w:rsid w:val="5E4C7A50"/>
    <w:rsid w:val="5E541D16"/>
    <w:rsid w:val="5E5869F5"/>
    <w:rsid w:val="5E63612F"/>
    <w:rsid w:val="5E6957C1"/>
    <w:rsid w:val="5E6A778C"/>
    <w:rsid w:val="5E771FBC"/>
    <w:rsid w:val="5E783C56"/>
    <w:rsid w:val="5E7F059B"/>
    <w:rsid w:val="5E851EEA"/>
    <w:rsid w:val="5E887AC4"/>
    <w:rsid w:val="5E8C5954"/>
    <w:rsid w:val="5E960581"/>
    <w:rsid w:val="5E980365"/>
    <w:rsid w:val="5E9B7945"/>
    <w:rsid w:val="5E9D3A9D"/>
    <w:rsid w:val="5EA177BF"/>
    <w:rsid w:val="5EA20CD3"/>
    <w:rsid w:val="5EA22A81"/>
    <w:rsid w:val="5EA3649F"/>
    <w:rsid w:val="5EA762EA"/>
    <w:rsid w:val="5EAA5B51"/>
    <w:rsid w:val="5EAD489E"/>
    <w:rsid w:val="5EB35D99"/>
    <w:rsid w:val="5EB56C08"/>
    <w:rsid w:val="5EBB7FE7"/>
    <w:rsid w:val="5EBC264B"/>
    <w:rsid w:val="5EBD5B0D"/>
    <w:rsid w:val="5EC073AC"/>
    <w:rsid w:val="5EC37DEC"/>
    <w:rsid w:val="5ECE6F7A"/>
    <w:rsid w:val="5ED370DF"/>
    <w:rsid w:val="5ED82947"/>
    <w:rsid w:val="5EDB3F41"/>
    <w:rsid w:val="5EE15DC5"/>
    <w:rsid w:val="5EE3346E"/>
    <w:rsid w:val="5EE506C8"/>
    <w:rsid w:val="5EE74938"/>
    <w:rsid w:val="5EE924F5"/>
    <w:rsid w:val="5EEE5CC7"/>
    <w:rsid w:val="5EF552A7"/>
    <w:rsid w:val="5EF808F3"/>
    <w:rsid w:val="5EFA466C"/>
    <w:rsid w:val="5F04373C"/>
    <w:rsid w:val="5F0F7811"/>
    <w:rsid w:val="5F1B66FB"/>
    <w:rsid w:val="5F25341B"/>
    <w:rsid w:val="5F2711D9"/>
    <w:rsid w:val="5F3202A9"/>
    <w:rsid w:val="5F3208D8"/>
    <w:rsid w:val="5F334021"/>
    <w:rsid w:val="5F335DCF"/>
    <w:rsid w:val="5F395A5B"/>
    <w:rsid w:val="5F3B5A15"/>
    <w:rsid w:val="5F483AA1"/>
    <w:rsid w:val="5F691D7A"/>
    <w:rsid w:val="5F7A1C50"/>
    <w:rsid w:val="5F7A57AC"/>
    <w:rsid w:val="5F7E3484"/>
    <w:rsid w:val="5F814D8D"/>
    <w:rsid w:val="5F904FD0"/>
    <w:rsid w:val="5F983E2D"/>
    <w:rsid w:val="5F9920D6"/>
    <w:rsid w:val="5F9A5E4E"/>
    <w:rsid w:val="5FAE7F0A"/>
    <w:rsid w:val="5FBA3BDB"/>
    <w:rsid w:val="5FBC326C"/>
    <w:rsid w:val="5FC14CDC"/>
    <w:rsid w:val="5FD240D8"/>
    <w:rsid w:val="5FD27396"/>
    <w:rsid w:val="5FD70054"/>
    <w:rsid w:val="5FDE1D02"/>
    <w:rsid w:val="5FEA1A8C"/>
    <w:rsid w:val="5FF27A39"/>
    <w:rsid w:val="5FF62919"/>
    <w:rsid w:val="5FF92B75"/>
    <w:rsid w:val="600D5620"/>
    <w:rsid w:val="600D6620"/>
    <w:rsid w:val="601E25DC"/>
    <w:rsid w:val="602816AC"/>
    <w:rsid w:val="603040BD"/>
    <w:rsid w:val="60340051"/>
    <w:rsid w:val="603E6AAE"/>
    <w:rsid w:val="604A1623"/>
    <w:rsid w:val="604C0EF7"/>
    <w:rsid w:val="604C539B"/>
    <w:rsid w:val="60534871"/>
    <w:rsid w:val="605409DB"/>
    <w:rsid w:val="60543F7C"/>
    <w:rsid w:val="60590844"/>
    <w:rsid w:val="605B55DE"/>
    <w:rsid w:val="60675D31"/>
    <w:rsid w:val="60694A9E"/>
    <w:rsid w:val="606A75CF"/>
    <w:rsid w:val="606B150A"/>
    <w:rsid w:val="606B3396"/>
    <w:rsid w:val="607641C6"/>
    <w:rsid w:val="60777902"/>
    <w:rsid w:val="608508AD"/>
    <w:rsid w:val="60885CA7"/>
    <w:rsid w:val="609732A9"/>
    <w:rsid w:val="6098238E"/>
    <w:rsid w:val="60A2320D"/>
    <w:rsid w:val="60AD0A58"/>
    <w:rsid w:val="60AF1486"/>
    <w:rsid w:val="60B605C1"/>
    <w:rsid w:val="60B62814"/>
    <w:rsid w:val="60B66CB8"/>
    <w:rsid w:val="60C05441"/>
    <w:rsid w:val="60CE4002"/>
    <w:rsid w:val="60D56419"/>
    <w:rsid w:val="60D61108"/>
    <w:rsid w:val="60D62EB6"/>
    <w:rsid w:val="60D6434C"/>
    <w:rsid w:val="60DC0625"/>
    <w:rsid w:val="60E6759D"/>
    <w:rsid w:val="60F33A68"/>
    <w:rsid w:val="60FF41BB"/>
    <w:rsid w:val="61023CAB"/>
    <w:rsid w:val="61035DE4"/>
    <w:rsid w:val="610417D1"/>
    <w:rsid w:val="61045C75"/>
    <w:rsid w:val="612754C0"/>
    <w:rsid w:val="61285E4C"/>
    <w:rsid w:val="612C0D28"/>
    <w:rsid w:val="612E2CF2"/>
    <w:rsid w:val="6131633F"/>
    <w:rsid w:val="61354081"/>
    <w:rsid w:val="61355E2F"/>
    <w:rsid w:val="61384E28"/>
    <w:rsid w:val="615032EF"/>
    <w:rsid w:val="6151078F"/>
    <w:rsid w:val="6153325C"/>
    <w:rsid w:val="61581B1D"/>
    <w:rsid w:val="6162299C"/>
    <w:rsid w:val="61646714"/>
    <w:rsid w:val="6166248C"/>
    <w:rsid w:val="61695AD8"/>
    <w:rsid w:val="61781BAB"/>
    <w:rsid w:val="61812E22"/>
    <w:rsid w:val="61816C3B"/>
    <w:rsid w:val="618172C6"/>
    <w:rsid w:val="618238FE"/>
    <w:rsid w:val="61837124"/>
    <w:rsid w:val="618B3CA1"/>
    <w:rsid w:val="618D28BE"/>
    <w:rsid w:val="618E1A2F"/>
    <w:rsid w:val="618E553F"/>
    <w:rsid w:val="6190270F"/>
    <w:rsid w:val="61A46EDE"/>
    <w:rsid w:val="61B03707"/>
    <w:rsid w:val="61B50D1E"/>
    <w:rsid w:val="61B551C2"/>
    <w:rsid w:val="61B76844"/>
    <w:rsid w:val="61BA6004"/>
    <w:rsid w:val="61BA7686"/>
    <w:rsid w:val="61BE222A"/>
    <w:rsid w:val="61C40060"/>
    <w:rsid w:val="61C80A51"/>
    <w:rsid w:val="61C96577"/>
    <w:rsid w:val="61CC614F"/>
    <w:rsid w:val="61D00CEA"/>
    <w:rsid w:val="61D11ED7"/>
    <w:rsid w:val="61D95ABF"/>
    <w:rsid w:val="61DD4F09"/>
    <w:rsid w:val="61DE64C6"/>
    <w:rsid w:val="61E810F3"/>
    <w:rsid w:val="61EF4230"/>
    <w:rsid w:val="61F034C8"/>
    <w:rsid w:val="61F32C8E"/>
    <w:rsid w:val="61F74049"/>
    <w:rsid w:val="62051CA5"/>
    <w:rsid w:val="62080349"/>
    <w:rsid w:val="620F042E"/>
    <w:rsid w:val="621F43E9"/>
    <w:rsid w:val="6223212B"/>
    <w:rsid w:val="622A34BA"/>
    <w:rsid w:val="622B4E42"/>
    <w:rsid w:val="62375BD7"/>
    <w:rsid w:val="62376F36"/>
    <w:rsid w:val="62517A45"/>
    <w:rsid w:val="6252656D"/>
    <w:rsid w:val="62562501"/>
    <w:rsid w:val="625B7B17"/>
    <w:rsid w:val="625C743B"/>
    <w:rsid w:val="626922CD"/>
    <w:rsid w:val="62724287"/>
    <w:rsid w:val="62726C0F"/>
    <w:rsid w:val="62774225"/>
    <w:rsid w:val="627843C5"/>
    <w:rsid w:val="627B3D15"/>
    <w:rsid w:val="628F156F"/>
    <w:rsid w:val="62916ED6"/>
    <w:rsid w:val="62A333A2"/>
    <w:rsid w:val="62A532B9"/>
    <w:rsid w:val="62BE1E54"/>
    <w:rsid w:val="62C03E1E"/>
    <w:rsid w:val="62C70D09"/>
    <w:rsid w:val="62D60F4C"/>
    <w:rsid w:val="62DC6C71"/>
    <w:rsid w:val="62E22512"/>
    <w:rsid w:val="62EA2984"/>
    <w:rsid w:val="62F12229"/>
    <w:rsid w:val="62FA7330"/>
    <w:rsid w:val="62FB6C04"/>
    <w:rsid w:val="63043D0B"/>
    <w:rsid w:val="63071A4D"/>
    <w:rsid w:val="630A07B1"/>
    <w:rsid w:val="63130260"/>
    <w:rsid w:val="631321A0"/>
    <w:rsid w:val="6315416A"/>
    <w:rsid w:val="63160B62"/>
    <w:rsid w:val="631B72A6"/>
    <w:rsid w:val="632443AD"/>
    <w:rsid w:val="63265741"/>
    <w:rsid w:val="63293771"/>
    <w:rsid w:val="632A5C00"/>
    <w:rsid w:val="63302D52"/>
    <w:rsid w:val="63387A98"/>
    <w:rsid w:val="633D721D"/>
    <w:rsid w:val="63403F3B"/>
    <w:rsid w:val="63464DDB"/>
    <w:rsid w:val="635051A2"/>
    <w:rsid w:val="6361115D"/>
    <w:rsid w:val="636724EC"/>
    <w:rsid w:val="636910DE"/>
    <w:rsid w:val="63696264"/>
    <w:rsid w:val="637075F2"/>
    <w:rsid w:val="6372188F"/>
    <w:rsid w:val="63750E77"/>
    <w:rsid w:val="637B1D2E"/>
    <w:rsid w:val="63812E15"/>
    <w:rsid w:val="63822E81"/>
    <w:rsid w:val="63877A9C"/>
    <w:rsid w:val="638D1F52"/>
    <w:rsid w:val="63927207"/>
    <w:rsid w:val="6394070A"/>
    <w:rsid w:val="63964A68"/>
    <w:rsid w:val="63974B7F"/>
    <w:rsid w:val="63983BAD"/>
    <w:rsid w:val="639F023E"/>
    <w:rsid w:val="63A4104A"/>
    <w:rsid w:val="63B53257"/>
    <w:rsid w:val="63B66962"/>
    <w:rsid w:val="63BA086D"/>
    <w:rsid w:val="63CC0187"/>
    <w:rsid w:val="63D06C8D"/>
    <w:rsid w:val="63D25BB7"/>
    <w:rsid w:val="63DC6A36"/>
    <w:rsid w:val="63E0782A"/>
    <w:rsid w:val="63E92F01"/>
    <w:rsid w:val="63EB70F9"/>
    <w:rsid w:val="63EC4A04"/>
    <w:rsid w:val="63F70ED6"/>
    <w:rsid w:val="63F7386F"/>
    <w:rsid w:val="63FE4BFE"/>
    <w:rsid w:val="640B2E77"/>
    <w:rsid w:val="64191A38"/>
    <w:rsid w:val="642B64BC"/>
    <w:rsid w:val="642D103F"/>
    <w:rsid w:val="643248A8"/>
    <w:rsid w:val="64382A09"/>
    <w:rsid w:val="643E4FFA"/>
    <w:rsid w:val="644545DB"/>
    <w:rsid w:val="644D16E1"/>
    <w:rsid w:val="644F0FB6"/>
    <w:rsid w:val="6456009B"/>
    <w:rsid w:val="645A5BAC"/>
    <w:rsid w:val="645C1924"/>
    <w:rsid w:val="64607667"/>
    <w:rsid w:val="646758B3"/>
    <w:rsid w:val="64693604"/>
    <w:rsid w:val="647477C2"/>
    <w:rsid w:val="647749B0"/>
    <w:rsid w:val="6477675E"/>
    <w:rsid w:val="647B7FFD"/>
    <w:rsid w:val="64805613"/>
    <w:rsid w:val="648D5F82"/>
    <w:rsid w:val="64923598"/>
    <w:rsid w:val="6495213F"/>
    <w:rsid w:val="649D4417"/>
    <w:rsid w:val="649E018F"/>
    <w:rsid w:val="649F6D5C"/>
    <w:rsid w:val="64AD2180"/>
    <w:rsid w:val="64B03CA3"/>
    <w:rsid w:val="64B041B3"/>
    <w:rsid w:val="64B27CC1"/>
    <w:rsid w:val="64B61B9E"/>
    <w:rsid w:val="64BD0925"/>
    <w:rsid w:val="64BE25DF"/>
    <w:rsid w:val="64C179D9"/>
    <w:rsid w:val="64C23E7D"/>
    <w:rsid w:val="64CC0858"/>
    <w:rsid w:val="64D5457D"/>
    <w:rsid w:val="64DD4908"/>
    <w:rsid w:val="64DE0EFE"/>
    <w:rsid w:val="64F15C12"/>
    <w:rsid w:val="64FD5583"/>
    <w:rsid w:val="65076BAC"/>
    <w:rsid w:val="650C6EA7"/>
    <w:rsid w:val="651203B5"/>
    <w:rsid w:val="65167D25"/>
    <w:rsid w:val="65183147"/>
    <w:rsid w:val="65200BA4"/>
    <w:rsid w:val="652A1A23"/>
    <w:rsid w:val="653142D8"/>
    <w:rsid w:val="65327F0D"/>
    <w:rsid w:val="653D0EDC"/>
    <w:rsid w:val="653D4949"/>
    <w:rsid w:val="65454F8D"/>
    <w:rsid w:val="654E6E6D"/>
    <w:rsid w:val="65500931"/>
    <w:rsid w:val="655D5954"/>
    <w:rsid w:val="65624D19"/>
    <w:rsid w:val="65626B93"/>
    <w:rsid w:val="656E190F"/>
    <w:rsid w:val="65717652"/>
    <w:rsid w:val="65750EF0"/>
    <w:rsid w:val="65763B6E"/>
    <w:rsid w:val="657A6506"/>
    <w:rsid w:val="65817895"/>
    <w:rsid w:val="658D448B"/>
    <w:rsid w:val="65907AD8"/>
    <w:rsid w:val="65963333"/>
    <w:rsid w:val="659B647C"/>
    <w:rsid w:val="659C46CE"/>
    <w:rsid w:val="659F41BF"/>
    <w:rsid w:val="65A17F37"/>
    <w:rsid w:val="65AB66C0"/>
    <w:rsid w:val="65AD613F"/>
    <w:rsid w:val="65B61827"/>
    <w:rsid w:val="65B85280"/>
    <w:rsid w:val="65BF03BD"/>
    <w:rsid w:val="65C459D3"/>
    <w:rsid w:val="65CD5ADE"/>
    <w:rsid w:val="65CE23AE"/>
    <w:rsid w:val="65CF75C4"/>
    <w:rsid w:val="65D5373C"/>
    <w:rsid w:val="65E10333"/>
    <w:rsid w:val="65E13DBF"/>
    <w:rsid w:val="65E16585"/>
    <w:rsid w:val="65E55F58"/>
    <w:rsid w:val="65F242EE"/>
    <w:rsid w:val="65F77B57"/>
    <w:rsid w:val="65F84F8A"/>
    <w:rsid w:val="65FA13F5"/>
    <w:rsid w:val="65FF0895"/>
    <w:rsid w:val="660758C0"/>
    <w:rsid w:val="660A368C"/>
    <w:rsid w:val="660A5ADC"/>
    <w:rsid w:val="66106E6A"/>
    <w:rsid w:val="661A55F3"/>
    <w:rsid w:val="661C34B0"/>
    <w:rsid w:val="661C54C8"/>
    <w:rsid w:val="661F0A0C"/>
    <w:rsid w:val="661F0E5C"/>
    <w:rsid w:val="662115BE"/>
    <w:rsid w:val="66216982"/>
    <w:rsid w:val="662418AC"/>
    <w:rsid w:val="66293A88"/>
    <w:rsid w:val="66342B59"/>
    <w:rsid w:val="6635067F"/>
    <w:rsid w:val="66432D9C"/>
    <w:rsid w:val="664B7EA3"/>
    <w:rsid w:val="66544FA9"/>
    <w:rsid w:val="665B60ED"/>
    <w:rsid w:val="6660394E"/>
    <w:rsid w:val="666B40A1"/>
    <w:rsid w:val="666F3B91"/>
    <w:rsid w:val="667C742B"/>
    <w:rsid w:val="667D76C9"/>
    <w:rsid w:val="66807B4C"/>
    <w:rsid w:val="6681645C"/>
    <w:rsid w:val="668D42A1"/>
    <w:rsid w:val="669C0049"/>
    <w:rsid w:val="66AD46B9"/>
    <w:rsid w:val="66B10AEB"/>
    <w:rsid w:val="66B27F22"/>
    <w:rsid w:val="66BF3AE2"/>
    <w:rsid w:val="66C5696D"/>
    <w:rsid w:val="66CE7450"/>
    <w:rsid w:val="66D02156"/>
    <w:rsid w:val="66D04279"/>
    <w:rsid w:val="66D87988"/>
    <w:rsid w:val="66F75934"/>
    <w:rsid w:val="66FB3677"/>
    <w:rsid w:val="66FF0F75"/>
    <w:rsid w:val="67033A0C"/>
    <w:rsid w:val="670B270A"/>
    <w:rsid w:val="67105472"/>
    <w:rsid w:val="6721226C"/>
    <w:rsid w:val="67226E55"/>
    <w:rsid w:val="67253505"/>
    <w:rsid w:val="67283D40"/>
    <w:rsid w:val="672C1A82"/>
    <w:rsid w:val="672E75A8"/>
    <w:rsid w:val="67390E1E"/>
    <w:rsid w:val="67395F4D"/>
    <w:rsid w:val="673C668E"/>
    <w:rsid w:val="674D7163"/>
    <w:rsid w:val="674F2AA3"/>
    <w:rsid w:val="675037AF"/>
    <w:rsid w:val="675F3C06"/>
    <w:rsid w:val="67600133"/>
    <w:rsid w:val="676236F6"/>
    <w:rsid w:val="67654C6F"/>
    <w:rsid w:val="67654F94"/>
    <w:rsid w:val="6766625A"/>
    <w:rsid w:val="67697266"/>
    <w:rsid w:val="676F3CA4"/>
    <w:rsid w:val="677B0314"/>
    <w:rsid w:val="67824212"/>
    <w:rsid w:val="678A0557"/>
    <w:rsid w:val="678E2418"/>
    <w:rsid w:val="6796339F"/>
    <w:rsid w:val="6796514D"/>
    <w:rsid w:val="679A6599"/>
    <w:rsid w:val="67A1421E"/>
    <w:rsid w:val="67A6480A"/>
    <w:rsid w:val="67A755AC"/>
    <w:rsid w:val="67B33F51"/>
    <w:rsid w:val="67C021CA"/>
    <w:rsid w:val="67C27CF0"/>
    <w:rsid w:val="67C717AB"/>
    <w:rsid w:val="67C95523"/>
    <w:rsid w:val="67D0240D"/>
    <w:rsid w:val="67E660D5"/>
    <w:rsid w:val="67EB368F"/>
    <w:rsid w:val="67EB36EB"/>
    <w:rsid w:val="67F24A7A"/>
    <w:rsid w:val="67F51E74"/>
    <w:rsid w:val="67F85E08"/>
    <w:rsid w:val="67FF38D4"/>
    <w:rsid w:val="68034242"/>
    <w:rsid w:val="68067A76"/>
    <w:rsid w:val="680B1697"/>
    <w:rsid w:val="680D3662"/>
    <w:rsid w:val="6818369E"/>
    <w:rsid w:val="681B5DA2"/>
    <w:rsid w:val="682054F9"/>
    <w:rsid w:val="68262975"/>
    <w:rsid w:val="682D7860"/>
    <w:rsid w:val="68363120"/>
    <w:rsid w:val="683D381B"/>
    <w:rsid w:val="6841155D"/>
    <w:rsid w:val="684352D5"/>
    <w:rsid w:val="68454E6D"/>
    <w:rsid w:val="68460921"/>
    <w:rsid w:val="68481B34"/>
    <w:rsid w:val="684B5F38"/>
    <w:rsid w:val="684D1CB0"/>
    <w:rsid w:val="684E5A28"/>
    <w:rsid w:val="68580655"/>
    <w:rsid w:val="6858552A"/>
    <w:rsid w:val="685F19E3"/>
    <w:rsid w:val="686205DB"/>
    <w:rsid w:val="686B0388"/>
    <w:rsid w:val="686B482C"/>
    <w:rsid w:val="68751207"/>
    <w:rsid w:val="68792AA5"/>
    <w:rsid w:val="687C0E45"/>
    <w:rsid w:val="687E72A5"/>
    <w:rsid w:val="68824896"/>
    <w:rsid w:val="68825846"/>
    <w:rsid w:val="688D47A2"/>
    <w:rsid w:val="68955405"/>
    <w:rsid w:val="68957C22"/>
    <w:rsid w:val="689B0A4B"/>
    <w:rsid w:val="68A27C89"/>
    <w:rsid w:val="68A530B6"/>
    <w:rsid w:val="68A679BC"/>
    <w:rsid w:val="68A9488D"/>
    <w:rsid w:val="68BD7933"/>
    <w:rsid w:val="68C331B9"/>
    <w:rsid w:val="68C42F01"/>
    <w:rsid w:val="68CB5D5A"/>
    <w:rsid w:val="68CC2DDB"/>
    <w:rsid w:val="68DB3760"/>
    <w:rsid w:val="68E1042D"/>
    <w:rsid w:val="68E94ACB"/>
    <w:rsid w:val="68ED3493"/>
    <w:rsid w:val="68FB0F64"/>
    <w:rsid w:val="68FE0C6B"/>
    <w:rsid w:val="69011DBA"/>
    <w:rsid w:val="69034A64"/>
    <w:rsid w:val="690772CD"/>
    <w:rsid w:val="69085BD7"/>
    <w:rsid w:val="69110F2F"/>
    <w:rsid w:val="69136A5C"/>
    <w:rsid w:val="69140A20"/>
    <w:rsid w:val="691427CE"/>
    <w:rsid w:val="69143DB7"/>
    <w:rsid w:val="69233EB9"/>
    <w:rsid w:val="692430A1"/>
    <w:rsid w:val="692A3D9F"/>
    <w:rsid w:val="693B696E"/>
    <w:rsid w:val="69463A8F"/>
    <w:rsid w:val="69472BA3"/>
    <w:rsid w:val="694A564E"/>
    <w:rsid w:val="69513A22"/>
    <w:rsid w:val="695928D6"/>
    <w:rsid w:val="69623BCF"/>
    <w:rsid w:val="696E6382"/>
    <w:rsid w:val="69713515"/>
    <w:rsid w:val="69733219"/>
    <w:rsid w:val="69763488"/>
    <w:rsid w:val="69796AD5"/>
    <w:rsid w:val="698C2CAC"/>
    <w:rsid w:val="698F042D"/>
    <w:rsid w:val="699D27C3"/>
    <w:rsid w:val="699E3FC5"/>
    <w:rsid w:val="69B144C0"/>
    <w:rsid w:val="69BB533F"/>
    <w:rsid w:val="69C2047C"/>
    <w:rsid w:val="69C37CBF"/>
    <w:rsid w:val="69C72393"/>
    <w:rsid w:val="69D82CDD"/>
    <w:rsid w:val="69D837FB"/>
    <w:rsid w:val="69DA57C5"/>
    <w:rsid w:val="69DA7573"/>
    <w:rsid w:val="69DB5322"/>
    <w:rsid w:val="69DC6721"/>
    <w:rsid w:val="69DD7064"/>
    <w:rsid w:val="69E421A0"/>
    <w:rsid w:val="69E65EC3"/>
    <w:rsid w:val="69EC1F51"/>
    <w:rsid w:val="69EE3F79"/>
    <w:rsid w:val="69F06324"/>
    <w:rsid w:val="69F543AD"/>
    <w:rsid w:val="69F967D7"/>
    <w:rsid w:val="69FA7C16"/>
    <w:rsid w:val="69FB1639"/>
    <w:rsid w:val="6A042842"/>
    <w:rsid w:val="6A114F5F"/>
    <w:rsid w:val="6A127BEA"/>
    <w:rsid w:val="6A1A2066"/>
    <w:rsid w:val="6A1C021A"/>
    <w:rsid w:val="6A1D3566"/>
    <w:rsid w:val="6A294057"/>
    <w:rsid w:val="6A2B4273"/>
    <w:rsid w:val="6A31115D"/>
    <w:rsid w:val="6A350C4E"/>
    <w:rsid w:val="6A372C18"/>
    <w:rsid w:val="6A4175F2"/>
    <w:rsid w:val="6A423A28"/>
    <w:rsid w:val="6A4C54B7"/>
    <w:rsid w:val="6A615EE7"/>
    <w:rsid w:val="6A762B6E"/>
    <w:rsid w:val="6A885221"/>
    <w:rsid w:val="6A8F75EC"/>
    <w:rsid w:val="6A90057A"/>
    <w:rsid w:val="6A930634"/>
    <w:rsid w:val="6A95793E"/>
    <w:rsid w:val="6A9C2A7B"/>
    <w:rsid w:val="6AAB0F10"/>
    <w:rsid w:val="6AB53B3C"/>
    <w:rsid w:val="6ABF49BB"/>
    <w:rsid w:val="6AC10DC0"/>
    <w:rsid w:val="6ACA583A"/>
    <w:rsid w:val="6ACE7B92"/>
    <w:rsid w:val="6AD3166D"/>
    <w:rsid w:val="6AD45337"/>
    <w:rsid w:val="6AD541DF"/>
    <w:rsid w:val="6AD71D05"/>
    <w:rsid w:val="6ADA17E5"/>
    <w:rsid w:val="6AEA5EDC"/>
    <w:rsid w:val="6B010A0B"/>
    <w:rsid w:val="6B080F62"/>
    <w:rsid w:val="6B086362"/>
    <w:rsid w:val="6B0978FC"/>
    <w:rsid w:val="6B106FC5"/>
    <w:rsid w:val="6B113469"/>
    <w:rsid w:val="6B175FA3"/>
    <w:rsid w:val="6B2018FE"/>
    <w:rsid w:val="6B357FE6"/>
    <w:rsid w:val="6B3929BF"/>
    <w:rsid w:val="6B4B5452"/>
    <w:rsid w:val="6B4B5BB3"/>
    <w:rsid w:val="6B501B55"/>
    <w:rsid w:val="6B591666"/>
    <w:rsid w:val="6B596BBE"/>
    <w:rsid w:val="6B60716E"/>
    <w:rsid w:val="6B7A5E74"/>
    <w:rsid w:val="6B7C465A"/>
    <w:rsid w:val="6B8754D9"/>
    <w:rsid w:val="6B895779"/>
    <w:rsid w:val="6B927E22"/>
    <w:rsid w:val="6BA0659B"/>
    <w:rsid w:val="6BA22313"/>
    <w:rsid w:val="6BB663B9"/>
    <w:rsid w:val="6BB838E4"/>
    <w:rsid w:val="6BCB7ABB"/>
    <w:rsid w:val="6BD34BC2"/>
    <w:rsid w:val="6BDD7130"/>
    <w:rsid w:val="6BE741CA"/>
    <w:rsid w:val="6BF32B6E"/>
    <w:rsid w:val="6BF72CDC"/>
    <w:rsid w:val="6BFD31EA"/>
    <w:rsid w:val="6C021003"/>
    <w:rsid w:val="6C052C0F"/>
    <w:rsid w:val="6C0B50A6"/>
    <w:rsid w:val="6C42667D"/>
    <w:rsid w:val="6C445178"/>
    <w:rsid w:val="6C466E98"/>
    <w:rsid w:val="6C4E249B"/>
    <w:rsid w:val="6C553829"/>
    <w:rsid w:val="6C5A499B"/>
    <w:rsid w:val="6C5C2C88"/>
    <w:rsid w:val="6C613F7C"/>
    <w:rsid w:val="6C635643"/>
    <w:rsid w:val="6C635F46"/>
    <w:rsid w:val="6C693B6E"/>
    <w:rsid w:val="6C6E0447"/>
    <w:rsid w:val="6C702411"/>
    <w:rsid w:val="6C733CAF"/>
    <w:rsid w:val="6C762100"/>
    <w:rsid w:val="6C77554D"/>
    <w:rsid w:val="6C7A6DEC"/>
    <w:rsid w:val="6C7C5296"/>
    <w:rsid w:val="6C995390"/>
    <w:rsid w:val="6C9C3206"/>
    <w:rsid w:val="6C9D0D2C"/>
    <w:rsid w:val="6CA36DF2"/>
    <w:rsid w:val="6CAE6A95"/>
    <w:rsid w:val="6CAF118B"/>
    <w:rsid w:val="6CB75260"/>
    <w:rsid w:val="6CB757B5"/>
    <w:rsid w:val="6CBC11B2"/>
    <w:rsid w:val="6CC10EBE"/>
    <w:rsid w:val="6CCB7647"/>
    <w:rsid w:val="6CCD4A35"/>
    <w:rsid w:val="6CCF5389"/>
    <w:rsid w:val="6CE1116F"/>
    <w:rsid w:val="6CE54BAD"/>
    <w:rsid w:val="6CE83486"/>
    <w:rsid w:val="6CED02E1"/>
    <w:rsid w:val="6CF50B68"/>
    <w:rsid w:val="6CF90F0E"/>
    <w:rsid w:val="6CFD388D"/>
    <w:rsid w:val="6CFF1196"/>
    <w:rsid w:val="6D035033"/>
    <w:rsid w:val="6D0F1C2A"/>
    <w:rsid w:val="6D0F39D8"/>
    <w:rsid w:val="6D142D9C"/>
    <w:rsid w:val="6D154AC0"/>
    <w:rsid w:val="6D17288C"/>
    <w:rsid w:val="6D192AA9"/>
    <w:rsid w:val="6D1E1783"/>
    <w:rsid w:val="6D231231"/>
    <w:rsid w:val="6D2A6A64"/>
    <w:rsid w:val="6D317DF2"/>
    <w:rsid w:val="6D417909"/>
    <w:rsid w:val="6D45389E"/>
    <w:rsid w:val="6D4B232A"/>
    <w:rsid w:val="6D4C4C2C"/>
    <w:rsid w:val="6D5A40E9"/>
    <w:rsid w:val="6D5E49BE"/>
    <w:rsid w:val="6D687ADF"/>
    <w:rsid w:val="6D6A3313"/>
    <w:rsid w:val="6D6D06FE"/>
    <w:rsid w:val="6D725D15"/>
    <w:rsid w:val="6D763970"/>
    <w:rsid w:val="6D8A5754"/>
    <w:rsid w:val="6D8C214A"/>
    <w:rsid w:val="6D8F68C7"/>
    <w:rsid w:val="6D91049A"/>
    <w:rsid w:val="6D921789"/>
    <w:rsid w:val="6D946408"/>
    <w:rsid w:val="6D9739CD"/>
    <w:rsid w:val="6D9B170F"/>
    <w:rsid w:val="6D9E4D5C"/>
    <w:rsid w:val="6DA71A9E"/>
    <w:rsid w:val="6DB14A8F"/>
    <w:rsid w:val="6DB91B96"/>
    <w:rsid w:val="6DBC51E2"/>
    <w:rsid w:val="6DBE6E40"/>
    <w:rsid w:val="6DC04CD2"/>
    <w:rsid w:val="6DC9627D"/>
    <w:rsid w:val="6DCE4E94"/>
    <w:rsid w:val="6DD32C57"/>
    <w:rsid w:val="6DE14B50"/>
    <w:rsid w:val="6DEC3D19"/>
    <w:rsid w:val="6DFB21AE"/>
    <w:rsid w:val="6E01319D"/>
    <w:rsid w:val="6E0252EB"/>
    <w:rsid w:val="6E05302D"/>
    <w:rsid w:val="6E0617B3"/>
    <w:rsid w:val="6E0E1EE1"/>
    <w:rsid w:val="6E0F7A08"/>
    <w:rsid w:val="6E1119D2"/>
    <w:rsid w:val="6E13609A"/>
    <w:rsid w:val="6E1C18B6"/>
    <w:rsid w:val="6E205EB2"/>
    <w:rsid w:val="6E217E67"/>
    <w:rsid w:val="6E3000AA"/>
    <w:rsid w:val="6E322515"/>
    <w:rsid w:val="6E386F5E"/>
    <w:rsid w:val="6E3A0F28"/>
    <w:rsid w:val="6E3D6323"/>
    <w:rsid w:val="6E3F02ED"/>
    <w:rsid w:val="6E3F653F"/>
    <w:rsid w:val="6E443B55"/>
    <w:rsid w:val="6E4F6619"/>
    <w:rsid w:val="6E5568E5"/>
    <w:rsid w:val="6E5807AA"/>
    <w:rsid w:val="6E5A5127"/>
    <w:rsid w:val="6E6E0BD2"/>
    <w:rsid w:val="6E6E472E"/>
    <w:rsid w:val="6E737F96"/>
    <w:rsid w:val="6E7636B5"/>
    <w:rsid w:val="6E7F2DDF"/>
    <w:rsid w:val="6E824BBF"/>
    <w:rsid w:val="6E847097"/>
    <w:rsid w:val="6E867CCA"/>
    <w:rsid w:val="6EAA05DD"/>
    <w:rsid w:val="6EAA1259"/>
    <w:rsid w:val="6EB04D47"/>
    <w:rsid w:val="6EB20ABF"/>
    <w:rsid w:val="6EB8009F"/>
    <w:rsid w:val="6EBA65E8"/>
    <w:rsid w:val="6EC151A6"/>
    <w:rsid w:val="6EC169AC"/>
    <w:rsid w:val="6EC508E5"/>
    <w:rsid w:val="6EC627BC"/>
    <w:rsid w:val="6EDA2D8A"/>
    <w:rsid w:val="6EE669BA"/>
    <w:rsid w:val="6EEB2223"/>
    <w:rsid w:val="6EEC77F0"/>
    <w:rsid w:val="6EEE4A3D"/>
    <w:rsid w:val="6EEE76AA"/>
    <w:rsid w:val="6EF47329"/>
    <w:rsid w:val="6EF56E5F"/>
    <w:rsid w:val="6EFC7F8C"/>
    <w:rsid w:val="6EFF7A7C"/>
    <w:rsid w:val="6F0230C8"/>
    <w:rsid w:val="6F060EB2"/>
    <w:rsid w:val="6F086931"/>
    <w:rsid w:val="6F0B01CF"/>
    <w:rsid w:val="6F0F799D"/>
    <w:rsid w:val="6F176B74"/>
    <w:rsid w:val="6F255735"/>
    <w:rsid w:val="6F2566BB"/>
    <w:rsid w:val="6F2B0871"/>
    <w:rsid w:val="6F2B6518"/>
    <w:rsid w:val="6F2E3EBD"/>
    <w:rsid w:val="6F3040D9"/>
    <w:rsid w:val="6F3352E8"/>
    <w:rsid w:val="6F4B7ADF"/>
    <w:rsid w:val="6F623EA8"/>
    <w:rsid w:val="6F63625D"/>
    <w:rsid w:val="6F6873CF"/>
    <w:rsid w:val="6F6B5112"/>
    <w:rsid w:val="6F7042C1"/>
    <w:rsid w:val="6F753F1A"/>
    <w:rsid w:val="6F771D08"/>
    <w:rsid w:val="6F7A7103"/>
    <w:rsid w:val="6F7C10CD"/>
    <w:rsid w:val="6F7E4E45"/>
    <w:rsid w:val="6F7E601B"/>
    <w:rsid w:val="6F892005"/>
    <w:rsid w:val="6F8B0CFE"/>
    <w:rsid w:val="6F946416"/>
    <w:rsid w:val="6F947478"/>
    <w:rsid w:val="6F991C7F"/>
    <w:rsid w:val="6FA50405"/>
    <w:rsid w:val="6FAC7C04"/>
    <w:rsid w:val="6FB35CF7"/>
    <w:rsid w:val="6FB645DF"/>
    <w:rsid w:val="6FC20D7A"/>
    <w:rsid w:val="6FC276E0"/>
    <w:rsid w:val="6FD42CB7"/>
    <w:rsid w:val="6FDC1B6B"/>
    <w:rsid w:val="6FE84592"/>
    <w:rsid w:val="6FEE4482"/>
    <w:rsid w:val="6FF70DAA"/>
    <w:rsid w:val="700068B6"/>
    <w:rsid w:val="70111027"/>
    <w:rsid w:val="70117A67"/>
    <w:rsid w:val="70180D6C"/>
    <w:rsid w:val="70182BA3"/>
    <w:rsid w:val="702A1FEF"/>
    <w:rsid w:val="703A4D97"/>
    <w:rsid w:val="703A6FBE"/>
    <w:rsid w:val="703D085C"/>
    <w:rsid w:val="70415CF8"/>
    <w:rsid w:val="70436AFF"/>
    <w:rsid w:val="704478EF"/>
    <w:rsid w:val="704B6CCC"/>
    <w:rsid w:val="704D3793"/>
    <w:rsid w:val="705931BC"/>
    <w:rsid w:val="705F4C76"/>
    <w:rsid w:val="705F5DB4"/>
    <w:rsid w:val="706202C3"/>
    <w:rsid w:val="706A53C9"/>
    <w:rsid w:val="70741DA4"/>
    <w:rsid w:val="707A560C"/>
    <w:rsid w:val="70822713"/>
    <w:rsid w:val="708741CD"/>
    <w:rsid w:val="708A623E"/>
    <w:rsid w:val="708B2B09"/>
    <w:rsid w:val="708C3591"/>
    <w:rsid w:val="708E730A"/>
    <w:rsid w:val="70903082"/>
    <w:rsid w:val="70973060"/>
    <w:rsid w:val="709A7A5C"/>
    <w:rsid w:val="70A6578F"/>
    <w:rsid w:val="70AB7003"/>
    <w:rsid w:val="70B14DA6"/>
    <w:rsid w:val="70B30AD1"/>
    <w:rsid w:val="70B52AE8"/>
    <w:rsid w:val="70B54E85"/>
    <w:rsid w:val="70B76860"/>
    <w:rsid w:val="70C05A9F"/>
    <w:rsid w:val="70C1148D"/>
    <w:rsid w:val="70C3524D"/>
    <w:rsid w:val="70C50FED"/>
    <w:rsid w:val="70D03F0F"/>
    <w:rsid w:val="70D25448"/>
    <w:rsid w:val="70D54F38"/>
    <w:rsid w:val="70D9338B"/>
    <w:rsid w:val="70DF2A0A"/>
    <w:rsid w:val="70E37655"/>
    <w:rsid w:val="70E4517B"/>
    <w:rsid w:val="70F333E6"/>
    <w:rsid w:val="70F33611"/>
    <w:rsid w:val="70F51137"/>
    <w:rsid w:val="70F76C5D"/>
    <w:rsid w:val="70FC0717"/>
    <w:rsid w:val="70FC24C5"/>
    <w:rsid w:val="71051401"/>
    <w:rsid w:val="710754E9"/>
    <w:rsid w:val="710D2236"/>
    <w:rsid w:val="710E21F8"/>
    <w:rsid w:val="710F3FF7"/>
    <w:rsid w:val="71105F71"/>
    <w:rsid w:val="71145A61"/>
    <w:rsid w:val="711A0B9D"/>
    <w:rsid w:val="711E20E8"/>
    <w:rsid w:val="711F61B4"/>
    <w:rsid w:val="71235CA4"/>
    <w:rsid w:val="71237A52"/>
    <w:rsid w:val="712612F0"/>
    <w:rsid w:val="712D66F7"/>
    <w:rsid w:val="71330843"/>
    <w:rsid w:val="71330DE5"/>
    <w:rsid w:val="713A4D9B"/>
    <w:rsid w:val="714F6A99"/>
    <w:rsid w:val="715A12F2"/>
    <w:rsid w:val="715A1B4F"/>
    <w:rsid w:val="71614E9D"/>
    <w:rsid w:val="71680196"/>
    <w:rsid w:val="717034E6"/>
    <w:rsid w:val="717C1858"/>
    <w:rsid w:val="717E5F34"/>
    <w:rsid w:val="717F6C52"/>
    <w:rsid w:val="71836742"/>
    <w:rsid w:val="7185070D"/>
    <w:rsid w:val="71864485"/>
    <w:rsid w:val="71876322"/>
    <w:rsid w:val="71890ED3"/>
    <w:rsid w:val="71891423"/>
    <w:rsid w:val="718B3849"/>
    <w:rsid w:val="718C1A9B"/>
    <w:rsid w:val="718C2E2F"/>
    <w:rsid w:val="71933DDB"/>
    <w:rsid w:val="71936A34"/>
    <w:rsid w:val="719426FE"/>
    <w:rsid w:val="7195564C"/>
    <w:rsid w:val="719F06E5"/>
    <w:rsid w:val="71A737AF"/>
    <w:rsid w:val="71A83788"/>
    <w:rsid w:val="71AF5789"/>
    <w:rsid w:val="71B0505E"/>
    <w:rsid w:val="71B86AF8"/>
    <w:rsid w:val="71C8504A"/>
    <w:rsid w:val="71CC0C43"/>
    <w:rsid w:val="71CC6971"/>
    <w:rsid w:val="71D21478"/>
    <w:rsid w:val="71D23226"/>
    <w:rsid w:val="71DE606F"/>
    <w:rsid w:val="71E573FD"/>
    <w:rsid w:val="71EC42E8"/>
    <w:rsid w:val="71F11837"/>
    <w:rsid w:val="71F66F14"/>
    <w:rsid w:val="720158B9"/>
    <w:rsid w:val="720B0A16"/>
    <w:rsid w:val="72124490"/>
    <w:rsid w:val="72182C84"/>
    <w:rsid w:val="721970A7"/>
    <w:rsid w:val="722021E3"/>
    <w:rsid w:val="7220549A"/>
    <w:rsid w:val="72266B0B"/>
    <w:rsid w:val="7228099C"/>
    <w:rsid w:val="722A7E82"/>
    <w:rsid w:val="722C6DDA"/>
    <w:rsid w:val="722D66AE"/>
    <w:rsid w:val="72415219"/>
    <w:rsid w:val="7244448E"/>
    <w:rsid w:val="7249472B"/>
    <w:rsid w:val="724A7260"/>
    <w:rsid w:val="724F6A2E"/>
    <w:rsid w:val="725F0F5E"/>
    <w:rsid w:val="72615C92"/>
    <w:rsid w:val="726259F0"/>
    <w:rsid w:val="72826460"/>
    <w:rsid w:val="72832E05"/>
    <w:rsid w:val="72895FDA"/>
    <w:rsid w:val="728E1843"/>
    <w:rsid w:val="729C327E"/>
    <w:rsid w:val="729E1D84"/>
    <w:rsid w:val="72A411F7"/>
    <w:rsid w:val="72A44BC2"/>
    <w:rsid w:val="72AC3ACD"/>
    <w:rsid w:val="72C54B39"/>
    <w:rsid w:val="72C70EE1"/>
    <w:rsid w:val="72CE5BF7"/>
    <w:rsid w:val="72E96A79"/>
    <w:rsid w:val="72ED1180"/>
    <w:rsid w:val="72F53670"/>
    <w:rsid w:val="72FA6ED8"/>
    <w:rsid w:val="72FC4497"/>
    <w:rsid w:val="72FD2525"/>
    <w:rsid w:val="73021F92"/>
    <w:rsid w:val="73041B05"/>
    <w:rsid w:val="7304737F"/>
    <w:rsid w:val="73113DDE"/>
    <w:rsid w:val="73124222"/>
    <w:rsid w:val="732D2E0A"/>
    <w:rsid w:val="733A1083"/>
    <w:rsid w:val="733A5527"/>
    <w:rsid w:val="7340007E"/>
    <w:rsid w:val="73405A45"/>
    <w:rsid w:val="73414D7D"/>
    <w:rsid w:val="7343024C"/>
    <w:rsid w:val="734D7A33"/>
    <w:rsid w:val="735143A1"/>
    <w:rsid w:val="73597B18"/>
    <w:rsid w:val="735B1FBA"/>
    <w:rsid w:val="735C549D"/>
    <w:rsid w:val="735C562C"/>
    <w:rsid w:val="73610F32"/>
    <w:rsid w:val="73614861"/>
    <w:rsid w:val="736507F6"/>
    <w:rsid w:val="73721213"/>
    <w:rsid w:val="73734279"/>
    <w:rsid w:val="737704B9"/>
    <w:rsid w:val="737F73DD"/>
    <w:rsid w:val="73836ECE"/>
    <w:rsid w:val="73845B12"/>
    <w:rsid w:val="73872B90"/>
    <w:rsid w:val="738A093E"/>
    <w:rsid w:val="738E017F"/>
    <w:rsid w:val="738F2B35"/>
    <w:rsid w:val="7391746F"/>
    <w:rsid w:val="73966C01"/>
    <w:rsid w:val="739A5FC5"/>
    <w:rsid w:val="739B4217"/>
    <w:rsid w:val="73A703A8"/>
    <w:rsid w:val="73AA3800"/>
    <w:rsid w:val="73AF4308"/>
    <w:rsid w:val="73B01345"/>
    <w:rsid w:val="73B04D1F"/>
    <w:rsid w:val="73BD75BF"/>
    <w:rsid w:val="73BE1CB4"/>
    <w:rsid w:val="73C179F6"/>
    <w:rsid w:val="73D141BD"/>
    <w:rsid w:val="73D26FBE"/>
    <w:rsid w:val="73D827FC"/>
    <w:rsid w:val="73D95B67"/>
    <w:rsid w:val="73DB0AB8"/>
    <w:rsid w:val="73EF4563"/>
    <w:rsid w:val="73F531FC"/>
    <w:rsid w:val="73F73418"/>
    <w:rsid w:val="73FB6A64"/>
    <w:rsid w:val="740C0C71"/>
    <w:rsid w:val="742B7268"/>
    <w:rsid w:val="742C0C8D"/>
    <w:rsid w:val="742E508B"/>
    <w:rsid w:val="742F245E"/>
    <w:rsid w:val="743326A2"/>
    <w:rsid w:val="74341812"/>
    <w:rsid w:val="744321B9"/>
    <w:rsid w:val="7443665D"/>
    <w:rsid w:val="74471CA9"/>
    <w:rsid w:val="744877CF"/>
    <w:rsid w:val="744E52EF"/>
    <w:rsid w:val="745075C9"/>
    <w:rsid w:val="745B39A7"/>
    <w:rsid w:val="74661D03"/>
    <w:rsid w:val="746A4EB4"/>
    <w:rsid w:val="7476258E"/>
    <w:rsid w:val="74834BA7"/>
    <w:rsid w:val="748A603A"/>
    <w:rsid w:val="749B0247"/>
    <w:rsid w:val="749E5641"/>
    <w:rsid w:val="74A06991"/>
    <w:rsid w:val="74A23383"/>
    <w:rsid w:val="74AA048A"/>
    <w:rsid w:val="74AB1AFB"/>
    <w:rsid w:val="74AF5AA0"/>
    <w:rsid w:val="74B530B7"/>
    <w:rsid w:val="74BA6D11"/>
    <w:rsid w:val="74C01A5C"/>
    <w:rsid w:val="74C10140"/>
    <w:rsid w:val="74C56B11"/>
    <w:rsid w:val="74C652C4"/>
    <w:rsid w:val="74C714B0"/>
    <w:rsid w:val="74CC0400"/>
    <w:rsid w:val="74CE4839"/>
    <w:rsid w:val="74D051A0"/>
    <w:rsid w:val="74D3353D"/>
    <w:rsid w:val="74DB641B"/>
    <w:rsid w:val="74DC4AE7"/>
    <w:rsid w:val="74F02341"/>
    <w:rsid w:val="74F17E67"/>
    <w:rsid w:val="74F51705"/>
    <w:rsid w:val="74F6722B"/>
    <w:rsid w:val="75023E22"/>
    <w:rsid w:val="75034F8E"/>
    <w:rsid w:val="750C71C2"/>
    <w:rsid w:val="7510653F"/>
    <w:rsid w:val="7511576F"/>
    <w:rsid w:val="75190F64"/>
    <w:rsid w:val="751D6EAE"/>
    <w:rsid w:val="75231E09"/>
    <w:rsid w:val="75263FB5"/>
    <w:rsid w:val="752B5127"/>
    <w:rsid w:val="75301E65"/>
    <w:rsid w:val="75337C3B"/>
    <w:rsid w:val="75385A96"/>
    <w:rsid w:val="753A508A"/>
    <w:rsid w:val="753B10E2"/>
    <w:rsid w:val="75412B9C"/>
    <w:rsid w:val="75493706"/>
    <w:rsid w:val="75497CA3"/>
    <w:rsid w:val="75530B22"/>
    <w:rsid w:val="75532FDE"/>
    <w:rsid w:val="75566574"/>
    <w:rsid w:val="75616D9B"/>
    <w:rsid w:val="756859F3"/>
    <w:rsid w:val="756D502C"/>
    <w:rsid w:val="757652C3"/>
    <w:rsid w:val="757B5CC3"/>
    <w:rsid w:val="757F5473"/>
    <w:rsid w:val="758A706C"/>
    <w:rsid w:val="759A435A"/>
    <w:rsid w:val="759C1661"/>
    <w:rsid w:val="75A5137D"/>
    <w:rsid w:val="75B371A9"/>
    <w:rsid w:val="75B473D3"/>
    <w:rsid w:val="75B50ABC"/>
    <w:rsid w:val="75BC0475"/>
    <w:rsid w:val="75BC66C7"/>
    <w:rsid w:val="75C15A8B"/>
    <w:rsid w:val="75D97CE8"/>
    <w:rsid w:val="75DA71AC"/>
    <w:rsid w:val="75E164DF"/>
    <w:rsid w:val="75F032E9"/>
    <w:rsid w:val="760140DA"/>
    <w:rsid w:val="760261A5"/>
    <w:rsid w:val="762A53DF"/>
    <w:rsid w:val="76343E32"/>
    <w:rsid w:val="76377AFB"/>
    <w:rsid w:val="764D5571"/>
    <w:rsid w:val="76516E0F"/>
    <w:rsid w:val="76551DA1"/>
    <w:rsid w:val="76593301"/>
    <w:rsid w:val="765A10A4"/>
    <w:rsid w:val="76613A87"/>
    <w:rsid w:val="7664278D"/>
    <w:rsid w:val="76680281"/>
    <w:rsid w:val="76684159"/>
    <w:rsid w:val="766A1C7F"/>
    <w:rsid w:val="766C59F7"/>
    <w:rsid w:val="766E5C13"/>
    <w:rsid w:val="7682130A"/>
    <w:rsid w:val="7686286C"/>
    <w:rsid w:val="769E5DCD"/>
    <w:rsid w:val="76A208E2"/>
    <w:rsid w:val="76A923C9"/>
    <w:rsid w:val="76A93D33"/>
    <w:rsid w:val="76B062A4"/>
    <w:rsid w:val="76B6172A"/>
    <w:rsid w:val="76B84155"/>
    <w:rsid w:val="76B949B4"/>
    <w:rsid w:val="76C261B9"/>
    <w:rsid w:val="76C45833"/>
    <w:rsid w:val="76D11CFE"/>
    <w:rsid w:val="76D31F1A"/>
    <w:rsid w:val="76D40C2A"/>
    <w:rsid w:val="76E13039"/>
    <w:rsid w:val="76E705C1"/>
    <w:rsid w:val="76EE0B02"/>
    <w:rsid w:val="76EE2442"/>
    <w:rsid w:val="76F105F2"/>
    <w:rsid w:val="76F16379"/>
    <w:rsid w:val="76FD2AF3"/>
    <w:rsid w:val="77142C66"/>
    <w:rsid w:val="771542E1"/>
    <w:rsid w:val="771C566F"/>
    <w:rsid w:val="772B58B2"/>
    <w:rsid w:val="773504DF"/>
    <w:rsid w:val="77381D7D"/>
    <w:rsid w:val="774150D6"/>
    <w:rsid w:val="77436EED"/>
    <w:rsid w:val="774424D0"/>
    <w:rsid w:val="774E77F3"/>
    <w:rsid w:val="77560455"/>
    <w:rsid w:val="775E5A8B"/>
    <w:rsid w:val="77626FAE"/>
    <w:rsid w:val="777131ED"/>
    <w:rsid w:val="777C3FA1"/>
    <w:rsid w:val="777C610E"/>
    <w:rsid w:val="77823A60"/>
    <w:rsid w:val="77825626"/>
    <w:rsid w:val="77882D05"/>
    <w:rsid w:val="778905D4"/>
    <w:rsid w:val="778A2540"/>
    <w:rsid w:val="778B6351"/>
    <w:rsid w:val="77907BE3"/>
    <w:rsid w:val="7791148D"/>
    <w:rsid w:val="77955421"/>
    <w:rsid w:val="77996CC0"/>
    <w:rsid w:val="779C055E"/>
    <w:rsid w:val="779F004E"/>
    <w:rsid w:val="77A41BB7"/>
    <w:rsid w:val="77AC1182"/>
    <w:rsid w:val="77B20923"/>
    <w:rsid w:val="77B84C6C"/>
    <w:rsid w:val="77C40C10"/>
    <w:rsid w:val="77C96E79"/>
    <w:rsid w:val="77D04AB9"/>
    <w:rsid w:val="77D9530E"/>
    <w:rsid w:val="77DC6BAC"/>
    <w:rsid w:val="77DD4873"/>
    <w:rsid w:val="77E46274"/>
    <w:rsid w:val="77EE69EA"/>
    <w:rsid w:val="77F57C6E"/>
    <w:rsid w:val="77F9775E"/>
    <w:rsid w:val="77FC2DAB"/>
    <w:rsid w:val="780332E7"/>
    <w:rsid w:val="78160310"/>
    <w:rsid w:val="781E5417"/>
    <w:rsid w:val="782351E2"/>
    <w:rsid w:val="782F2F24"/>
    <w:rsid w:val="783E6ADB"/>
    <w:rsid w:val="784305B9"/>
    <w:rsid w:val="784B788E"/>
    <w:rsid w:val="784C4D95"/>
    <w:rsid w:val="78542BE7"/>
    <w:rsid w:val="78585CF3"/>
    <w:rsid w:val="785D2666"/>
    <w:rsid w:val="786D1EFA"/>
    <w:rsid w:val="786D5A56"/>
    <w:rsid w:val="78713799"/>
    <w:rsid w:val="78727511"/>
    <w:rsid w:val="787D6C35"/>
    <w:rsid w:val="787E6750"/>
    <w:rsid w:val="7881433B"/>
    <w:rsid w:val="788C05D2"/>
    <w:rsid w:val="78917997"/>
    <w:rsid w:val="78AA4522"/>
    <w:rsid w:val="78AA6CAB"/>
    <w:rsid w:val="78B96EEE"/>
    <w:rsid w:val="78C23FF4"/>
    <w:rsid w:val="78CE2EFF"/>
    <w:rsid w:val="78CF04BF"/>
    <w:rsid w:val="78CF226D"/>
    <w:rsid w:val="78D15FE5"/>
    <w:rsid w:val="78D577C2"/>
    <w:rsid w:val="78DC3FE3"/>
    <w:rsid w:val="78E827EC"/>
    <w:rsid w:val="78E93CE0"/>
    <w:rsid w:val="78F46178"/>
    <w:rsid w:val="790463BB"/>
    <w:rsid w:val="790C34C1"/>
    <w:rsid w:val="791A3E30"/>
    <w:rsid w:val="791D5A96"/>
    <w:rsid w:val="791D69FF"/>
    <w:rsid w:val="7928385B"/>
    <w:rsid w:val="792C3B64"/>
    <w:rsid w:val="79336CA0"/>
    <w:rsid w:val="79341C6E"/>
    <w:rsid w:val="7938697E"/>
    <w:rsid w:val="793C0985"/>
    <w:rsid w:val="793D099D"/>
    <w:rsid w:val="793E7DFB"/>
    <w:rsid w:val="79525112"/>
    <w:rsid w:val="79534C4C"/>
    <w:rsid w:val="79546549"/>
    <w:rsid w:val="795C2A02"/>
    <w:rsid w:val="796356DE"/>
    <w:rsid w:val="796642C0"/>
    <w:rsid w:val="796C7D4D"/>
    <w:rsid w:val="796E5F2A"/>
    <w:rsid w:val="79775EC9"/>
    <w:rsid w:val="79780EE4"/>
    <w:rsid w:val="79784951"/>
    <w:rsid w:val="797F3C93"/>
    <w:rsid w:val="79833EDB"/>
    <w:rsid w:val="79986B03"/>
    <w:rsid w:val="799A0ACD"/>
    <w:rsid w:val="799D05BD"/>
    <w:rsid w:val="799F4335"/>
    <w:rsid w:val="79A8143C"/>
    <w:rsid w:val="79A96F62"/>
    <w:rsid w:val="79AC0800"/>
    <w:rsid w:val="79C71BAC"/>
    <w:rsid w:val="79C736CD"/>
    <w:rsid w:val="79CA7A1D"/>
    <w:rsid w:val="79CD1338"/>
    <w:rsid w:val="79CE1B4A"/>
    <w:rsid w:val="79D02741"/>
    <w:rsid w:val="79D35D8D"/>
    <w:rsid w:val="79D56F5E"/>
    <w:rsid w:val="79D7587D"/>
    <w:rsid w:val="79D947BD"/>
    <w:rsid w:val="79DC7338"/>
    <w:rsid w:val="79DF02B3"/>
    <w:rsid w:val="79E87A8A"/>
    <w:rsid w:val="79EC0596"/>
    <w:rsid w:val="79EF238F"/>
    <w:rsid w:val="79F24465"/>
    <w:rsid w:val="79F44681"/>
    <w:rsid w:val="79F71A7C"/>
    <w:rsid w:val="79F81FF2"/>
    <w:rsid w:val="79FD2B52"/>
    <w:rsid w:val="7A0551CB"/>
    <w:rsid w:val="7A0643B5"/>
    <w:rsid w:val="7A102B3D"/>
    <w:rsid w:val="7A170370"/>
    <w:rsid w:val="7A1B7E60"/>
    <w:rsid w:val="7A28432B"/>
    <w:rsid w:val="7A2F7467"/>
    <w:rsid w:val="7A344A7E"/>
    <w:rsid w:val="7A3E3B4E"/>
    <w:rsid w:val="7A4822D7"/>
    <w:rsid w:val="7A4C07A8"/>
    <w:rsid w:val="7A551E3B"/>
    <w:rsid w:val="7A560E98"/>
    <w:rsid w:val="7A5D799C"/>
    <w:rsid w:val="7A6115EB"/>
    <w:rsid w:val="7A6253DC"/>
    <w:rsid w:val="7A680BFC"/>
    <w:rsid w:val="7A686179"/>
    <w:rsid w:val="7A71192D"/>
    <w:rsid w:val="7A7B08FF"/>
    <w:rsid w:val="7A811C8D"/>
    <w:rsid w:val="7A8E1FF3"/>
    <w:rsid w:val="7A8F6158"/>
    <w:rsid w:val="7A95276F"/>
    <w:rsid w:val="7A962083"/>
    <w:rsid w:val="7AA04145"/>
    <w:rsid w:val="7AA240DD"/>
    <w:rsid w:val="7AA24C9C"/>
    <w:rsid w:val="7AA41324"/>
    <w:rsid w:val="7AA80E36"/>
    <w:rsid w:val="7AAB1CFE"/>
    <w:rsid w:val="7AAB5A5B"/>
    <w:rsid w:val="7AC7009C"/>
    <w:rsid w:val="7ACC115A"/>
    <w:rsid w:val="7AD12755"/>
    <w:rsid w:val="7AD938F6"/>
    <w:rsid w:val="7AEC5358"/>
    <w:rsid w:val="7AF366E7"/>
    <w:rsid w:val="7AFB37ED"/>
    <w:rsid w:val="7AFD0929"/>
    <w:rsid w:val="7B072192"/>
    <w:rsid w:val="7B0E3521"/>
    <w:rsid w:val="7B122A26"/>
    <w:rsid w:val="7B2014A6"/>
    <w:rsid w:val="7B292109"/>
    <w:rsid w:val="7B2F442D"/>
    <w:rsid w:val="7B3311D9"/>
    <w:rsid w:val="7B4038F6"/>
    <w:rsid w:val="7B494134"/>
    <w:rsid w:val="7B516368"/>
    <w:rsid w:val="7B560518"/>
    <w:rsid w:val="7B5B4B25"/>
    <w:rsid w:val="7B5C5D0E"/>
    <w:rsid w:val="7B65510B"/>
    <w:rsid w:val="7B6770D5"/>
    <w:rsid w:val="7B6F1AE6"/>
    <w:rsid w:val="7B7135B4"/>
    <w:rsid w:val="7B7535A0"/>
    <w:rsid w:val="7B7B66DC"/>
    <w:rsid w:val="7B803CF3"/>
    <w:rsid w:val="7B857418"/>
    <w:rsid w:val="7B887905"/>
    <w:rsid w:val="7B9652C4"/>
    <w:rsid w:val="7BA12BED"/>
    <w:rsid w:val="7BB3645E"/>
    <w:rsid w:val="7BB8348D"/>
    <w:rsid w:val="7BBC2F7D"/>
    <w:rsid w:val="7BC5373A"/>
    <w:rsid w:val="7BCA780D"/>
    <w:rsid w:val="7BD42218"/>
    <w:rsid w:val="7BD5403F"/>
    <w:rsid w:val="7BDA78A7"/>
    <w:rsid w:val="7BDE4B5C"/>
    <w:rsid w:val="7BE15EF3"/>
    <w:rsid w:val="7BE44282"/>
    <w:rsid w:val="7BEE5100"/>
    <w:rsid w:val="7BF23C20"/>
    <w:rsid w:val="7BFF4F01"/>
    <w:rsid w:val="7C122B9D"/>
    <w:rsid w:val="7C156B31"/>
    <w:rsid w:val="7C157BA5"/>
    <w:rsid w:val="7C1A7CA3"/>
    <w:rsid w:val="7C1C06CF"/>
    <w:rsid w:val="7C2574E5"/>
    <w:rsid w:val="7C2770CA"/>
    <w:rsid w:val="7C37587F"/>
    <w:rsid w:val="7C3B464E"/>
    <w:rsid w:val="7C3F595C"/>
    <w:rsid w:val="7C44033D"/>
    <w:rsid w:val="7C466CEA"/>
    <w:rsid w:val="7C4E6468"/>
    <w:rsid w:val="7C520D2A"/>
    <w:rsid w:val="7C534EEA"/>
    <w:rsid w:val="7C5F7AF2"/>
    <w:rsid w:val="7C6520A5"/>
    <w:rsid w:val="7C6B6751"/>
    <w:rsid w:val="7C8021FC"/>
    <w:rsid w:val="7C885555"/>
    <w:rsid w:val="7C9770F9"/>
    <w:rsid w:val="7C991510"/>
    <w:rsid w:val="7CA0705D"/>
    <w:rsid w:val="7CA23C4D"/>
    <w:rsid w:val="7CB103EB"/>
    <w:rsid w:val="7CB17C72"/>
    <w:rsid w:val="7CB604FC"/>
    <w:rsid w:val="7CBA4FE2"/>
    <w:rsid w:val="7CBB71C2"/>
    <w:rsid w:val="7CBB76D8"/>
    <w:rsid w:val="7CC145C3"/>
    <w:rsid w:val="7CC3658D"/>
    <w:rsid w:val="7CC52305"/>
    <w:rsid w:val="7CC63A6E"/>
    <w:rsid w:val="7CD97B5E"/>
    <w:rsid w:val="7CDA6D91"/>
    <w:rsid w:val="7CF36E72"/>
    <w:rsid w:val="7CF60710"/>
    <w:rsid w:val="7CFF461A"/>
    <w:rsid w:val="7D060228"/>
    <w:rsid w:val="7D062406"/>
    <w:rsid w:val="7D0746CC"/>
    <w:rsid w:val="7D0C7F34"/>
    <w:rsid w:val="7D12056B"/>
    <w:rsid w:val="7D1B5372"/>
    <w:rsid w:val="7D221534"/>
    <w:rsid w:val="7D2C5EE0"/>
    <w:rsid w:val="7D344D95"/>
    <w:rsid w:val="7D3547D4"/>
    <w:rsid w:val="7D360B0D"/>
    <w:rsid w:val="7D3E5C13"/>
    <w:rsid w:val="7D431A85"/>
    <w:rsid w:val="7D477A9D"/>
    <w:rsid w:val="7D494CE4"/>
    <w:rsid w:val="7D4E3A40"/>
    <w:rsid w:val="7D5316BF"/>
    <w:rsid w:val="7D592A4D"/>
    <w:rsid w:val="7D5B0573"/>
    <w:rsid w:val="7D63705D"/>
    <w:rsid w:val="7D676E06"/>
    <w:rsid w:val="7D6E64F9"/>
    <w:rsid w:val="7D6F401F"/>
    <w:rsid w:val="7D740655"/>
    <w:rsid w:val="7D741635"/>
    <w:rsid w:val="7D75444F"/>
    <w:rsid w:val="7D755AD9"/>
    <w:rsid w:val="7D795ABC"/>
    <w:rsid w:val="7D8A0E59"/>
    <w:rsid w:val="7D9F4904"/>
    <w:rsid w:val="7DA0242A"/>
    <w:rsid w:val="7DA22646"/>
    <w:rsid w:val="7DA30C0D"/>
    <w:rsid w:val="7DA97902"/>
    <w:rsid w:val="7DAB14FB"/>
    <w:rsid w:val="7DB146F7"/>
    <w:rsid w:val="7DB81CE2"/>
    <w:rsid w:val="7DBF4FA6"/>
    <w:rsid w:val="7DC425BD"/>
    <w:rsid w:val="7DCC1471"/>
    <w:rsid w:val="7DCE343B"/>
    <w:rsid w:val="7DD56578"/>
    <w:rsid w:val="7DDA1DE0"/>
    <w:rsid w:val="7DDC7906"/>
    <w:rsid w:val="7DDD41C0"/>
    <w:rsid w:val="7DF2712A"/>
    <w:rsid w:val="7DF42CA5"/>
    <w:rsid w:val="7DF92AFD"/>
    <w:rsid w:val="7DFB75BA"/>
    <w:rsid w:val="7DFC6AA7"/>
    <w:rsid w:val="7E055EAD"/>
    <w:rsid w:val="7E0B01EB"/>
    <w:rsid w:val="7E100E49"/>
    <w:rsid w:val="7E152E18"/>
    <w:rsid w:val="7E21356B"/>
    <w:rsid w:val="7E365256"/>
    <w:rsid w:val="7E372D8F"/>
    <w:rsid w:val="7E3E236F"/>
    <w:rsid w:val="7E4159BB"/>
    <w:rsid w:val="7E4454AB"/>
    <w:rsid w:val="7E461224"/>
    <w:rsid w:val="7E4E1E86"/>
    <w:rsid w:val="7E50064B"/>
    <w:rsid w:val="7E525477"/>
    <w:rsid w:val="7E580A8A"/>
    <w:rsid w:val="7E5C27F5"/>
    <w:rsid w:val="7E611BB9"/>
    <w:rsid w:val="7E722019"/>
    <w:rsid w:val="7E751BCB"/>
    <w:rsid w:val="7E7877E3"/>
    <w:rsid w:val="7E8B30DA"/>
    <w:rsid w:val="7E8D5387"/>
    <w:rsid w:val="7E8E0153"/>
    <w:rsid w:val="7E9E2B59"/>
    <w:rsid w:val="7EA2610A"/>
    <w:rsid w:val="7EA61CC2"/>
    <w:rsid w:val="7EA83C8C"/>
    <w:rsid w:val="7EAE653D"/>
    <w:rsid w:val="7EAF6DC9"/>
    <w:rsid w:val="7EB3752E"/>
    <w:rsid w:val="7EB443DF"/>
    <w:rsid w:val="7EB77A2B"/>
    <w:rsid w:val="7EBF07DC"/>
    <w:rsid w:val="7EC32874"/>
    <w:rsid w:val="7EC372AA"/>
    <w:rsid w:val="7EC6391D"/>
    <w:rsid w:val="7ECD2A81"/>
    <w:rsid w:val="7ED13C3C"/>
    <w:rsid w:val="7ED46C3A"/>
    <w:rsid w:val="7ED625A7"/>
    <w:rsid w:val="7ED6316A"/>
    <w:rsid w:val="7EDC44B9"/>
    <w:rsid w:val="7EE41C4A"/>
    <w:rsid w:val="7EE530B3"/>
    <w:rsid w:val="7EEA1BAF"/>
    <w:rsid w:val="7EEB5409"/>
    <w:rsid w:val="7EFA2A6F"/>
    <w:rsid w:val="7EFA56E8"/>
    <w:rsid w:val="7F0D21BA"/>
    <w:rsid w:val="7F1B26B0"/>
    <w:rsid w:val="7F1B618B"/>
    <w:rsid w:val="7F2A468E"/>
    <w:rsid w:val="7F2E396E"/>
    <w:rsid w:val="7F35715A"/>
    <w:rsid w:val="7F3B065C"/>
    <w:rsid w:val="7F3B137B"/>
    <w:rsid w:val="7F4156E0"/>
    <w:rsid w:val="7F480FCB"/>
    <w:rsid w:val="7F4D40CB"/>
    <w:rsid w:val="7F4D7FD3"/>
    <w:rsid w:val="7F4F2485"/>
    <w:rsid w:val="7F564540"/>
    <w:rsid w:val="7F616E60"/>
    <w:rsid w:val="7F62208D"/>
    <w:rsid w:val="7F6849A0"/>
    <w:rsid w:val="7F6C6A4C"/>
    <w:rsid w:val="7F712ED9"/>
    <w:rsid w:val="7F823A14"/>
    <w:rsid w:val="7F82628B"/>
    <w:rsid w:val="7F891215"/>
    <w:rsid w:val="7F8E572F"/>
    <w:rsid w:val="7F963AE5"/>
    <w:rsid w:val="7F9B734D"/>
    <w:rsid w:val="7FA02BB5"/>
    <w:rsid w:val="7FA36202"/>
    <w:rsid w:val="7FA46496"/>
    <w:rsid w:val="7FA73F44"/>
    <w:rsid w:val="7FA97CBC"/>
    <w:rsid w:val="7FB56661"/>
    <w:rsid w:val="7FB87EFF"/>
    <w:rsid w:val="7FC44AF6"/>
    <w:rsid w:val="7FC71EF0"/>
    <w:rsid w:val="7FC97049"/>
    <w:rsid w:val="7FCB5E84"/>
    <w:rsid w:val="7FCE327F"/>
    <w:rsid w:val="7FDD34C2"/>
    <w:rsid w:val="7FEC5DFB"/>
    <w:rsid w:val="7FF3106F"/>
    <w:rsid w:val="7FFA22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45"/>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48"/>
    <w:qFormat/>
    <w:uiPriority w:val="0"/>
    <w:pPr>
      <w:keepNext/>
      <w:keepLines/>
      <w:spacing w:before="260" w:after="260" w:line="416" w:lineRule="auto"/>
      <w:outlineLvl w:val="1"/>
    </w:pPr>
    <w:rPr>
      <w:rFonts w:ascii="Cambria" w:hAnsi="Cambria"/>
      <w:b/>
      <w:bCs/>
      <w:sz w:val="32"/>
      <w:szCs w:val="32"/>
    </w:rPr>
  </w:style>
  <w:style w:type="paragraph" w:styleId="4">
    <w:name w:val="heading 3"/>
    <w:basedOn w:val="1"/>
    <w:next w:val="1"/>
    <w:link w:val="151"/>
    <w:qFormat/>
    <w:uiPriority w:val="0"/>
    <w:pPr>
      <w:keepNext/>
      <w:keepLines/>
      <w:spacing w:before="260" w:after="260" w:line="416" w:lineRule="auto"/>
      <w:outlineLvl w:val="2"/>
    </w:pPr>
    <w:rPr>
      <w:b/>
      <w:bCs/>
      <w:sz w:val="32"/>
      <w:szCs w:val="32"/>
    </w:rPr>
  </w:style>
  <w:style w:type="character" w:default="1" w:styleId="37">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semiHidden/>
    <w:qFormat/>
    <w:uiPriority w:val="0"/>
    <w:pPr>
      <w:tabs>
        <w:tab w:val="right" w:leader="dot" w:pos="9241"/>
      </w:tabs>
      <w:ind w:firstLine="505" w:firstLineChars="500"/>
      <w:jc w:val="left"/>
    </w:pPr>
    <w:rPr>
      <w:rFonts w:ascii="宋体"/>
      <w:szCs w:val="21"/>
    </w:rPr>
  </w:style>
  <w:style w:type="paragraph" w:styleId="6">
    <w:name w:val="index 8"/>
    <w:basedOn w:val="1"/>
    <w:next w:val="1"/>
    <w:qFormat/>
    <w:uiPriority w:val="0"/>
    <w:pPr>
      <w:ind w:left="1680" w:hanging="210"/>
      <w:jc w:val="left"/>
    </w:pPr>
    <w:rPr>
      <w:rFonts w:ascii="Calibri" w:hAnsi="Calibri"/>
      <w:sz w:val="20"/>
      <w:szCs w:val="20"/>
    </w:rPr>
  </w:style>
  <w:style w:type="paragraph" w:styleId="7">
    <w:name w:val="caption"/>
    <w:basedOn w:val="1"/>
    <w:next w:val="1"/>
    <w:qFormat/>
    <w:uiPriority w:val="0"/>
    <w:pPr>
      <w:spacing w:before="152" w:after="160"/>
    </w:pPr>
    <w:rPr>
      <w:rFonts w:ascii="Arial" w:hAnsi="Arial" w:eastAsia="黑体" w:cs="Arial"/>
      <w:sz w:val="20"/>
      <w:szCs w:val="20"/>
    </w:rPr>
  </w:style>
  <w:style w:type="paragraph" w:styleId="8">
    <w:name w:val="index 5"/>
    <w:basedOn w:val="1"/>
    <w:next w:val="1"/>
    <w:qFormat/>
    <w:uiPriority w:val="0"/>
    <w:pPr>
      <w:ind w:left="1050" w:hanging="210"/>
      <w:jc w:val="left"/>
    </w:pPr>
    <w:rPr>
      <w:rFonts w:ascii="Calibri" w:hAnsi="Calibri"/>
      <w:sz w:val="20"/>
      <w:szCs w:val="20"/>
    </w:rPr>
  </w:style>
  <w:style w:type="paragraph" w:styleId="9">
    <w:name w:val="Document Map"/>
    <w:basedOn w:val="1"/>
    <w:semiHidden/>
    <w:qFormat/>
    <w:uiPriority w:val="0"/>
    <w:pPr>
      <w:shd w:val="clear" w:color="auto" w:fill="000080"/>
    </w:pPr>
  </w:style>
  <w:style w:type="paragraph" w:styleId="10">
    <w:name w:val="annotation text"/>
    <w:basedOn w:val="1"/>
    <w:link w:val="153"/>
    <w:qFormat/>
    <w:uiPriority w:val="0"/>
    <w:pPr>
      <w:jc w:val="left"/>
    </w:pPr>
  </w:style>
  <w:style w:type="paragraph" w:styleId="11">
    <w:name w:val="index 6"/>
    <w:basedOn w:val="1"/>
    <w:next w:val="1"/>
    <w:qFormat/>
    <w:uiPriority w:val="0"/>
    <w:pPr>
      <w:ind w:left="1260" w:hanging="210"/>
      <w:jc w:val="left"/>
    </w:pPr>
    <w:rPr>
      <w:rFonts w:ascii="Calibri" w:hAnsi="Calibri"/>
      <w:sz w:val="20"/>
      <w:szCs w:val="20"/>
    </w:rPr>
  </w:style>
  <w:style w:type="paragraph" w:styleId="12">
    <w:name w:val="index 4"/>
    <w:basedOn w:val="1"/>
    <w:next w:val="1"/>
    <w:qFormat/>
    <w:uiPriority w:val="0"/>
    <w:pPr>
      <w:ind w:left="840" w:hanging="210"/>
      <w:jc w:val="left"/>
    </w:pPr>
    <w:rPr>
      <w:rFonts w:ascii="Calibri" w:hAnsi="Calibri"/>
      <w:sz w:val="20"/>
      <w:szCs w:val="20"/>
    </w:rPr>
  </w:style>
  <w:style w:type="paragraph" w:styleId="13">
    <w:name w:val="toc 5"/>
    <w:basedOn w:val="1"/>
    <w:next w:val="1"/>
    <w:semiHidden/>
    <w:qFormat/>
    <w:uiPriority w:val="0"/>
    <w:pPr>
      <w:tabs>
        <w:tab w:val="right" w:leader="dot" w:pos="9241"/>
      </w:tabs>
      <w:ind w:firstLine="300" w:firstLineChars="300"/>
      <w:jc w:val="left"/>
    </w:pPr>
    <w:rPr>
      <w:rFonts w:ascii="宋体"/>
      <w:szCs w:val="21"/>
    </w:rPr>
  </w:style>
  <w:style w:type="paragraph" w:styleId="14">
    <w:name w:val="toc 3"/>
    <w:basedOn w:val="1"/>
    <w:next w:val="1"/>
    <w:qFormat/>
    <w:uiPriority w:val="39"/>
    <w:pPr>
      <w:tabs>
        <w:tab w:val="right" w:leader="dot" w:pos="9241"/>
      </w:tabs>
      <w:ind w:firstLine="102" w:firstLineChars="100"/>
      <w:jc w:val="left"/>
    </w:pPr>
    <w:rPr>
      <w:rFonts w:ascii="宋体"/>
      <w:szCs w:val="21"/>
    </w:rPr>
  </w:style>
  <w:style w:type="paragraph" w:styleId="15">
    <w:name w:val="toc 8"/>
    <w:basedOn w:val="1"/>
    <w:next w:val="1"/>
    <w:semiHidden/>
    <w:qFormat/>
    <w:uiPriority w:val="0"/>
    <w:pPr>
      <w:tabs>
        <w:tab w:val="right" w:leader="dot" w:pos="9241"/>
      </w:tabs>
      <w:ind w:firstLine="607" w:firstLineChars="600"/>
      <w:jc w:val="left"/>
    </w:pPr>
    <w:rPr>
      <w:rFonts w:ascii="宋体"/>
      <w:szCs w:val="21"/>
    </w:rPr>
  </w:style>
  <w:style w:type="paragraph" w:styleId="16">
    <w:name w:val="index 3"/>
    <w:basedOn w:val="1"/>
    <w:next w:val="1"/>
    <w:qFormat/>
    <w:uiPriority w:val="0"/>
    <w:pPr>
      <w:ind w:left="630" w:hanging="210"/>
      <w:jc w:val="left"/>
    </w:pPr>
    <w:rPr>
      <w:rFonts w:ascii="Calibri" w:hAnsi="Calibri"/>
      <w:sz w:val="20"/>
      <w:szCs w:val="20"/>
    </w:rPr>
  </w:style>
  <w:style w:type="paragraph" w:styleId="17">
    <w:name w:val="endnote text"/>
    <w:basedOn w:val="1"/>
    <w:semiHidden/>
    <w:qFormat/>
    <w:uiPriority w:val="0"/>
    <w:pPr>
      <w:snapToGrid w:val="0"/>
      <w:jc w:val="left"/>
    </w:pPr>
  </w:style>
  <w:style w:type="paragraph" w:styleId="18">
    <w:name w:val="Balloon Text"/>
    <w:basedOn w:val="1"/>
    <w:link w:val="152"/>
    <w:qFormat/>
    <w:uiPriority w:val="0"/>
    <w:rPr>
      <w:sz w:val="18"/>
      <w:szCs w:val="18"/>
    </w:rPr>
  </w:style>
  <w:style w:type="paragraph" w:styleId="19">
    <w:name w:val="footer"/>
    <w:basedOn w:val="1"/>
    <w:qFormat/>
    <w:uiPriority w:val="0"/>
    <w:pPr>
      <w:snapToGrid w:val="0"/>
      <w:ind w:right="210" w:rightChars="100"/>
      <w:jc w:val="right"/>
    </w:pPr>
    <w:rPr>
      <w:sz w:val="18"/>
      <w:szCs w:val="18"/>
    </w:rPr>
  </w:style>
  <w:style w:type="paragraph" w:styleId="20">
    <w:name w:val="header"/>
    <w:basedOn w:val="1"/>
    <w:qFormat/>
    <w:uiPriority w:val="0"/>
    <w:pPr>
      <w:snapToGrid w:val="0"/>
      <w:jc w:val="left"/>
    </w:pPr>
    <w:rPr>
      <w:sz w:val="18"/>
      <w:szCs w:val="18"/>
    </w:rPr>
  </w:style>
  <w:style w:type="paragraph" w:styleId="21">
    <w:name w:val="toc 1"/>
    <w:basedOn w:val="1"/>
    <w:next w:val="1"/>
    <w:qFormat/>
    <w:uiPriority w:val="39"/>
    <w:pPr>
      <w:tabs>
        <w:tab w:val="right" w:leader="dot" w:pos="9241"/>
      </w:tabs>
      <w:spacing w:before="78" w:beforeLines="25" w:after="78" w:afterLines="25"/>
      <w:jc w:val="left"/>
    </w:pPr>
    <w:rPr>
      <w:rFonts w:ascii="宋体"/>
      <w:szCs w:val="21"/>
    </w:rPr>
  </w:style>
  <w:style w:type="paragraph" w:styleId="22">
    <w:name w:val="toc 4"/>
    <w:basedOn w:val="1"/>
    <w:next w:val="1"/>
    <w:semiHidden/>
    <w:qFormat/>
    <w:uiPriority w:val="0"/>
    <w:pPr>
      <w:tabs>
        <w:tab w:val="right" w:leader="dot" w:pos="9241"/>
      </w:tabs>
      <w:ind w:firstLine="198" w:firstLineChars="200"/>
      <w:jc w:val="left"/>
    </w:pPr>
    <w:rPr>
      <w:rFonts w:ascii="宋体"/>
      <w:szCs w:val="21"/>
    </w:rPr>
  </w:style>
  <w:style w:type="paragraph" w:styleId="23">
    <w:name w:val="index heading"/>
    <w:basedOn w:val="1"/>
    <w:next w:val="24"/>
    <w:qFormat/>
    <w:uiPriority w:val="0"/>
    <w:pPr>
      <w:spacing w:before="120" w:after="120"/>
      <w:jc w:val="center"/>
    </w:pPr>
    <w:rPr>
      <w:rFonts w:ascii="Calibri" w:hAnsi="Calibri"/>
      <w:b/>
      <w:bCs/>
      <w:iCs/>
      <w:szCs w:val="20"/>
    </w:rPr>
  </w:style>
  <w:style w:type="paragraph" w:styleId="24">
    <w:name w:val="index 1"/>
    <w:basedOn w:val="1"/>
    <w:next w:val="25"/>
    <w:qFormat/>
    <w:uiPriority w:val="0"/>
    <w:pPr>
      <w:tabs>
        <w:tab w:val="right" w:leader="dot" w:pos="9299"/>
      </w:tabs>
      <w:jc w:val="left"/>
    </w:pPr>
    <w:rPr>
      <w:rFonts w:ascii="宋体"/>
      <w:szCs w:val="21"/>
    </w:rPr>
  </w:style>
  <w:style w:type="paragraph" w:customStyle="1" w:styleId="25">
    <w:name w:val="段"/>
    <w:link w:val="139"/>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26">
    <w:name w:val="footnote text"/>
    <w:basedOn w:val="1"/>
    <w:qFormat/>
    <w:uiPriority w:val="0"/>
    <w:pPr>
      <w:numPr>
        <w:ilvl w:val="0"/>
        <w:numId w:val="1"/>
      </w:numPr>
      <w:snapToGrid w:val="0"/>
      <w:jc w:val="left"/>
    </w:pPr>
    <w:rPr>
      <w:rFonts w:ascii="宋体"/>
      <w:sz w:val="18"/>
      <w:szCs w:val="18"/>
    </w:rPr>
  </w:style>
  <w:style w:type="paragraph" w:styleId="27">
    <w:name w:val="toc 6"/>
    <w:basedOn w:val="1"/>
    <w:next w:val="1"/>
    <w:semiHidden/>
    <w:qFormat/>
    <w:uiPriority w:val="0"/>
    <w:pPr>
      <w:tabs>
        <w:tab w:val="right" w:leader="dot" w:pos="9241"/>
      </w:tabs>
      <w:ind w:firstLine="403" w:firstLineChars="400"/>
      <w:jc w:val="left"/>
    </w:pPr>
    <w:rPr>
      <w:rFonts w:ascii="宋体"/>
      <w:szCs w:val="21"/>
    </w:rPr>
  </w:style>
  <w:style w:type="paragraph" w:styleId="28">
    <w:name w:val="index 7"/>
    <w:basedOn w:val="1"/>
    <w:next w:val="1"/>
    <w:qFormat/>
    <w:uiPriority w:val="0"/>
    <w:pPr>
      <w:ind w:left="1470" w:hanging="210"/>
      <w:jc w:val="left"/>
    </w:pPr>
    <w:rPr>
      <w:rFonts w:ascii="Calibri" w:hAnsi="Calibri"/>
      <w:sz w:val="20"/>
      <w:szCs w:val="20"/>
    </w:rPr>
  </w:style>
  <w:style w:type="paragraph" w:styleId="29">
    <w:name w:val="index 9"/>
    <w:basedOn w:val="1"/>
    <w:next w:val="1"/>
    <w:qFormat/>
    <w:uiPriority w:val="0"/>
    <w:pPr>
      <w:ind w:left="1890" w:hanging="210"/>
      <w:jc w:val="left"/>
    </w:pPr>
    <w:rPr>
      <w:rFonts w:ascii="Calibri" w:hAnsi="Calibri"/>
      <w:sz w:val="20"/>
      <w:szCs w:val="20"/>
    </w:rPr>
  </w:style>
  <w:style w:type="paragraph" w:styleId="30">
    <w:name w:val="toc 2"/>
    <w:basedOn w:val="1"/>
    <w:next w:val="1"/>
    <w:qFormat/>
    <w:uiPriority w:val="39"/>
    <w:pPr>
      <w:tabs>
        <w:tab w:val="right" w:leader="dot" w:pos="9241"/>
      </w:tabs>
    </w:pPr>
    <w:rPr>
      <w:rFonts w:ascii="宋体"/>
      <w:szCs w:val="21"/>
    </w:rPr>
  </w:style>
  <w:style w:type="paragraph" w:styleId="31">
    <w:name w:val="toc 9"/>
    <w:basedOn w:val="1"/>
    <w:next w:val="1"/>
    <w:semiHidden/>
    <w:qFormat/>
    <w:uiPriority w:val="0"/>
    <w:pPr>
      <w:ind w:left="1470"/>
      <w:jc w:val="left"/>
    </w:pPr>
    <w:rPr>
      <w:sz w:val="20"/>
      <w:szCs w:val="20"/>
    </w:rPr>
  </w:style>
  <w:style w:type="paragraph" w:styleId="32">
    <w:name w:val="Normal (Web)"/>
    <w:basedOn w:val="1"/>
    <w:qFormat/>
    <w:uiPriority w:val="0"/>
    <w:pPr>
      <w:spacing w:before="100" w:beforeAutospacing="1" w:after="100" w:afterAutospacing="1"/>
      <w:jc w:val="left"/>
    </w:pPr>
    <w:rPr>
      <w:kern w:val="0"/>
      <w:sz w:val="24"/>
    </w:rPr>
  </w:style>
  <w:style w:type="paragraph" w:styleId="33">
    <w:name w:val="index 2"/>
    <w:basedOn w:val="1"/>
    <w:next w:val="1"/>
    <w:qFormat/>
    <w:uiPriority w:val="0"/>
    <w:pPr>
      <w:ind w:left="420" w:hanging="210"/>
      <w:jc w:val="left"/>
    </w:pPr>
    <w:rPr>
      <w:rFonts w:ascii="Calibri" w:hAnsi="Calibri"/>
      <w:sz w:val="20"/>
      <w:szCs w:val="20"/>
    </w:rPr>
  </w:style>
  <w:style w:type="paragraph" w:styleId="34">
    <w:name w:val="annotation subject"/>
    <w:basedOn w:val="10"/>
    <w:next w:val="10"/>
    <w:link w:val="154"/>
    <w:qFormat/>
    <w:uiPriority w:val="0"/>
    <w:rPr>
      <w:b/>
      <w:bCs/>
    </w:rPr>
  </w:style>
  <w:style w:type="table" w:styleId="36">
    <w:name w:val="Table Grid"/>
    <w:basedOn w:val="35"/>
    <w:semiHidden/>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8">
    <w:name w:val="endnote reference"/>
    <w:semiHidden/>
    <w:qFormat/>
    <w:uiPriority w:val="0"/>
    <w:rPr>
      <w:vertAlign w:val="superscript"/>
    </w:rPr>
  </w:style>
  <w:style w:type="character" w:styleId="39">
    <w:name w:val="page number"/>
    <w:qFormat/>
    <w:uiPriority w:val="0"/>
    <w:rPr>
      <w:rFonts w:ascii="Times New Roman" w:hAnsi="Times New Roman" w:eastAsia="宋体"/>
      <w:sz w:val="18"/>
    </w:rPr>
  </w:style>
  <w:style w:type="character" w:styleId="40">
    <w:name w:val="FollowedHyperlink"/>
    <w:qFormat/>
    <w:uiPriority w:val="0"/>
    <w:rPr>
      <w:color w:val="800080"/>
      <w:u w:val="single"/>
    </w:rPr>
  </w:style>
  <w:style w:type="character" w:styleId="41">
    <w:name w:val="Hyperlink"/>
    <w:qFormat/>
    <w:uiPriority w:val="99"/>
    <w:rPr>
      <w:color w:val="0000FF"/>
      <w:spacing w:val="0"/>
      <w:w w:val="100"/>
      <w:szCs w:val="21"/>
      <w:u w:val="single"/>
    </w:rPr>
  </w:style>
  <w:style w:type="character" w:styleId="42">
    <w:name w:val="annotation reference"/>
    <w:basedOn w:val="37"/>
    <w:qFormat/>
    <w:uiPriority w:val="0"/>
    <w:rPr>
      <w:sz w:val="21"/>
      <w:szCs w:val="21"/>
    </w:rPr>
  </w:style>
  <w:style w:type="character" w:styleId="43">
    <w:name w:val="footnote reference"/>
    <w:semiHidden/>
    <w:qFormat/>
    <w:uiPriority w:val="0"/>
    <w:rPr>
      <w:vertAlign w:val="superscript"/>
    </w:rPr>
  </w:style>
  <w:style w:type="paragraph" w:customStyle="1" w:styleId="44">
    <w:name w:val="附录五级无"/>
    <w:basedOn w:val="45"/>
    <w:qFormat/>
    <w:uiPriority w:val="0"/>
    <w:pPr>
      <w:tabs>
        <w:tab w:val="left" w:pos="360"/>
      </w:tabs>
      <w:spacing w:before="0" w:beforeLines="0" w:after="0" w:afterLines="0"/>
    </w:pPr>
    <w:rPr>
      <w:rFonts w:ascii="宋体" w:eastAsia="宋体"/>
      <w:szCs w:val="21"/>
    </w:rPr>
  </w:style>
  <w:style w:type="paragraph" w:customStyle="1" w:styleId="45">
    <w:name w:val="附录五级条标题"/>
    <w:basedOn w:val="46"/>
    <w:next w:val="25"/>
    <w:qFormat/>
    <w:uiPriority w:val="0"/>
    <w:pPr>
      <w:numPr>
        <w:ilvl w:val="6"/>
      </w:numPr>
      <w:tabs>
        <w:tab w:val="left" w:pos="360"/>
      </w:tabs>
      <w:outlineLvl w:val="6"/>
    </w:pPr>
  </w:style>
  <w:style w:type="paragraph" w:customStyle="1" w:styleId="46">
    <w:name w:val="附录四级条标题"/>
    <w:basedOn w:val="47"/>
    <w:next w:val="25"/>
    <w:qFormat/>
    <w:uiPriority w:val="0"/>
    <w:pPr>
      <w:numPr>
        <w:ilvl w:val="5"/>
      </w:numPr>
      <w:tabs>
        <w:tab w:val="left" w:pos="360"/>
      </w:tabs>
      <w:outlineLvl w:val="5"/>
    </w:pPr>
  </w:style>
  <w:style w:type="paragraph" w:customStyle="1" w:styleId="47">
    <w:name w:val="附录三级条标题"/>
    <w:basedOn w:val="48"/>
    <w:next w:val="25"/>
    <w:qFormat/>
    <w:uiPriority w:val="0"/>
    <w:pPr>
      <w:numPr>
        <w:ilvl w:val="4"/>
      </w:numPr>
      <w:tabs>
        <w:tab w:val="left" w:pos="360"/>
      </w:tabs>
      <w:outlineLvl w:val="4"/>
    </w:pPr>
  </w:style>
  <w:style w:type="paragraph" w:customStyle="1" w:styleId="48">
    <w:name w:val="附录二级条标题"/>
    <w:basedOn w:val="1"/>
    <w:next w:val="25"/>
    <w:qFormat/>
    <w:uiPriority w:val="0"/>
    <w:pPr>
      <w:widowControl/>
      <w:numPr>
        <w:ilvl w:val="3"/>
        <w:numId w:val="2"/>
      </w:numPr>
      <w:tabs>
        <w:tab w:val="left" w:pos="360"/>
      </w:tabs>
      <w:wordWrap w:val="0"/>
      <w:overflowPunct w:val="0"/>
      <w:autoSpaceDE w:val="0"/>
      <w:autoSpaceDN w:val="0"/>
      <w:spacing w:before="156" w:beforeLines="50" w:after="156" w:afterLines="50"/>
      <w:textAlignment w:val="baseline"/>
      <w:outlineLvl w:val="3"/>
    </w:pPr>
    <w:rPr>
      <w:rFonts w:ascii="黑体" w:eastAsia="黑体"/>
      <w:kern w:val="21"/>
      <w:szCs w:val="20"/>
    </w:rPr>
  </w:style>
  <w:style w:type="paragraph" w:customStyle="1" w:styleId="49">
    <w:name w:val="示例"/>
    <w:next w:val="50"/>
    <w:qFormat/>
    <w:uiPriority w:val="0"/>
    <w:pPr>
      <w:widowControl w:val="0"/>
      <w:numPr>
        <w:ilvl w:val="0"/>
        <w:numId w:val="3"/>
      </w:numPr>
      <w:jc w:val="both"/>
    </w:pPr>
    <w:rPr>
      <w:rFonts w:ascii="宋体" w:hAnsi="Times New Roman" w:eastAsia="宋体" w:cs="Times New Roman"/>
      <w:sz w:val="18"/>
      <w:szCs w:val="18"/>
      <w:lang w:val="en-US" w:eastAsia="zh-CN" w:bidi="ar-SA"/>
    </w:rPr>
  </w:style>
  <w:style w:type="paragraph" w:customStyle="1" w:styleId="50">
    <w:name w:val="示例内容"/>
    <w:qFormat/>
    <w:uiPriority w:val="0"/>
    <w:pPr>
      <w:ind w:firstLine="200" w:firstLineChars="200"/>
    </w:pPr>
    <w:rPr>
      <w:rFonts w:ascii="宋体" w:hAnsi="Times New Roman" w:eastAsia="宋体" w:cs="Times New Roman"/>
      <w:sz w:val="18"/>
      <w:szCs w:val="18"/>
      <w:lang w:val="en-US" w:eastAsia="zh-CN" w:bidi="ar-SA"/>
    </w:rPr>
  </w:style>
  <w:style w:type="paragraph" w:customStyle="1" w:styleId="51">
    <w:name w:val="附录图标号"/>
    <w:basedOn w:val="1"/>
    <w:qFormat/>
    <w:uiPriority w:val="0"/>
    <w:pPr>
      <w:keepNext/>
      <w:pageBreakBefore/>
      <w:widowControl/>
      <w:numPr>
        <w:ilvl w:val="0"/>
        <w:numId w:val="4"/>
      </w:numPr>
      <w:spacing w:line="14" w:lineRule="exact"/>
      <w:ind w:left="0" w:firstLine="363"/>
      <w:jc w:val="center"/>
      <w:outlineLvl w:val="0"/>
    </w:pPr>
    <w:rPr>
      <w:color w:val="FFFFFF"/>
    </w:rPr>
  </w:style>
  <w:style w:type="paragraph" w:customStyle="1" w:styleId="52">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53">
    <w:name w:val="首示例"/>
    <w:next w:val="25"/>
    <w:link w:val="146"/>
    <w:qFormat/>
    <w:uiPriority w:val="0"/>
    <w:pPr>
      <w:numPr>
        <w:ilvl w:val="0"/>
        <w:numId w:val="5"/>
      </w:numPr>
      <w:tabs>
        <w:tab w:val="left" w:pos="360"/>
      </w:tabs>
      <w:ind w:firstLine="0"/>
    </w:pPr>
    <w:rPr>
      <w:rFonts w:ascii="宋体" w:hAnsi="宋体" w:eastAsia="宋体" w:cs="Times New Roman"/>
      <w:kern w:val="2"/>
      <w:sz w:val="18"/>
      <w:szCs w:val="18"/>
      <w:lang w:val="en-US" w:eastAsia="zh-CN" w:bidi="ar-SA"/>
    </w:rPr>
  </w:style>
  <w:style w:type="paragraph" w:customStyle="1" w:styleId="54">
    <w:name w:val="三级条标题"/>
    <w:basedOn w:val="55"/>
    <w:next w:val="25"/>
    <w:qFormat/>
    <w:uiPriority w:val="0"/>
    <w:pPr>
      <w:numPr>
        <w:ilvl w:val="3"/>
      </w:numPr>
      <w:outlineLvl w:val="4"/>
    </w:pPr>
  </w:style>
  <w:style w:type="paragraph" w:customStyle="1" w:styleId="55">
    <w:name w:val="二级条标题"/>
    <w:basedOn w:val="56"/>
    <w:next w:val="25"/>
    <w:qFormat/>
    <w:uiPriority w:val="0"/>
    <w:pPr>
      <w:numPr>
        <w:ilvl w:val="2"/>
      </w:numPr>
      <w:outlineLvl w:val="3"/>
    </w:pPr>
  </w:style>
  <w:style w:type="paragraph" w:customStyle="1" w:styleId="56">
    <w:name w:val="一级条标题"/>
    <w:next w:val="25"/>
    <w:qFormat/>
    <w:uiPriority w:val="0"/>
    <w:pPr>
      <w:numPr>
        <w:ilvl w:val="1"/>
        <w:numId w:val="6"/>
      </w:numPr>
      <w:spacing w:before="156" w:beforeLines="50" w:after="156" w:afterLines="50"/>
      <w:ind w:left="0"/>
      <w:outlineLvl w:val="2"/>
    </w:pPr>
    <w:rPr>
      <w:rFonts w:ascii="黑体" w:hAnsi="Times New Roman" w:eastAsia="黑体" w:cs="Times New Roman"/>
      <w:sz w:val="21"/>
      <w:szCs w:val="21"/>
      <w:lang w:val="en-US" w:eastAsia="zh-CN" w:bidi="ar-SA"/>
    </w:rPr>
  </w:style>
  <w:style w:type="paragraph" w:customStyle="1" w:styleId="57">
    <w:name w:val="其他发布日期"/>
    <w:basedOn w:val="58"/>
    <w:qFormat/>
    <w:uiPriority w:val="0"/>
    <w:pPr>
      <w:framePr w:wrap="around" w:vAnchor="page" w:hAnchor="text" w:x="1419"/>
    </w:pPr>
  </w:style>
  <w:style w:type="paragraph" w:customStyle="1" w:styleId="58">
    <w:name w:val="发布日期"/>
    <w:qFormat/>
    <w:uiPriority w:val="0"/>
    <w:pPr>
      <w:framePr w:w="3997" w:h="471" w:hRule="exact" w:vSpace="181" w:wrap="around" w:vAnchor="margin" w:hAnchor="page" w:x="7089" w:y="14097" w:anchorLock="1"/>
    </w:pPr>
    <w:rPr>
      <w:rFonts w:ascii="Times New Roman" w:hAnsi="Times New Roman" w:eastAsia="黑体" w:cs="Times New Roman"/>
      <w:sz w:val="28"/>
      <w:lang w:val="en-US" w:eastAsia="zh-CN" w:bidi="ar-SA"/>
    </w:rPr>
  </w:style>
  <w:style w:type="paragraph" w:customStyle="1" w:styleId="59">
    <w:name w:val="封面标准号2"/>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60">
    <w:name w:val="三级无"/>
    <w:basedOn w:val="54"/>
    <w:qFormat/>
    <w:uiPriority w:val="0"/>
    <w:pPr>
      <w:spacing w:before="0" w:beforeLines="0" w:after="0" w:afterLines="0"/>
    </w:pPr>
    <w:rPr>
      <w:rFonts w:ascii="宋体" w:hAnsi="宋体" w:eastAsia="宋体"/>
    </w:rPr>
  </w:style>
  <w:style w:type="paragraph" w:customStyle="1" w:styleId="61">
    <w:name w:val="实施日期"/>
    <w:basedOn w:val="58"/>
    <w:qFormat/>
    <w:uiPriority w:val="0"/>
    <w:pPr>
      <w:framePr w:wrap="around" w:vAnchor="page" w:hAnchor="text"/>
      <w:jc w:val="right"/>
    </w:pPr>
  </w:style>
  <w:style w:type="paragraph" w:customStyle="1" w:styleId="62">
    <w:name w:val="列项说明数字编号"/>
    <w:qFormat/>
    <w:uiPriority w:val="0"/>
    <w:pPr>
      <w:ind w:left="600" w:leftChars="400" w:hanging="200" w:hangingChars="200"/>
    </w:pPr>
    <w:rPr>
      <w:rFonts w:ascii="宋体" w:hAnsi="Times New Roman" w:eastAsia="宋体" w:cs="Times New Roman"/>
      <w:sz w:val="21"/>
      <w:lang w:val="en-US" w:eastAsia="zh-CN" w:bidi="ar-SA"/>
    </w:rPr>
  </w:style>
  <w:style w:type="paragraph" w:customStyle="1" w:styleId="63">
    <w:name w:val="四级条标题"/>
    <w:basedOn w:val="54"/>
    <w:next w:val="25"/>
    <w:qFormat/>
    <w:uiPriority w:val="0"/>
    <w:pPr>
      <w:numPr>
        <w:ilvl w:val="4"/>
      </w:numPr>
      <w:outlineLvl w:val="5"/>
    </w:pPr>
  </w:style>
  <w:style w:type="paragraph" w:customStyle="1" w:styleId="64">
    <w:name w:val="附录字母编号列项（一级）"/>
    <w:qFormat/>
    <w:uiPriority w:val="0"/>
    <w:pPr>
      <w:numPr>
        <w:ilvl w:val="0"/>
        <w:numId w:val="7"/>
      </w:numPr>
    </w:pPr>
    <w:rPr>
      <w:rFonts w:ascii="宋体" w:hAnsi="Times New Roman" w:eastAsia="宋体" w:cs="Times New Roman"/>
      <w:sz w:val="21"/>
      <w:lang w:val="en-US" w:eastAsia="zh-CN" w:bidi="ar-SA"/>
    </w:rPr>
  </w:style>
  <w:style w:type="paragraph" w:customStyle="1" w:styleId="65">
    <w:name w:val="章标题"/>
    <w:next w:val="25"/>
    <w:qFormat/>
    <w:uiPriority w:val="0"/>
    <w:pPr>
      <w:numPr>
        <w:ilvl w:val="0"/>
        <w:numId w:val="6"/>
      </w:numPr>
      <w:spacing w:before="312" w:beforeLines="100" w:after="312" w:afterLines="100"/>
      <w:jc w:val="both"/>
      <w:outlineLvl w:val="1"/>
    </w:pPr>
    <w:rPr>
      <w:rFonts w:ascii="黑体" w:hAnsi="Times New Roman" w:eastAsia="黑体" w:cs="Times New Roman"/>
      <w:sz w:val="21"/>
      <w:lang w:val="en-US" w:eastAsia="zh-CN" w:bidi="ar-SA"/>
    </w:rPr>
  </w:style>
  <w:style w:type="paragraph" w:customStyle="1" w:styleId="66">
    <w:name w:val="封面正文"/>
    <w:qFormat/>
    <w:uiPriority w:val="0"/>
    <w:pPr>
      <w:jc w:val="both"/>
    </w:pPr>
    <w:rPr>
      <w:rFonts w:ascii="Times New Roman" w:hAnsi="Times New Roman" w:eastAsia="宋体" w:cs="Times New Roman"/>
      <w:lang w:val="en-US" w:eastAsia="zh-CN" w:bidi="ar-SA"/>
    </w:rPr>
  </w:style>
  <w:style w:type="paragraph" w:customStyle="1" w:styleId="67">
    <w:name w:val="终结线"/>
    <w:basedOn w:val="1"/>
    <w:qFormat/>
    <w:uiPriority w:val="0"/>
    <w:pPr>
      <w:framePr w:hSpace="181" w:vSpace="181" w:wrap="around" w:vAnchor="text" w:hAnchor="margin" w:xAlign="center" w:y="285"/>
    </w:pPr>
  </w:style>
  <w:style w:type="paragraph" w:customStyle="1" w:styleId="68">
    <w:name w:val="二级无"/>
    <w:basedOn w:val="55"/>
    <w:qFormat/>
    <w:uiPriority w:val="0"/>
    <w:pPr>
      <w:spacing w:before="0" w:beforeLines="0" w:after="0" w:afterLines="0"/>
    </w:pPr>
    <w:rPr>
      <w:rFonts w:ascii="宋体" w:eastAsia="宋体"/>
    </w:rPr>
  </w:style>
  <w:style w:type="paragraph" w:customStyle="1" w:styleId="69">
    <w:name w:val="其他实施日期"/>
    <w:basedOn w:val="61"/>
    <w:qFormat/>
    <w:uiPriority w:val="0"/>
    <w:pPr>
      <w:framePr w:wrap="around"/>
    </w:pPr>
  </w:style>
  <w:style w:type="paragraph" w:customStyle="1" w:styleId="70">
    <w:name w:val="注×："/>
    <w:qFormat/>
    <w:uiPriority w:val="0"/>
    <w:pPr>
      <w:widowControl w:val="0"/>
      <w:numPr>
        <w:ilvl w:val="0"/>
        <w:numId w:val="8"/>
      </w:numPr>
      <w:autoSpaceDE w:val="0"/>
      <w:autoSpaceDN w:val="0"/>
      <w:jc w:val="both"/>
    </w:pPr>
    <w:rPr>
      <w:rFonts w:ascii="宋体" w:hAnsi="Times New Roman" w:eastAsia="宋体" w:cs="Times New Roman"/>
      <w:sz w:val="18"/>
      <w:szCs w:val="18"/>
      <w:lang w:val="en-US" w:eastAsia="zh-CN" w:bidi="ar-SA"/>
    </w:rPr>
  </w:style>
  <w:style w:type="paragraph" w:customStyle="1" w:styleId="71">
    <w:name w:val="注：（正文）"/>
    <w:basedOn w:val="72"/>
    <w:next w:val="25"/>
    <w:qFormat/>
    <w:uiPriority w:val="0"/>
  </w:style>
  <w:style w:type="paragraph" w:customStyle="1" w:styleId="72">
    <w:name w:val="注："/>
    <w:next w:val="25"/>
    <w:qFormat/>
    <w:uiPriority w:val="0"/>
    <w:pPr>
      <w:widowControl w:val="0"/>
      <w:numPr>
        <w:ilvl w:val="0"/>
        <w:numId w:val="9"/>
      </w:numPr>
      <w:autoSpaceDE w:val="0"/>
      <w:autoSpaceDN w:val="0"/>
      <w:jc w:val="both"/>
    </w:pPr>
    <w:rPr>
      <w:rFonts w:ascii="宋体" w:hAnsi="Times New Roman" w:eastAsia="宋体" w:cs="Times New Roman"/>
      <w:sz w:val="18"/>
      <w:szCs w:val="18"/>
      <w:lang w:val="en-US" w:eastAsia="zh-CN" w:bidi="ar-SA"/>
    </w:rPr>
  </w:style>
  <w:style w:type="paragraph" w:customStyle="1" w:styleId="73">
    <w:name w:val="附录公式"/>
    <w:basedOn w:val="25"/>
    <w:next w:val="25"/>
    <w:link w:val="138"/>
    <w:qFormat/>
    <w:uiPriority w:val="0"/>
  </w:style>
  <w:style w:type="paragraph" w:customStyle="1" w:styleId="74">
    <w:name w:val="附录图标题"/>
    <w:basedOn w:val="1"/>
    <w:next w:val="25"/>
    <w:qFormat/>
    <w:uiPriority w:val="0"/>
    <w:pPr>
      <w:numPr>
        <w:ilvl w:val="1"/>
        <w:numId w:val="4"/>
      </w:numPr>
      <w:tabs>
        <w:tab w:val="left" w:pos="363"/>
      </w:tabs>
      <w:spacing w:before="156" w:beforeLines="50" w:after="156" w:afterLines="50"/>
      <w:ind w:left="0" w:firstLine="0"/>
      <w:jc w:val="center"/>
    </w:pPr>
    <w:rPr>
      <w:rFonts w:ascii="黑体" w:eastAsia="黑体"/>
      <w:szCs w:val="21"/>
    </w:rPr>
  </w:style>
  <w:style w:type="paragraph" w:customStyle="1" w:styleId="75">
    <w:name w:val="标准书眉_偶数页"/>
    <w:basedOn w:val="76"/>
    <w:next w:val="1"/>
    <w:qFormat/>
    <w:uiPriority w:val="0"/>
    <w:pPr>
      <w:tabs>
        <w:tab w:val="center" w:pos="4154"/>
        <w:tab w:val="right" w:pos="8306"/>
      </w:tabs>
      <w:jc w:val="left"/>
    </w:pPr>
  </w:style>
  <w:style w:type="paragraph" w:customStyle="1" w:styleId="76">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77">
    <w:name w:val="标准标志"/>
    <w:next w:val="1"/>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78">
    <w:name w:val="封面一致性程度标识"/>
    <w:basedOn w:val="79"/>
    <w:qFormat/>
    <w:uiPriority w:val="0"/>
    <w:pPr>
      <w:framePr w:wrap="around"/>
      <w:spacing w:before="440"/>
    </w:pPr>
    <w:rPr>
      <w:rFonts w:ascii="宋体" w:eastAsia="宋体"/>
    </w:rPr>
  </w:style>
  <w:style w:type="paragraph" w:customStyle="1" w:styleId="79">
    <w:name w:val="封面标准英文名称"/>
    <w:basedOn w:val="80"/>
    <w:qFormat/>
    <w:uiPriority w:val="0"/>
    <w:pPr>
      <w:framePr w:wrap="around"/>
      <w:spacing w:before="370" w:line="400" w:lineRule="exact"/>
    </w:pPr>
    <w:rPr>
      <w:rFonts w:ascii="Times New Roman"/>
      <w:sz w:val="28"/>
      <w:szCs w:val="28"/>
    </w:rPr>
  </w:style>
  <w:style w:type="paragraph" w:customStyle="1" w:styleId="80">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81">
    <w:name w:val="封面标准文稿编辑信息"/>
    <w:basedOn w:val="82"/>
    <w:qFormat/>
    <w:uiPriority w:val="0"/>
    <w:pPr>
      <w:framePr w:wrap="around"/>
      <w:spacing w:before="180" w:line="180" w:lineRule="exact"/>
    </w:pPr>
    <w:rPr>
      <w:sz w:val="21"/>
    </w:rPr>
  </w:style>
  <w:style w:type="paragraph" w:customStyle="1" w:styleId="82">
    <w:name w:val="封面标准文稿类别"/>
    <w:basedOn w:val="78"/>
    <w:qFormat/>
    <w:uiPriority w:val="0"/>
    <w:pPr>
      <w:framePr w:wrap="around"/>
      <w:spacing w:after="160" w:line="240" w:lineRule="auto"/>
    </w:pPr>
    <w:rPr>
      <w:sz w:val="24"/>
    </w:rPr>
  </w:style>
  <w:style w:type="paragraph" w:customStyle="1" w:styleId="83">
    <w:name w:val="封面标准英文名称2"/>
    <w:basedOn w:val="79"/>
    <w:qFormat/>
    <w:uiPriority w:val="0"/>
    <w:pPr>
      <w:framePr w:wrap="around" w:vAnchor="margin" w:hAnchor="text" w:y="4469"/>
    </w:pPr>
  </w:style>
  <w:style w:type="paragraph" w:customStyle="1" w:styleId="84">
    <w:name w:val="四级无"/>
    <w:basedOn w:val="63"/>
    <w:qFormat/>
    <w:uiPriority w:val="0"/>
    <w:pPr>
      <w:spacing w:before="0" w:beforeLines="0" w:after="0" w:afterLines="0"/>
    </w:pPr>
    <w:rPr>
      <w:rFonts w:ascii="宋体" w:eastAsia="宋体"/>
    </w:rPr>
  </w:style>
  <w:style w:type="paragraph" w:customStyle="1" w:styleId="85">
    <w:name w:val="标准书脚_奇数页"/>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86">
    <w:name w:val="文献分类号"/>
    <w:qFormat/>
    <w:uiPriority w:val="0"/>
    <w:pPr>
      <w:framePr w:hSpace="180" w:vSpace="180" w:wrap="around" w:vAnchor="margin" w:hAnchor="margin" w:y="1" w:anchorLock="1"/>
      <w:widowControl w:val="0"/>
      <w:textAlignment w:val="center"/>
    </w:pPr>
    <w:rPr>
      <w:rFonts w:ascii="黑体" w:hAnsi="Times New Roman" w:eastAsia="黑体" w:cs="Times New Roman"/>
      <w:sz w:val="21"/>
      <w:szCs w:val="21"/>
      <w:lang w:val="en-US" w:eastAsia="zh-CN" w:bidi="ar-SA"/>
    </w:rPr>
  </w:style>
  <w:style w:type="paragraph" w:customStyle="1" w:styleId="87">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88">
    <w:name w:val="列项●（二级）"/>
    <w:qFormat/>
    <w:uiPriority w:val="0"/>
    <w:pPr>
      <w:numPr>
        <w:ilvl w:val="1"/>
        <w:numId w:val="10"/>
      </w:numPr>
      <w:tabs>
        <w:tab w:val="left" w:pos="840"/>
        <w:tab w:val="clear" w:pos="760"/>
      </w:tabs>
      <w:jc w:val="both"/>
    </w:pPr>
    <w:rPr>
      <w:rFonts w:ascii="宋体" w:hAnsi="Times New Roman" w:eastAsia="宋体" w:cs="Times New Roman"/>
      <w:sz w:val="21"/>
      <w:lang w:val="en-US" w:eastAsia="zh-CN" w:bidi="ar-SA"/>
    </w:rPr>
  </w:style>
  <w:style w:type="paragraph" w:customStyle="1" w:styleId="89">
    <w:name w:val="封面标准文稿编辑信息2"/>
    <w:basedOn w:val="81"/>
    <w:qFormat/>
    <w:uiPriority w:val="0"/>
    <w:pPr>
      <w:framePr w:wrap="around" w:vAnchor="margin" w:hAnchor="text" w:y="4469"/>
    </w:pPr>
  </w:style>
  <w:style w:type="paragraph" w:customStyle="1" w:styleId="90">
    <w:name w:val="封面标准代替信息"/>
    <w:qFormat/>
    <w:uiPriority w:val="0"/>
    <w:pPr>
      <w:framePr w:w="9140" w:h="1242" w:hRule="exact" w:hSpace="284" w:wrap="around" w:vAnchor="page" w:hAnchor="page" w:x="1645" w:y="2910" w:anchorLock="1"/>
      <w:spacing w:before="57" w:line="280" w:lineRule="exact"/>
      <w:jc w:val="right"/>
    </w:pPr>
    <w:rPr>
      <w:rFonts w:ascii="宋体" w:hAnsi="Times New Roman" w:eastAsia="宋体" w:cs="Times New Roman"/>
      <w:sz w:val="21"/>
      <w:szCs w:val="21"/>
      <w:lang w:val="en-US" w:eastAsia="zh-CN" w:bidi="ar-SA"/>
    </w:rPr>
  </w:style>
  <w:style w:type="paragraph" w:customStyle="1" w:styleId="91">
    <w:name w:val="图标脚注说明"/>
    <w:basedOn w:val="25"/>
    <w:qFormat/>
    <w:uiPriority w:val="0"/>
    <w:pPr>
      <w:ind w:left="840" w:hanging="420" w:firstLineChars="0"/>
    </w:pPr>
    <w:rPr>
      <w:sz w:val="18"/>
      <w:szCs w:val="18"/>
    </w:rPr>
  </w:style>
  <w:style w:type="paragraph" w:customStyle="1" w:styleId="92">
    <w:name w:val="正文表标题"/>
    <w:next w:val="25"/>
    <w:qFormat/>
    <w:uiPriority w:val="0"/>
    <w:pPr>
      <w:numPr>
        <w:ilvl w:val="0"/>
        <w:numId w:val="11"/>
      </w:numPr>
      <w:tabs>
        <w:tab w:val="left" w:pos="360"/>
      </w:tabs>
      <w:spacing w:before="156" w:beforeLines="50" w:after="156" w:afterLines="50"/>
      <w:jc w:val="center"/>
    </w:pPr>
    <w:rPr>
      <w:rFonts w:ascii="黑体" w:hAnsi="Times New Roman" w:eastAsia="黑体" w:cs="Times New Roman"/>
      <w:sz w:val="21"/>
      <w:lang w:val="en-US" w:eastAsia="zh-CN" w:bidi="ar-SA"/>
    </w:rPr>
  </w:style>
  <w:style w:type="paragraph" w:customStyle="1" w:styleId="93">
    <w:name w:val="图的脚注"/>
    <w:next w:val="25"/>
    <w:qFormat/>
    <w:uiPriority w:val="0"/>
    <w:pPr>
      <w:widowControl w:val="0"/>
      <w:ind w:left="840" w:leftChars="200" w:hanging="420" w:hangingChars="200"/>
      <w:jc w:val="both"/>
    </w:pPr>
    <w:rPr>
      <w:rFonts w:ascii="宋体" w:hAnsi="Times New Roman" w:eastAsia="宋体" w:cs="Times New Roman"/>
      <w:sz w:val="18"/>
      <w:lang w:val="en-US" w:eastAsia="zh-CN" w:bidi="ar-SA"/>
    </w:rPr>
  </w:style>
  <w:style w:type="paragraph" w:customStyle="1" w:styleId="94">
    <w:name w:val="列项说明"/>
    <w:basedOn w:val="1"/>
    <w:qFormat/>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95">
    <w:name w:val="附录二级无"/>
    <w:basedOn w:val="48"/>
    <w:qFormat/>
    <w:uiPriority w:val="0"/>
    <w:pPr>
      <w:tabs>
        <w:tab w:val="clear" w:pos="360"/>
      </w:tabs>
      <w:spacing w:before="0" w:beforeLines="0" w:after="0" w:afterLines="0"/>
    </w:pPr>
    <w:rPr>
      <w:rFonts w:ascii="宋体" w:eastAsia="宋体"/>
      <w:szCs w:val="21"/>
    </w:rPr>
  </w:style>
  <w:style w:type="paragraph" w:customStyle="1" w:styleId="96">
    <w:name w:val="附录表标题"/>
    <w:basedOn w:val="1"/>
    <w:next w:val="25"/>
    <w:qFormat/>
    <w:uiPriority w:val="0"/>
    <w:pPr>
      <w:numPr>
        <w:ilvl w:val="1"/>
        <w:numId w:val="12"/>
      </w:numPr>
      <w:tabs>
        <w:tab w:val="left" w:pos="180"/>
      </w:tabs>
      <w:spacing w:before="156" w:beforeLines="50" w:after="156" w:afterLines="50"/>
      <w:ind w:left="0" w:firstLine="0"/>
      <w:jc w:val="center"/>
    </w:pPr>
    <w:rPr>
      <w:rFonts w:ascii="黑体" w:eastAsia="黑体"/>
      <w:szCs w:val="21"/>
    </w:rPr>
  </w:style>
  <w:style w:type="paragraph" w:customStyle="1" w:styleId="97">
    <w:name w:val="标准书眉一"/>
    <w:qFormat/>
    <w:uiPriority w:val="0"/>
    <w:pPr>
      <w:jc w:val="both"/>
    </w:pPr>
    <w:rPr>
      <w:rFonts w:ascii="Times New Roman" w:hAnsi="Times New Roman" w:eastAsia="宋体" w:cs="Times New Roman"/>
      <w:lang w:val="en-US" w:eastAsia="zh-CN" w:bidi="ar-SA"/>
    </w:rPr>
  </w:style>
  <w:style w:type="paragraph" w:customStyle="1" w:styleId="98">
    <w:name w:val="附录三级无"/>
    <w:basedOn w:val="47"/>
    <w:qFormat/>
    <w:uiPriority w:val="0"/>
    <w:pPr>
      <w:tabs>
        <w:tab w:val="clear" w:pos="360"/>
      </w:tabs>
      <w:spacing w:before="0" w:beforeLines="0" w:after="0" w:afterLines="0"/>
    </w:pPr>
    <w:rPr>
      <w:rFonts w:ascii="宋体" w:eastAsia="宋体"/>
      <w:szCs w:val="21"/>
    </w:rPr>
  </w:style>
  <w:style w:type="paragraph" w:customStyle="1" w:styleId="99">
    <w:name w:val="附录一级无"/>
    <w:basedOn w:val="100"/>
    <w:qFormat/>
    <w:uiPriority w:val="0"/>
    <w:pPr>
      <w:tabs>
        <w:tab w:val="left" w:pos="360"/>
      </w:tabs>
      <w:spacing w:before="0" w:beforeLines="0" w:after="0" w:afterLines="0"/>
    </w:pPr>
    <w:rPr>
      <w:rFonts w:ascii="宋体" w:eastAsia="宋体"/>
      <w:szCs w:val="21"/>
    </w:rPr>
  </w:style>
  <w:style w:type="paragraph" w:customStyle="1" w:styleId="100">
    <w:name w:val="附录一级条标题"/>
    <w:basedOn w:val="101"/>
    <w:next w:val="25"/>
    <w:qFormat/>
    <w:uiPriority w:val="0"/>
    <w:pPr>
      <w:numPr>
        <w:ilvl w:val="2"/>
      </w:numPr>
      <w:tabs>
        <w:tab w:val="left" w:pos="360"/>
      </w:tabs>
      <w:autoSpaceDN w:val="0"/>
      <w:spacing w:before="156" w:beforeLines="50" w:after="156" w:afterLines="50"/>
      <w:outlineLvl w:val="2"/>
    </w:pPr>
  </w:style>
  <w:style w:type="paragraph" w:customStyle="1" w:styleId="101">
    <w:name w:val="附录章标题"/>
    <w:next w:val="25"/>
    <w:qFormat/>
    <w:uiPriority w:val="0"/>
    <w:pPr>
      <w:numPr>
        <w:ilvl w:val="1"/>
        <w:numId w:val="2"/>
      </w:numPr>
      <w:tabs>
        <w:tab w:val="left" w:pos="360"/>
      </w:tabs>
      <w:wordWrap w:val="0"/>
      <w:overflowPunct w:val="0"/>
      <w:autoSpaceDE w:val="0"/>
      <w:spacing w:before="312" w:beforeLines="100" w:after="312" w:afterLines="100"/>
      <w:jc w:val="both"/>
      <w:textAlignment w:val="baseline"/>
      <w:outlineLvl w:val="1"/>
    </w:pPr>
    <w:rPr>
      <w:rFonts w:ascii="黑体" w:hAnsi="Times New Roman" w:eastAsia="黑体" w:cs="Times New Roman"/>
      <w:kern w:val="21"/>
      <w:sz w:val="21"/>
      <w:lang w:val="en-US" w:eastAsia="zh-CN" w:bidi="ar-SA"/>
    </w:rPr>
  </w:style>
  <w:style w:type="paragraph" w:customStyle="1" w:styleId="102">
    <w:name w:val="封面标准名称2"/>
    <w:basedOn w:val="80"/>
    <w:qFormat/>
    <w:uiPriority w:val="0"/>
    <w:pPr>
      <w:framePr w:wrap="around" w:vAnchor="margin" w:hAnchor="text" w:y="4469"/>
      <w:spacing w:before="1965" w:beforeLines="630"/>
    </w:pPr>
  </w:style>
  <w:style w:type="paragraph" w:customStyle="1" w:styleId="103">
    <w:name w:val="一级无"/>
    <w:basedOn w:val="56"/>
    <w:qFormat/>
    <w:uiPriority w:val="0"/>
    <w:pPr>
      <w:spacing w:before="0" w:beforeLines="0" w:after="0" w:afterLines="0"/>
    </w:pPr>
    <w:rPr>
      <w:rFonts w:ascii="宋体" w:eastAsia="宋体"/>
    </w:rPr>
  </w:style>
  <w:style w:type="paragraph" w:customStyle="1" w:styleId="104">
    <w:name w:val="附录四级无"/>
    <w:basedOn w:val="46"/>
    <w:qFormat/>
    <w:uiPriority w:val="0"/>
    <w:pPr>
      <w:tabs>
        <w:tab w:val="clear" w:pos="360"/>
      </w:tabs>
      <w:spacing w:before="0" w:beforeLines="0" w:after="0" w:afterLines="0"/>
    </w:pPr>
    <w:rPr>
      <w:rFonts w:ascii="宋体" w:eastAsia="宋体"/>
      <w:szCs w:val="21"/>
    </w:rPr>
  </w:style>
  <w:style w:type="paragraph" w:customStyle="1" w:styleId="105">
    <w:name w:val="附录数字编号列项（二级）"/>
    <w:qFormat/>
    <w:uiPriority w:val="0"/>
    <w:pPr>
      <w:numPr>
        <w:ilvl w:val="1"/>
        <w:numId w:val="7"/>
      </w:numPr>
    </w:pPr>
    <w:rPr>
      <w:rFonts w:ascii="宋体" w:hAnsi="Times New Roman" w:eastAsia="宋体" w:cs="Times New Roman"/>
      <w:sz w:val="21"/>
      <w:lang w:val="en-US" w:eastAsia="zh-CN" w:bidi="ar-SA"/>
    </w:rPr>
  </w:style>
  <w:style w:type="paragraph" w:customStyle="1" w:styleId="106">
    <w:name w:val="列项◆（三级）"/>
    <w:basedOn w:val="1"/>
    <w:qFormat/>
    <w:uiPriority w:val="0"/>
    <w:pPr>
      <w:numPr>
        <w:ilvl w:val="2"/>
        <w:numId w:val="10"/>
      </w:numPr>
    </w:pPr>
    <w:rPr>
      <w:rFonts w:ascii="宋体"/>
      <w:szCs w:val="21"/>
    </w:rPr>
  </w:style>
  <w:style w:type="paragraph" w:customStyle="1" w:styleId="107">
    <w:name w:val="附录公式编号制表符"/>
    <w:basedOn w:val="1"/>
    <w:next w:val="25"/>
    <w:qFormat/>
    <w:uiPriority w:val="0"/>
    <w:pPr>
      <w:widowControl/>
      <w:tabs>
        <w:tab w:val="center" w:pos="4201"/>
        <w:tab w:val="right" w:leader="dot" w:pos="9298"/>
      </w:tabs>
      <w:autoSpaceDE w:val="0"/>
      <w:autoSpaceDN w:val="0"/>
    </w:pPr>
    <w:rPr>
      <w:rFonts w:ascii="宋体"/>
      <w:kern w:val="0"/>
      <w:szCs w:val="20"/>
    </w:rPr>
  </w:style>
  <w:style w:type="paragraph" w:customStyle="1" w:styleId="108">
    <w:name w:val="图表脚注说明"/>
    <w:basedOn w:val="1"/>
    <w:qFormat/>
    <w:uiPriority w:val="0"/>
    <w:pPr>
      <w:numPr>
        <w:ilvl w:val="0"/>
        <w:numId w:val="13"/>
      </w:numPr>
    </w:pPr>
    <w:rPr>
      <w:rFonts w:ascii="宋体"/>
      <w:sz w:val="18"/>
      <w:szCs w:val="18"/>
    </w:rPr>
  </w:style>
  <w:style w:type="paragraph" w:customStyle="1" w:styleId="109">
    <w:name w:val="字母编号列项（一级）"/>
    <w:qFormat/>
    <w:uiPriority w:val="0"/>
    <w:pPr>
      <w:numPr>
        <w:ilvl w:val="0"/>
        <w:numId w:val="14"/>
      </w:numPr>
      <w:jc w:val="both"/>
    </w:pPr>
    <w:rPr>
      <w:rFonts w:ascii="宋体" w:hAnsi="Times New Roman" w:eastAsia="宋体" w:cs="Times New Roman"/>
      <w:sz w:val="21"/>
      <w:lang w:val="en-US" w:eastAsia="zh-CN" w:bidi="ar-SA"/>
    </w:rPr>
  </w:style>
  <w:style w:type="paragraph" w:customStyle="1" w:styleId="110">
    <w:name w:val="标准书脚_偶数页"/>
    <w:qFormat/>
    <w:uiPriority w:val="0"/>
    <w:pPr>
      <w:spacing w:before="120"/>
      <w:ind w:left="221"/>
    </w:pPr>
    <w:rPr>
      <w:rFonts w:ascii="宋体" w:hAnsi="Times New Roman" w:eastAsia="宋体" w:cs="Times New Roman"/>
      <w:sz w:val="18"/>
      <w:szCs w:val="18"/>
      <w:lang w:val="en-US" w:eastAsia="zh-CN" w:bidi="ar-SA"/>
    </w:rPr>
  </w:style>
  <w:style w:type="paragraph" w:customStyle="1" w:styleId="111">
    <w:name w:val="其他标准标志"/>
    <w:basedOn w:val="77"/>
    <w:qFormat/>
    <w:uiPriority w:val="0"/>
    <w:pPr>
      <w:framePr w:w="6101" w:wrap="around" w:vAnchor="page" w:hAnchor="page" w:x="4673" w:y="942"/>
    </w:pPr>
    <w:rPr>
      <w:w w:val="130"/>
    </w:rPr>
  </w:style>
  <w:style w:type="paragraph" w:customStyle="1" w:styleId="112">
    <w:name w:val="附录标识"/>
    <w:basedOn w:val="1"/>
    <w:next w:val="25"/>
    <w:qFormat/>
    <w:uiPriority w:val="0"/>
    <w:pPr>
      <w:keepNext/>
      <w:widowControl/>
      <w:numPr>
        <w:ilvl w:val="0"/>
        <w:numId w:val="2"/>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113">
    <w:name w:val="_Style 109"/>
    <w:basedOn w:val="2"/>
    <w:next w:val="1"/>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114">
    <w:name w:val="参考文献"/>
    <w:basedOn w:val="1"/>
    <w:next w:val="25"/>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115">
    <w:name w:val="封面标准文稿类别2"/>
    <w:basedOn w:val="82"/>
    <w:qFormat/>
    <w:uiPriority w:val="0"/>
    <w:pPr>
      <w:framePr w:wrap="around" w:vAnchor="margin" w:hAnchor="text" w:y="4469"/>
    </w:pPr>
  </w:style>
  <w:style w:type="paragraph" w:customStyle="1" w:styleId="116">
    <w:name w:val="条文脚注"/>
    <w:basedOn w:val="26"/>
    <w:qFormat/>
    <w:uiPriority w:val="0"/>
    <w:pPr>
      <w:numPr>
        <w:numId w:val="0"/>
      </w:numPr>
      <w:jc w:val="both"/>
    </w:pPr>
  </w:style>
  <w:style w:type="paragraph" w:customStyle="1" w:styleId="117">
    <w:name w:val="数字编号列项（二级）"/>
    <w:qFormat/>
    <w:uiPriority w:val="0"/>
    <w:pPr>
      <w:numPr>
        <w:ilvl w:val="1"/>
        <w:numId w:val="14"/>
      </w:numPr>
      <w:jc w:val="both"/>
    </w:pPr>
    <w:rPr>
      <w:rFonts w:ascii="宋体" w:hAnsi="Times New Roman" w:eastAsia="宋体" w:cs="Times New Roman"/>
      <w:sz w:val="21"/>
      <w:lang w:val="en-US" w:eastAsia="zh-CN" w:bidi="ar-SA"/>
    </w:rPr>
  </w:style>
  <w:style w:type="paragraph" w:customStyle="1" w:styleId="118">
    <w:name w:val="示例后文字"/>
    <w:basedOn w:val="25"/>
    <w:next w:val="25"/>
    <w:qFormat/>
    <w:uiPriority w:val="0"/>
    <w:pPr>
      <w:ind w:firstLine="360"/>
    </w:pPr>
    <w:rPr>
      <w:sz w:val="18"/>
    </w:rPr>
  </w:style>
  <w:style w:type="paragraph" w:customStyle="1" w:styleId="119">
    <w:name w:val="发布部门"/>
    <w:next w:val="25"/>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lang w:val="en-US" w:eastAsia="zh-CN" w:bidi="ar-SA"/>
    </w:rPr>
  </w:style>
  <w:style w:type="paragraph" w:customStyle="1" w:styleId="120">
    <w:name w:val="列项——"/>
    <w:qFormat/>
    <w:uiPriority w:val="0"/>
    <w:pPr>
      <w:widowControl w:val="0"/>
      <w:numPr>
        <w:ilvl w:val="0"/>
        <w:numId w:val="15"/>
      </w:numPr>
      <w:tabs>
        <w:tab w:val="left" w:pos="1140"/>
        <w:tab w:val="clear" w:pos="1288"/>
      </w:tabs>
      <w:ind w:left="840"/>
      <w:jc w:val="both"/>
    </w:pPr>
    <w:rPr>
      <w:rFonts w:ascii="宋体" w:hAnsi="Times New Roman" w:eastAsia="宋体" w:cs="Times New Roman"/>
      <w:sz w:val="21"/>
      <w:lang w:val="en-US" w:eastAsia="zh-CN" w:bidi="ar-SA"/>
    </w:rPr>
  </w:style>
  <w:style w:type="paragraph" w:customStyle="1" w:styleId="121">
    <w:name w:val="其他发布部门"/>
    <w:basedOn w:val="119"/>
    <w:qFormat/>
    <w:uiPriority w:val="0"/>
    <w:pPr>
      <w:framePr w:wrap="around" w:vAnchor="margin" w:hAnchor="text" w:y="15310"/>
      <w:spacing w:line="0" w:lineRule="atLeast"/>
    </w:pPr>
    <w:rPr>
      <w:rFonts w:ascii="黑体" w:eastAsia="黑体"/>
      <w:b w:val="0"/>
    </w:rPr>
  </w:style>
  <w:style w:type="paragraph" w:customStyle="1" w:styleId="122">
    <w:name w:val="封面一致性程度标识2"/>
    <w:basedOn w:val="78"/>
    <w:qFormat/>
    <w:uiPriority w:val="0"/>
    <w:pPr>
      <w:framePr w:wrap="around" w:vAnchor="margin" w:hAnchor="text" w:y="4469"/>
    </w:pPr>
  </w:style>
  <w:style w:type="paragraph" w:customStyle="1" w:styleId="123">
    <w:name w:val="附录标题"/>
    <w:basedOn w:val="25"/>
    <w:next w:val="25"/>
    <w:qFormat/>
    <w:uiPriority w:val="0"/>
    <w:pPr>
      <w:ind w:firstLine="0" w:firstLineChars="0"/>
      <w:jc w:val="center"/>
    </w:pPr>
    <w:rPr>
      <w:rFonts w:ascii="黑体" w:eastAsia="黑体"/>
    </w:rPr>
  </w:style>
  <w:style w:type="paragraph" w:customStyle="1" w:styleId="124">
    <w:name w:val="前言、引言标题"/>
    <w:next w:val="25"/>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125">
    <w:name w:val="附录表标号"/>
    <w:basedOn w:val="1"/>
    <w:next w:val="25"/>
    <w:qFormat/>
    <w:uiPriority w:val="0"/>
    <w:pPr>
      <w:numPr>
        <w:ilvl w:val="0"/>
        <w:numId w:val="12"/>
      </w:numPr>
      <w:tabs>
        <w:tab w:val="clear" w:pos="0"/>
      </w:tabs>
      <w:spacing w:line="14" w:lineRule="exact"/>
      <w:ind w:left="811" w:hanging="448"/>
      <w:jc w:val="center"/>
      <w:outlineLvl w:val="0"/>
    </w:pPr>
    <w:rPr>
      <w:color w:val="FFFFFF"/>
    </w:rPr>
  </w:style>
  <w:style w:type="paragraph" w:customStyle="1" w:styleId="126">
    <w:name w:val="五级条标题"/>
    <w:basedOn w:val="63"/>
    <w:next w:val="25"/>
    <w:qFormat/>
    <w:uiPriority w:val="0"/>
    <w:pPr>
      <w:numPr>
        <w:ilvl w:val="5"/>
      </w:numPr>
      <w:outlineLvl w:val="6"/>
    </w:pPr>
  </w:style>
  <w:style w:type="paragraph" w:customStyle="1" w:styleId="127">
    <w:name w:val="列项——（一级）"/>
    <w:qFormat/>
    <w:uiPriority w:val="0"/>
    <w:pPr>
      <w:widowControl w:val="0"/>
      <w:numPr>
        <w:ilvl w:val="0"/>
        <w:numId w:val="10"/>
      </w:numPr>
      <w:jc w:val="both"/>
    </w:pPr>
    <w:rPr>
      <w:rFonts w:ascii="宋体" w:hAnsi="Times New Roman" w:eastAsia="宋体" w:cs="Times New Roman"/>
      <w:sz w:val="21"/>
      <w:lang w:val="en-US" w:eastAsia="zh-CN" w:bidi="ar-SA"/>
    </w:rPr>
  </w:style>
  <w:style w:type="paragraph" w:customStyle="1" w:styleId="128">
    <w:name w:val="五级无"/>
    <w:basedOn w:val="126"/>
    <w:qFormat/>
    <w:uiPriority w:val="0"/>
    <w:pPr>
      <w:spacing w:before="0" w:beforeLines="0" w:after="0" w:afterLines="0"/>
    </w:pPr>
    <w:rPr>
      <w:rFonts w:ascii="宋体" w:eastAsia="宋体"/>
    </w:rPr>
  </w:style>
  <w:style w:type="paragraph" w:customStyle="1" w:styleId="129">
    <w:name w:val="注×：（正文）"/>
    <w:qFormat/>
    <w:uiPriority w:val="0"/>
    <w:pPr>
      <w:numPr>
        <w:ilvl w:val="0"/>
        <w:numId w:val="16"/>
      </w:numPr>
      <w:jc w:val="both"/>
    </w:pPr>
    <w:rPr>
      <w:rFonts w:ascii="宋体" w:hAnsi="Times New Roman" w:eastAsia="宋体" w:cs="Times New Roman"/>
      <w:sz w:val="18"/>
      <w:szCs w:val="18"/>
      <w:lang w:val="en-US" w:eastAsia="zh-CN" w:bidi="ar-SA"/>
    </w:rPr>
  </w:style>
  <w:style w:type="paragraph" w:customStyle="1" w:styleId="130">
    <w:name w:val="正文图标题"/>
    <w:next w:val="25"/>
    <w:qFormat/>
    <w:uiPriority w:val="0"/>
    <w:pPr>
      <w:numPr>
        <w:ilvl w:val="0"/>
        <w:numId w:val="17"/>
      </w:numPr>
      <w:tabs>
        <w:tab w:val="left" w:pos="360"/>
      </w:tabs>
      <w:spacing w:before="156" w:beforeLines="50" w:after="156" w:afterLines="50"/>
      <w:jc w:val="center"/>
    </w:pPr>
    <w:rPr>
      <w:rFonts w:ascii="黑体" w:hAnsi="Times New Roman" w:eastAsia="黑体" w:cs="Times New Roman"/>
      <w:sz w:val="21"/>
      <w:lang w:val="en-US" w:eastAsia="zh-CN" w:bidi="ar-SA"/>
    </w:rPr>
  </w:style>
  <w:style w:type="paragraph" w:customStyle="1" w:styleId="131">
    <w:name w:val="参考文献、索引标题"/>
    <w:basedOn w:val="1"/>
    <w:next w:val="25"/>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132">
    <w:name w:val="标准称谓"/>
    <w:next w:val="1"/>
    <w:qFormat/>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48"/>
      <w:lang w:val="en-US" w:eastAsia="zh-CN" w:bidi="ar-SA"/>
    </w:rPr>
  </w:style>
  <w:style w:type="paragraph" w:customStyle="1" w:styleId="133">
    <w:name w:val="编号列项（三级）"/>
    <w:qFormat/>
    <w:uiPriority w:val="0"/>
    <w:pPr>
      <w:numPr>
        <w:ilvl w:val="2"/>
        <w:numId w:val="14"/>
      </w:numPr>
    </w:pPr>
    <w:rPr>
      <w:rFonts w:ascii="宋体" w:hAnsi="Times New Roman" w:eastAsia="宋体" w:cs="Times New Roman"/>
      <w:sz w:val="21"/>
      <w:lang w:val="en-US" w:eastAsia="zh-CN" w:bidi="ar-SA"/>
    </w:rPr>
  </w:style>
  <w:style w:type="paragraph" w:customStyle="1" w:styleId="134">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135">
    <w:name w:val="目次、标准名称标题"/>
    <w:basedOn w:val="1"/>
    <w:next w:val="25"/>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136">
    <w:name w:val="示例×："/>
    <w:basedOn w:val="65"/>
    <w:qFormat/>
    <w:uiPriority w:val="0"/>
    <w:pPr>
      <w:numPr>
        <w:numId w:val="18"/>
      </w:numPr>
      <w:spacing w:before="0" w:beforeLines="0" w:after="0" w:afterLines="0"/>
      <w:outlineLvl w:val="9"/>
    </w:pPr>
    <w:rPr>
      <w:rFonts w:ascii="宋体" w:eastAsia="宋体"/>
      <w:sz w:val="18"/>
      <w:szCs w:val="18"/>
    </w:rPr>
  </w:style>
  <w:style w:type="paragraph" w:customStyle="1" w:styleId="137">
    <w:name w:val="正文公式编号制表符"/>
    <w:basedOn w:val="25"/>
    <w:next w:val="25"/>
    <w:qFormat/>
    <w:uiPriority w:val="0"/>
    <w:pPr>
      <w:ind w:firstLine="0" w:firstLineChars="0"/>
    </w:pPr>
  </w:style>
  <w:style w:type="character" w:customStyle="1" w:styleId="138">
    <w:name w:val="附录公式 Char"/>
    <w:basedOn w:val="139"/>
    <w:link w:val="73"/>
    <w:qFormat/>
    <w:uiPriority w:val="0"/>
    <w:rPr>
      <w:rFonts w:ascii="宋体"/>
      <w:sz w:val="21"/>
      <w:lang w:val="en-US" w:eastAsia="zh-CN" w:bidi="ar-SA"/>
    </w:rPr>
  </w:style>
  <w:style w:type="character" w:customStyle="1" w:styleId="139">
    <w:name w:val="段 Char"/>
    <w:link w:val="25"/>
    <w:qFormat/>
    <w:uiPriority w:val="0"/>
    <w:rPr>
      <w:rFonts w:ascii="宋体"/>
      <w:sz w:val="21"/>
      <w:lang w:val="en-US" w:eastAsia="zh-CN" w:bidi="ar-SA"/>
    </w:rPr>
  </w:style>
  <w:style w:type="character" w:customStyle="1" w:styleId="140">
    <w:name w:val="发布"/>
    <w:qFormat/>
    <w:uiPriority w:val="0"/>
    <w:rPr>
      <w:rFonts w:ascii="黑体" w:eastAsia="黑体"/>
      <w:spacing w:val="85"/>
      <w:w w:val="100"/>
      <w:position w:val="3"/>
      <w:sz w:val="28"/>
      <w:szCs w:val="28"/>
    </w:rPr>
  </w:style>
  <w:style w:type="character" w:customStyle="1" w:styleId="141">
    <w:name w:val="font121"/>
    <w:basedOn w:val="37"/>
    <w:qFormat/>
    <w:uiPriority w:val="0"/>
    <w:rPr>
      <w:rFonts w:hint="eastAsia" w:ascii="仿宋_GB2312" w:eastAsia="仿宋_GB2312" w:cs="仿宋_GB2312"/>
      <w:b/>
      <w:color w:val="000000"/>
      <w:sz w:val="32"/>
      <w:szCs w:val="32"/>
      <w:u w:val="single"/>
    </w:rPr>
  </w:style>
  <w:style w:type="character" w:customStyle="1" w:styleId="142">
    <w:name w:val="font41"/>
    <w:basedOn w:val="37"/>
    <w:qFormat/>
    <w:uiPriority w:val="0"/>
    <w:rPr>
      <w:rFonts w:hint="eastAsia" w:ascii="仿宋_GB2312" w:eastAsia="仿宋_GB2312" w:cs="仿宋_GB2312"/>
      <w:b/>
      <w:color w:val="000000"/>
      <w:sz w:val="32"/>
      <w:szCs w:val="32"/>
      <w:u w:val="none"/>
    </w:rPr>
  </w:style>
  <w:style w:type="character" w:customStyle="1" w:styleId="143">
    <w:name w:val="font81"/>
    <w:basedOn w:val="37"/>
    <w:qFormat/>
    <w:uiPriority w:val="0"/>
    <w:rPr>
      <w:rFonts w:hint="default" w:ascii="方正小标宋简体" w:hAnsi="方正小标宋简体" w:eastAsia="方正小标宋简体" w:cs="方正小标宋简体"/>
      <w:color w:val="000000"/>
      <w:sz w:val="32"/>
      <w:szCs w:val="32"/>
      <w:u w:val="none"/>
    </w:rPr>
  </w:style>
  <w:style w:type="character" w:customStyle="1" w:styleId="144">
    <w:name w:val="font11"/>
    <w:qFormat/>
    <w:uiPriority w:val="0"/>
    <w:rPr>
      <w:rFonts w:hint="eastAsia" w:ascii="宋体" w:hAnsi="宋体" w:eastAsia="宋体" w:cs="宋体"/>
      <w:color w:val="000000"/>
      <w:sz w:val="18"/>
      <w:szCs w:val="18"/>
      <w:u w:val="none"/>
    </w:rPr>
  </w:style>
  <w:style w:type="character" w:customStyle="1" w:styleId="145">
    <w:name w:val="标题 1 Char"/>
    <w:link w:val="2"/>
    <w:qFormat/>
    <w:uiPriority w:val="0"/>
    <w:rPr>
      <w:b/>
      <w:bCs/>
      <w:kern w:val="44"/>
      <w:sz w:val="44"/>
      <w:szCs w:val="44"/>
    </w:rPr>
  </w:style>
  <w:style w:type="character" w:customStyle="1" w:styleId="146">
    <w:name w:val="首示例 Char"/>
    <w:link w:val="53"/>
    <w:qFormat/>
    <w:uiPriority w:val="0"/>
    <w:rPr>
      <w:rFonts w:ascii="宋体" w:hAnsi="宋体"/>
      <w:kern w:val="2"/>
      <w:sz w:val="18"/>
      <w:szCs w:val="18"/>
      <w:lang w:val="en-US" w:eastAsia="zh-CN" w:bidi="ar-SA"/>
    </w:rPr>
  </w:style>
  <w:style w:type="character" w:customStyle="1" w:styleId="147">
    <w:name w:val="font112"/>
    <w:basedOn w:val="37"/>
    <w:qFormat/>
    <w:uiPriority w:val="0"/>
    <w:rPr>
      <w:rFonts w:hint="eastAsia" w:ascii="宋体" w:hAnsi="宋体" w:eastAsia="宋体" w:cs="宋体"/>
      <w:color w:val="000000"/>
      <w:sz w:val="24"/>
      <w:szCs w:val="24"/>
      <w:u w:val="single"/>
    </w:rPr>
  </w:style>
  <w:style w:type="character" w:customStyle="1" w:styleId="148">
    <w:name w:val="标题 2 Char"/>
    <w:link w:val="3"/>
    <w:semiHidden/>
    <w:qFormat/>
    <w:uiPriority w:val="0"/>
    <w:rPr>
      <w:rFonts w:ascii="Cambria" w:hAnsi="Cambria" w:eastAsia="宋体" w:cs="Times New Roman"/>
      <w:b/>
      <w:bCs/>
      <w:kern w:val="2"/>
      <w:sz w:val="32"/>
      <w:szCs w:val="32"/>
    </w:rPr>
  </w:style>
  <w:style w:type="character" w:customStyle="1" w:styleId="149">
    <w:name w:val="font21"/>
    <w:qFormat/>
    <w:uiPriority w:val="0"/>
    <w:rPr>
      <w:rFonts w:hint="eastAsia" w:ascii="宋体" w:hAnsi="宋体" w:eastAsia="宋体" w:cs="宋体"/>
      <w:color w:val="000000"/>
      <w:sz w:val="22"/>
      <w:szCs w:val="22"/>
      <w:u w:val="none"/>
    </w:rPr>
  </w:style>
  <w:style w:type="character" w:customStyle="1" w:styleId="150">
    <w:name w:val="font131"/>
    <w:basedOn w:val="37"/>
    <w:qFormat/>
    <w:uiPriority w:val="0"/>
    <w:rPr>
      <w:rFonts w:hint="default" w:ascii="方正小标宋简体" w:hAnsi="方正小标宋简体" w:eastAsia="方正小标宋简体" w:cs="方正小标宋简体"/>
      <w:color w:val="000000"/>
      <w:sz w:val="32"/>
      <w:szCs w:val="32"/>
      <w:u w:val="single"/>
    </w:rPr>
  </w:style>
  <w:style w:type="character" w:customStyle="1" w:styleId="151">
    <w:name w:val="标题 3 Char"/>
    <w:link w:val="4"/>
    <w:semiHidden/>
    <w:qFormat/>
    <w:uiPriority w:val="0"/>
    <w:rPr>
      <w:b/>
      <w:bCs/>
      <w:kern w:val="2"/>
      <w:sz w:val="32"/>
      <w:szCs w:val="32"/>
    </w:rPr>
  </w:style>
  <w:style w:type="character" w:customStyle="1" w:styleId="152">
    <w:name w:val="批注框文本 Char"/>
    <w:link w:val="18"/>
    <w:qFormat/>
    <w:uiPriority w:val="0"/>
    <w:rPr>
      <w:kern w:val="2"/>
      <w:sz w:val="18"/>
      <w:szCs w:val="18"/>
    </w:rPr>
  </w:style>
  <w:style w:type="character" w:customStyle="1" w:styleId="153">
    <w:name w:val="批注文字 Char"/>
    <w:basedOn w:val="37"/>
    <w:link w:val="10"/>
    <w:qFormat/>
    <w:uiPriority w:val="0"/>
    <w:rPr>
      <w:kern w:val="2"/>
      <w:sz w:val="21"/>
      <w:szCs w:val="24"/>
    </w:rPr>
  </w:style>
  <w:style w:type="character" w:customStyle="1" w:styleId="154">
    <w:name w:val="批注主题 Char"/>
    <w:basedOn w:val="153"/>
    <w:link w:val="34"/>
    <w:qFormat/>
    <w:uiPriority w:val="0"/>
    <w:rPr>
      <w:b/>
      <w:bCs/>
      <w:kern w:val="2"/>
      <w:sz w:val="21"/>
      <w:szCs w:val="24"/>
    </w:rPr>
  </w:style>
  <w:style w:type="character" w:customStyle="1" w:styleId="155">
    <w:name w:val="font01"/>
    <w:basedOn w:val="37"/>
    <w:qFormat/>
    <w:uiPriority w:val="0"/>
    <w:rPr>
      <w:rFonts w:hint="eastAsia" w:ascii="宋体" w:hAnsi="宋体" w:eastAsia="宋体" w:cs="宋体"/>
      <w:color w:val="000000"/>
      <w:sz w:val="18"/>
      <w:szCs w:val="18"/>
      <w:u w:val="none"/>
    </w:rPr>
  </w:style>
  <w:style w:type="character" w:customStyle="1" w:styleId="156">
    <w:name w:val="font61"/>
    <w:basedOn w:val="37"/>
    <w:qFormat/>
    <w:uiPriority w:val="0"/>
    <w:rPr>
      <w:rFonts w:hint="eastAsia" w:ascii="宋体" w:hAnsi="宋体" w:eastAsia="宋体" w:cs="宋体"/>
      <w:color w:val="000000"/>
      <w:sz w:val="18"/>
      <w:szCs w:val="18"/>
      <w:u w:val="none"/>
    </w:rPr>
  </w:style>
  <w:style w:type="character" w:customStyle="1" w:styleId="157">
    <w:name w:val="font71"/>
    <w:basedOn w:val="37"/>
    <w:qFormat/>
    <w:uiPriority w:val="0"/>
    <w:rPr>
      <w:rFonts w:hint="eastAsia" w:ascii="宋体" w:hAnsi="宋体" w:eastAsia="宋体" w:cs="宋体"/>
      <w:color w:val="FF0000"/>
      <w:sz w:val="21"/>
      <w:szCs w:val="21"/>
      <w:u w:val="none"/>
    </w:rPr>
  </w:style>
  <w:style w:type="character" w:customStyle="1" w:styleId="158">
    <w:name w:val="font31"/>
    <w:basedOn w:val="37"/>
    <w:qFormat/>
    <w:uiPriority w:val="0"/>
    <w:rPr>
      <w:rFonts w:hint="eastAsia" w:ascii="宋体" w:hAnsi="宋体" w:eastAsia="宋体" w:cs="宋体"/>
      <w:color w:val="FF0000"/>
      <w:sz w:val="18"/>
      <w:szCs w:val="18"/>
      <w:u w:val="none"/>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microsoft.com/office/2006/relationships/keyMapCustomizations" Target="customization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zle</Company>
  <Pages>10</Pages>
  <Words>3664</Words>
  <Characters>3817</Characters>
  <Lines>37</Lines>
  <Paragraphs>10</Paragraphs>
  <TotalTime>11</TotalTime>
  <ScaleCrop>false</ScaleCrop>
  <LinksUpToDate>false</LinksUpToDate>
  <CharactersWithSpaces>3944</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2023-10-07T08:13:00Z</dcterms:created>
  <dc:creator>CNIS</dc:creator>
  <cp:lastModifiedBy>张世昌</cp:lastModifiedBy>
  <cp:lastPrinted>2021-09-29T02:22:00Z</cp:lastPrinted>
  <dcterms:modified xsi:type="dcterms:W3CDTF">2024-09-10T01:57:38Z</dcterms:modified>
  <dc:title>标准名称</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6D7CEE9A320441CB9B82188643D5C0E0</vt:lpwstr>
  </property>
</Properties>
</file>