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CellMar>
          <w:left w:w="0" w:type="dxa"/>
          <w:right w:w="0" w:type="dxa"/>
        </w:tblCellMar>
        <w:tblLook w:val="04A0" w:firstRow="1" w:lastRow="0" w:firstColumn="1" w:lastColumn="0" w:noHBand="0" w:noVBand="1"/>
      </w:tblPr>
      <w:tblGrid>
        <w:gridCol w:w="9360"/>
      </w:tblGrid>
      <w:tr w:rsidR="0024698C" w:rsidRPr="0024698C" w:rsidTr="0024698C">
        <w:tc>
          <w:tcPr>
            <w:tcW w:w="0" w:type="auto"/>
            <w:hideMark/>
          </w:tcPr>
          <w:p w:rsidR="0024698C" w:rsidRPr="0024698C" w:rsidRDefault="0024698C" w:rsidP="0024698C">
            <w:pPr>
              <w:spacing w:after="0" w:line="240" w:lineRule="auto"/>
              <w:rPr>
                <w:rFonts w:ascii="Microsoft YaHei" w:eastAsia="Microsoft YaHei" w:hAnsi="Microsoft YaHei" w:cs="Times New Roman" w:hint="eastAsia"/>
                <w:sz w:val="24"/>
                <w:szCs w:val="24"/>
              </w:rPr>
            </w:pPr>
            <w:bookmarkStart w:id="0" w:name="_GoBack"/>
            <w:bookmarkEnd w:id="0"/>
            <w:r w:rsidRPr="0024698C">
              <w:rPr>
                <w:rFonts w:ascii="Microsoft YaHei" w:eastAsia="Microsoft YaHei" w:hAnsi="Microsoft YaHei" w:cs="Times New Roman" w:hint="eastAsia"/>
                <w:sz w:val="24"/>
                <w:szCs w:val="24"/>
              </w:rPr>
              <w:t>今天跟大家剖析的策略是——α策略。至于为什么要选α策略呢，主要是由于在小编的策略师生涯里，曾经有过无数人询问过关于α的问题，所以，今天，小编就要为大家揭开α策略神秘的面纱，让α无处可逃。</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好了，到了这种关键时刻，我们还是严肃点。</w:t>
            </w:r>
          </w:p>
          <w:p w:rsidR="0024698C" w:rsidRPr="0024698C" w:rsidRDefault="0024698C" w:rsidP="0024698C">
            <w:pPr>
              <w:spacing w:after="0" w:line="240" w:lineRule="auto"/>
              <w:rPr>
                <w:rFonts w:ascii="Microsoft YaHei" w:eastAsia="Microsoft YaHei" w:hAnsi="Microsoft YaHei" w:cs="Times New Roman" w:hint="eastAsia"/>
                <w:sz w:val="24"/>
                <w:szCs w:val="24"/>
              </w:rPr>
            </w:pP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何谓α策略</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资本资产定价模型（CAPM）认为，在有效的市场里，只有承担系统风险才可以得到一定的收益补偿，承担非系统风险无法获得收益补偿，所以一种证券的预期收益率主要由其β值决定：β值越高的证券，预期收益越高，β值越低的证券预期收益就越低。</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那如果市场的有效性不足呢？在这种情况下，部分投资者可以通过消息渠道上的优势和管理技巧等，获得一定的超额收益，这部分收益就成为了α收益。</w:t>
            </w:r>
          </w:p>
          <w:p w:rsidR="0024698C" w:rsidRPr="0024698C" w:rsidRDefault="0024698C" w:rsidP="0024698C">
            <w:pPr>
              <w:spacing w:after="0" w:line="240" w:lineRule="auto"/>
              <w:rPr>
                <w:rFonts w:ascii="Microsoft YaHei" w:eastAsia="Microsoft YaHei" w:hAnsi="Microsoft YaHei" w:cs="Times New Roman" w:hint="eastAsia"/>
                <w:sz w:val="24"/>
                <w:szCs w:val="24"/>
              </w:rPr>
            </w:pP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α策略是透过因子模型来获取超额收益的策略，而这里的超额收益往往是指没有经过风险调整的，单纯衡量资产组合收益率超过基准指数收益率的部分，获取这种超额收益的目的主要是透过卖空股指期货构造对冲策略。简单来说α策略就是买入一组未来看好的股票，然后做空相对应价值的期货合约。</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noProof/>
                <w:color w:val="333333"/>
                <w:sz w:val="24"/>
                <w:szCs w:val="24"/>
              </w:rPr>
              <w:drawing>
                <wp:inline distT="0" distB="0" distL="0" distR="0">
                  <wp:extent cx="6096000" cy="2314575"/>
                  <wp:effectExtent l="0" t="0" r="0" b="9525"/>
                  <wp:docPr id="10" name="Picture 10" descr="http://attach.dataguru.cn/attachments/portal/201509/04/220837ifo6fhmxx8lxccah.jp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ttach.dataguru.cn/attachments/portal/201509/04/220837ifo6fhmxx8lxccah.jp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2314575"/>
                          </a:xfrm>
                          <a:prstGeom prst="rect">
                            <a:avLst/>
                          </a:prstGeom>
                          <a:noFill/>
                          <a:ln>
                            <a:noFill/>
                          </a:ln>
                        </pic:spPr>
                      </pic:pic>
                    </a:graphicData>
                  </a:graphic>
                </wp:inline>
              </w:drawing>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刚刚我们提到了α策略是透过因子模型来获取超额收益的，那么，因子模型又是什么呢？</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所谓因子模型就是透过因子来解释股票收益率。每支股票都有无数个因子，在不同时期不同个股能有效解释收益率的因子是不同的，能够衡量因子的有效性指标为信息比，而因子的有效性可能会随着时间推移或因子种类的转换而逐渐递减。</w:t>
            </w:r>
          </w:p>
          <w:p w:rsidR="0024698C" w:rsidRPr="0024698C" w:rsidRDefault="0024698C" w:rsidP="0024698C">
            <w:pPr>
              <w:spacing w:after="0" w:line="240" w:lineRule="auto"/>
              <w:rPr>
                <w:rFonts w:ascii="Microsoft YaHei" w:eastAsia="Microsoft YaHei" w:hAnsi="Microsoft YaHei" w:cs="Times New Roman" w:hint="eastAsia"/>
                <w:sz w:val="24"/>
                <w:szCs w:val="24"/>
              </w:rPr>
            </w:pP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lastRenderedPageBreak/>
              <w:t>怎么样，是不是有点晕？没关系，忽略上面这段话吧，就让小编来告诉你α策略因子都包含哪些种类：其主要可分为统计因子、宏观经济因子和基本面因子三大类。统计因子包含了动量和反转等；宏观经济因子有通膨率、无风险利率等；基本面因子含PE、ROE等。</w:t>
            </w:r>
          </w:p>
          <w:p w:rsidR="0024698C" w:rsidRPr="0024698C" w:rsidRDefault="0024698C" w:rsidP="0024698C">
            <w:pPr>
              <w:spacing w:after="0" w:line="240" w:lineRule="auto"/>
              <w:rPr>
                <w:rFonts w:ascii="Microsoft YaHei" w:eastAsia="Microsoft YaHei" w:hAnsi="Microsoft YaHei" w:cs="Times New Roman" w:hint="eastAsia"/>
                <w:sz w:val="24"/>
                <w:szCs w:val="24"/>
              </w:rPr>
            </w:pP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 说了那么多，那到底为什么会有那么多人来向小编咨询α策略的问题呢？α策略到底好在哪呢？</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α策略主要有三大优势</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1、回避了”择时”的问题，在过去单边做多的市场，获取绝对收益是依赖择时的准确性，一旦错判择时，会带来很大的损失。而α策略，投资人只要专注在选股，只要投组能超越大盘，就能获利。</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2、α策略的波动比单边买入持有要小，α策略赚的是投组超越大盘的收益，所以无论盈亏，一般波动都会小于市场。</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3、α策略在单边下跌的市场下也能获利。</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 概念扒完了，下面就让我们来扒一扒α策略的源代码吧！</w:t>
            </w:r>
          </w:p>
          <w:p w:rsidR="0024698C" w:rsidRPr="0024698C" w:rsidRDefault="0024698C" w:rsidP="0024698C">
            <w:pPr>
              <w:spacing w:after="0" w:line="240" w:lineRule="auto"/>
              <w:rPr>
                <w:rFonts w:ascii="Microsoft YaHei" w:eastAsia="Microsoft YaHei" w:hAnsi="Microsoft YaHei" w:cs="Times New Roman" w:hint="eastAsia"/>
                <w:sz w:val="24"/>
                <w:szCs w:val="24"/>
              </w:rPr>
            </w:pP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策略简介</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在正常情况下，股票的α不会长期持续不为0，这是因为一支股票如果估值有偏差，那么在被人发现以后，就会迅速归零。股票一般不会总是被低估或者高估，它的α有时表现为正，有时表现为负，这也是为什么使用常规的方法在市场中通常难以发现股票具有明显持续的。</w:t>
            </w:r>
          </w:p>
          <w:p w:rsidR="0024698C" w:rsidRPr="0024698C" w:rsidRDefault="0024698C" w:rsidP="0024698C">
            <w:pPr>
              <w:spacing w:after="0" w:line="240" w:lineRule="auto"/>
              <w:rPr>
                <w:rFonts w:ascii="Microsoft YaHei" w:eastAsia="Microsoft YaHei" w:hAnsi="Microsoft YaHei" w:cs="Times New Roman" w:hint="eastAsia"/>
                <w:sz w:val="24"/>
                <w:szCs w:val="24"/>
              </w:rPr>
            </w:pP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这次小编使用的α策略，订阅了沪深300指数、股指期货合约以及沪深300成分股。使用了日收盘价、日收益率以及沪深300权重数据。</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通过对前60个交易日内所有沪深300成分股收益率进行回归，得到alpha收益。对alpha收益排序，对排名前20的股票配置成等权重做多。再根据计算得到的投资组合，使用OLS或者GARCH对套保比率来做估计计算，确定空头头寸，做空股指期货主力连续合约。</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什么，策略简介太长了记不住？上图！</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noProof/>
                <w:color w:val="333333"/>
                <w:sz w:val="24"/>
                <w:szCs w:val="24"/>
              </w:rPr>
              <w:lastRenderedPageBreak/>
              <w:drawing>
                <wp:inline distT="0" distB="0" distL="0" distR="0">
                  <wp:extent cx="5238750" cy="5391150"/>
                  <wp:effectExtent l="0" t="0" r="0" b="0"/>
                  <wp:docPr id="9" name="Picture 9" descr="http://attach.dataguru.cn/attachments/portal/201509/04/220840r13w1dw751g03n5n.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ttach.dataguru.cn/attachments/portal/201509/04/220840r13w1dw751g03n5n.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5391150"/>
                          </a:xfrm>
                          <a:prstGeom prst="rect">
                            <a:avLst/>
                          </a:prstGeom>
                          <a:noFill/>
                          <a:ln>
                            <a:noFill/>
                          </a:ln>
                        </pic:spPr>
                      </pic:pic>
                    </a:graphicData>
                  </a:graphic>
                </wp:inline>
              </w:drawing>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看完了策略流程图，我们再来说一说计算空头头寸的两种方法，OLS和GARCH。</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noProof/>
                <w:color w:val="333333"/>
                <w:sz w:val="24"/>
                <w:szCs w:val="24"/>
              </w:rPr>
              <w:drawing>
                <wp:inline distT="0" distB="0" distL="0" distR="0">
                  <wp:extent cx="6334125" cy="685800"/>
                  <wp:effectExtent l="0" t="0" r="9525" b="0"/>
                  <wp:docPr id="8" name="Picture 8" descr="http://attach.dataguru.cn/attachments/portal/201509/04/220841hnv2wssh9w2v96og.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ttach.dataguru.cn/attachments/portal/201509/04/220841hnv2wssh9w2v96og.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125" cy="685800"/>
                          </a:xfrm>
                          <a:prstGeom prst="rect">
                            <a:avLst/>
                          </a:prstGeom>
                          <a:noFill/>
                          <a:ln>
                            <a:noFill/>
                          </a:ln>
                        </pic:spPr>
                      </pic:pic>
                    </a:graphicData>
                  </a:graphic>
                </wp:inline>
              </w:drawing>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OLS Model(普通最小二乘法)</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普通最小二乘估计就是寻找参数β1、β2……的估计值，使上式的离差平方和Q达极小。式中每个平方项的权数相同，是普通最小二乘回归参数估计方法。在误差项等方差、不相关的条件下，普通最小二乘估计是回归参数的最小方差的线性无偏估计。</w:t>
            </w:r>
          </w:p>
          <w:p w:rsidR="0024698C" w:rsidRPr="0024698C" w:rsidRDefault="0024698C" w:rsidP="0024698C">
            <w:pPr>
              <w:spacing w:after="0" w:line="240" w:lineRule="auto"/>
              <w:rPr>
                <w:rFonts w:ascii="Microsoft YaHei" w:eastAsia="Microsoft YaHei" w:hAnsi="Microsoft YaHei" w:cs="Times New Roman" w:hint="eastAsia"/>
                <w:sz w:val="24"/>
                <w:szCs w:val="24"/>
              </w:rPr>
            </w:pP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呵呵，好深奥。说白了就是寻找一条线，它穿过许多点，这些点到这条线的距离之和最小。</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noProof/>
                <w:color w:val="333333"/>
                <w:sz w:val="24"/>
                <w:szCs w:val="24"/>
              </w:rPr>
              <w:lastRenderedPageBreak/>
              <w:drawing>
                <wp:inline distT="0" distB="0" distL="0" distR="0">
                  <wp:extent cx="4676775" cy="3752850"/>
                  <wp:effectExtent l="0" t="0" r="9525" b="0"/>
                  <wp:docPr id="7" name="Picture 7" descr="http://attach.dataguru.cn/attachments/portal/201509/04/220841ohhbm0zf5grd03fv.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ttach.dataguru.cn/attachments/portal/201509/04/220841ohhbm0zf5grd03fv.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3752850"/>
                          </a:xfrm>
                          <a:prstGeom prst="rect">
                            <a:avLst/>
                          </a:prstGeom>
                          <a:noFill/>
                          <a:ln>
                            <a:noFill/>
                          </a:ln>
                        </pic:spPr>
                      </pic:pic>
                    </a:graphicData>
                  </a:graphic>
                </wp:inline>
              </w:drawing>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GARCH Model(广义自回归条件异方差模型)</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noProof/>
                <w:color w:val="333333"/>
                <w:sz w:val="24"/>
                <w:szCs w:val="24"/>
              </w:rPr>
              <w:drawing>
                <wp:inline distT="0" distB="0" distL="0" distR="0">
                  <wp:extent cx="2933700" cy="581025"/>
                  <wp:effectExtent l="0" t="0" r="0" b="9525"/>
                  <wp:docPr id="6" name="Picture 6" descr="http://attach.dataguru.cn/attachments/portal/201509/04/220841lk1uyvo40yvi2lby.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ttach.dataguru.cn/attachments/portal/201509/04/220841lk1uyvo40yvi2lby.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581025"/>
                          </a:xfrm>
                          <a:prstGeom prst="rect">
                            <a:avLst/>
                          </a:prstGeom>
                          <a:noFill/>
                          <a:ln>
                            <a:noFill/>
                          </a:ln>
                        </pic:spPr>
                      </pic:pic>
                    </a:graphicData>
                  </a:graphic>
                </wp:inline>
              </w:drawing>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其中</w:t>
            </w:r>
            <w:proofErr w:type="spellStart"/>
            <w:r w:rsidRPr="0024698C">
              <w:rPr>
                <w:rFonts w:ascii="Microsoft YaHei" w:eastAsia="Microsoft YaHei" w:hAnsi="Microsoft YaHei" w:cs="Times New Roman" w:hint="eastAsia"/>
                <w:sz w:val="24"/>
                <w:szCs w:val="24"/>
              </w:rPr>
              <w:t>ht</w:t>
            </w:r>
            <w:proofErr w:type="spellEnd"/>
            <w:r w:rsidRPr="0024698C">
              <w:rPr>
                <w:rFonts w:ascii="Microsoft YaHei" w:eastAsia="Microsoft YaHei" w:hAnsi="Microsoft YaHei" w:cs="Times New Roman" w:hint="eastAsia"/>
                <w:sz w:val="24"/>
                <w:szCs w:val="24"/>
              </w:rPr>
              <w:t>为条件方差，at为独立同分布的随机变量，</w:t>
            </w:r>
            <w:proofErr w:type="spellStart"/>
            <w:r w:rsidRPr="0024698C">
              <w:rPr>
                <w:rFonts w:ascii="Microsoft YaHei" w:eastAsia="Microsoft YaHei" w:hAnsi="Microsoft YaHei" w:cs="Times New Roman" w:hint="eastAsia"/>
                <w:sz w:val="24"/>
                <w:szCs w:val="24"/>
              </w:rPr>
              <w:t>ht</w:t>
            </w:r>
            <w:proofErr w:type="spellEnd"/>
            <w:r w:rsidRPr="0024698C">
              <w:rPr>
                <w:rFonts w:ascii="Microsoft YaHei" w:eastAsia="Microsoft YaHei" w:hAnsi="Microsoft YaHei" w:cs="Times New Roman" w:hint="eastAsia"/>
                <w:sz w:val="24"/>
                <w:szCs w:val="24"/>
              </w:rPr>
              <w:t>与at互相独立，at为标准正态分布。GARCH模型在时间序列里面不要太常见啊！它是一个专门针对金融数据所量体订做的回归模型，除去和普通回归模型相同的之处，GARCH对误差的方差进行了进一步的建模。特别适用于波动性的分析和预测，这样的分析对投资者的决策能起到非常重要的指导性作用，其意义很多时候超过了对数值本身的分析和预测。</w:t>
            </w:r>
          </w:p>
          <w:p w:rsidR="0024698C" w:rsidRPr="0024698C" w:rsidRDefault="0024698C" w:rsidP="0024698C">
            <w:pPr>
              <w:spacing w:after="0" w:line="240" w:lineRule="auto"/>
              <w:rPr>
                <w:rFonts w:ascii="Microsoft YaHei" w:eastAsia="Microsoft YaHei" w:hAnsi="Microsoft YaHei" w:cs="Times New Roman" w:hint="eastAsia"/>
                <w:sz w:val="24"/>
                <w:szCs w:val="24"/>
              </w:rPr>
            </w:pP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虽然公式是讲完了，但是！公式好复杂啊有木有，怎么办，好焦虑，代码写不出来啊！</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到了这种关键时刻，是时候给大家强势安利一下小编写代码所使用的平台了。没错，小编所使用的策略编写环境就是</w:t>
            </w:r>
            <w:proofErr w:type="spellStart"/>
            <w:r w:rsidRPr="0024698C">
              <w:rPr>
                <w:rFonts w:ascii="Microsoft YaHei" w:eastAsia="Microsoft YaHei" w:hAnsi="Microsoft YaHei" w:cs="Times New Roman" w:hint="eastAsia"/>
                <w:sz w:val="24"/>
                <w:szCs w:val="24"/>
              </w:rPr>
              <w:t>Matlab</w:t>
            </w:r>
            <w:proofErr w:type="spellEnd"/>
            <w:r w:rsidRPr="0024698C">
              <w:rPr>
                <w:rFonts w:ascii="Microsoft YaHei" w:eastAsia="Microsoft YaHei" w:hAnsi="Microsoft YaHei" w:cs="Times New Roman" w:hint="eastAsia"/>
                <w:sz w:val="24"/>
                <w:szCs w:val="24"/>
              </w:rPr>
              <w:t>！</w:t>
            </w:r>
            <w:proofErr w:type="spellStart"/>
            <w:r w:rsidRPr="0024698C">
              <w:rPr>
                <w:rFonts w:ascii="Microsoft YaHei" w:eastAsia="Microsoft YaHei" w:hAnsi="Microsoft YaHei" w:cs="Times New Roman" w:hint="eastAsia"/>
                <w:sz w:val="24"/>
                <w:szCs w:val="24"/>
              </w:rPr>
              <w:t>Matlab</w:t>
            </w:r>
            <w:proofErr w:type="spellEnd"/>
            <w:r w:rsidRPr="0024698C">
              <w:rPr>
                <w:rFonts w:ascii="Microsoft YaHei" w:eastAsia="Microsoft YaHei" w:hAnsi="Microsoft YaHei" w:cs="Times New Roman" w:hint="eastAsia"/>
                <w:sz w:val="24"/>
                <w:szCs w:val="24"/>
              </w:rPr>
              <w:t>简直就是数学界的神器，学渣的福音！各种复杂公式搞不懂不要紧，</w:t>
            </w:r>
            <w:proofErr w:type="spellStart"/>
            <w:r w:rsidRPr="0024698C">
              <w:rPr>
                <w:rFonts w:ascii="Microsoft YaHei" w:eastAsia="Microsoft YaHei" w:hAnsi="Microsoft YaHei" w:cs="Times New Roman" w:hint="eastAsia"/>
                <w:sz w:val="24"/>
                <w:szCs w:val="24"/>
              </w:rPr>
              <w:t>Matlab</w:t>
            </w:r>
            <w:proofErr w:type="spellEnd"/>
            <w:r w:rsidRPr="0024698C">
              <w:rPr>
                <w:rFonts w:ascii="Microsoft YaHei" w:eastAsia="Microsoft YaHei" w:hAnsi="Microsoft YaHei" w:cs="Times New Roman" w:hint="eastAsia"/>
                <w:sz w:val="24"/>
                <w:szCs w:val="24"/>
              </w:rPr>
              <w:t>作为世界三大数学软件之一，啥公式都替你写好了，不管多复杂的原理，通通只要一行代码全部搞定，就是这么牛逼！咳，不好意思稍微有点激动。除了策略编写的环境，小编所使用的数据、策略回测、交易等等都是来自于</w:t>
            </w:r>
            <w:proofErr w:type="spellStart"/>
            <w:r w:rsidRPr="0024698C">
              <w:rPr>
                <w:rFonts w:ascii="Microsoft YaHei" w:eastAsia="Microsoft YaHei" w:hAnsi="Microsoft YaHei" w:cs="Times New Roman" w:hint="eastAsia"/>
                <w:sz w:val="24"/>
                <w:szCs w:val="24"/>
              </w:rPr>
              <w:lastRenderedPageBreak/>
              <w:t>Quantrader</w:t>
            </w:r>
            <w:proofErr w:type="spellEnd"/>
            <w:r w:rsidRPr="0024698C">
              <w:rPr>
                <w:rFonts w:ascii="Microsoft YaHei" w:eastAsia="Microsoft YaHei" w:hAnsi="Microsoft YaHei" w:cs="Times New Roman" w:hint="eastAsia"/>
                <w:sz w:val="24"/>
                <w:szCs w:val="24"/>
              </w:rPr>
              <w:t>，噢，</w:t>
            </w:r>
            <w:proofErr w:type="spellStart"/>
            <w:r w:rsidRPr="0024698C">
              <w:rPr>
                <w:rFonts w:ascii="Microsoft YaHei" w:eastAsia="Microsoft YaHei" w:hAnsi="Microsoft YaHei" w:cs="Times New Roman" w:hint="eastAsia"/>
                <w:sz w:val="24"/>
                <w:szCs w:val="24"/>
              </w:rPr>
              <w:t>Quantrader</w:t>
            </w:r>
            <w:proofErr w:type="spellEnd"/>
            <w:r w:rsidRPr="0024698C">
              <w:rPr>
                <w:rFonts w:ascii="Microsoft YaHei" w:eastAsia="Microsoft YaHei" w:hAnsi="Microsoft YaHei" w:cs="Times New Roman" w:hint="eastAsia"/>
                <w:sz w:val="24"/>
                <w:szCs w:val="24"/>
              </w:rPr>
              <w:t>策略模块是基于</w:t>
            </w:r>
            <w:proofErr w:type="spellStart"/>
            <w:r w:rsidRPr="0024698C">
              <w:rPr>
                <w:rFonts w:ascii="Microsoft YaHei" w:eastAsia="Microsoft YaHei" w:hAnsi="Microsoft YaHei" w:cs="Times New Roman" w:hint="eastAsia"/>
                <w:sz w:val="24"/>
                <w:szCs w:val="24"/>
              </w:rPr>
              <w:t>Matlab</w:t>
            </w:r>
            <w:proofErr w:type="spellEnd"/>
            <w:r w:rsidRPr="0024698C">
              <w:rPr>
                <w:rFonts w:ascii="Microsoft YaHei" w:eastAsia="Microsoft YaHei" w:hAnsi="Microsoft YaHei" w:cs="Times New Roman" w:hint="eastAsia"/>
                <w:sz w:val="24"/>
                <w:szCs w:val="24"/>
              </w:rPr>
              <w:t>开发的，所以，完全无缝对接，就是这么方便。</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言归正传，在正式写代码之前，我们要把策略用到的参数先配置好。</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策略参数配置</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小编的这个α策略每五天会调仓一次，根据之前提到的订阅的交易代码和数据，使用</w:t>
            </w:r>
            <w:proofErr w:type="spellStart"/>
            <w:r w:rsidRPr="0024698C">
              <w:rPr>
                <w:rFonts w:ascii="Microsoft YaHei" w:eastAsia="Microsoft YaHei" w:hAnsi="Microsoft YaHei" w:cs="Times New Roman" w:hint="eastAsia"/>
                <w:sz w:val="24"/>
                <w:szCs w:val="24"/>
              </w:rPr>
              <w:t>Quantrader</w:t>
            </w:r>
            <w:proofErr w:type="spellEnd"/>
            <w:r w:rsidRPr="0024698C">
              <w:rPr>
                <w:rFonts w:ascii="Microsoft YaHei" w:eastAsia="Microsoft YaHei" w:hAnsi="Microsoft YaHei" w:cs="Times New Roman" w:hint="eastAsia"/>
                <w:sz w:val="24"/>
                <w:szCs w:val="24"/>
              </w:rPr>
              <w:t>可以直接配置如下：</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noProof/>
                <w:color w:val="333333"/>
                <w:sz w:val="24"/>
                <w:szCs w:val="24"/>
              </w:rPr>
              <w:drawing>
                <wp:inline distT="0" distB="0" distL="0" distR="0">
                  <wp:extent cx="6096000" cy="2343150"/>
                  <wp:effectExtent l="0" t="0" r="0" b="0"/>
                  <wp:docPr id="5" name="Picture 5" descr="http://attach.dataguru.cn/attachments/portal/201509/04/220841r5o66zto65ebqwtb.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ttach.dataguru.cn/attachments/portal/201509/04/220841r5o66zto65ebqwtb.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2343150"/>
                          </a:xfrm>
                          <a:prstGeom prst="rect">
                            <a:avLst/>
                          </a:prstGeom>
                          <a:noFill/>
                          <a:ln>
                            <a:noFill/>
                          </a:ln>
                        </pic:spPr>
                      </pic:pic>
                    </a:graphicData>
                  </a:graphic>
                </wp:inline>
              </w:drawing>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noProof/>
                <w:color w:val="333333"/>
                <w:sz w:val="24"/>
                <w:szCs w:val="24"/>
              </w:rPr>
              <w:drawing>
                <wp:inline distT="0" distB="0" distL="0" distR="0">
                  <wp:extent cx="6096000" cy="2190750"/>
                  <wp:effectExtent l="0" t="0" r="0" b="0"/>
                  <wp:docPr id="4" name="Picture 4" descr="http://attach.dataguru.cn/attachments/portal/201509/04/220841c1mb11jvdbs5t1du.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ttach.dataguru.cn/attachments/portal/201509/04/220841c1mb11jvdbs5t1du.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190750"/>
                          </a:xfrm>
                          <a:prstGeom prst="rect">
                            <a:avLst/>
                          </a:prstGeom>
                          <a:noFill/>
                          <a:ln>
                            <a:noFill/>
                          </a:ln>
                        </pic:spPr>
                      </pic:pic>
                    </a:graphicData>
                  </a:graphic>
                </wp:inline>
              </w:drawing>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策略主程序</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数据准备好了之后，我们就可以开始码代码啦。</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直接上精华部分！</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1、做回归找到α前20的股票。</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noProof/>
                <w:color w:val="333333"/>
                <w:sz w:val="24"/>
                <w:szCs w:val="24"/>
              </w:rPr>
              <w:lastRenderedPageBreak/>
              <w:drawing>
                <wp:inline distT="0" distB="0" distL="0" distR="0">
                  <wp:extent cx="5305425" cy="3629025"/>
                  <wp:effectExtent l="0" t="0" r="9525" b="9525"/>
                  <wp:docPr id="3" name="Picture 3" descr="http://attach.dataguru.cn/attachments/portal/201509/04/220842il6a1dfb6jbl2782.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ttach.dataguru.cn/attachments/portal/201509/04/220842il6a1dfb6jbl2782.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425" cy="3629025"/>
                          </a:xfrm>
                          <a:prstGeom prst="rect">
                            <a:avLst/>
                          </a:prstGeom>
                          <a:noFill/>
                          <a:ln>
                            <a:noFill/>
                          </a:ln>
                        </pic:spPr>
                      </pic:pic>
                    </a:graphicData>
                  </a:graphic>
                </wp:inline>
              </w:drawing>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2、用OLS或者GARCH计算空头头寸。</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啥？你要看完整版代码？小编说了给就给，难道还会骗你不成？最后一点点，看完就会把下载地址告诉你的啦~</w:t>
            </w:r>
          </w:p>
          <w:p w:rsidR="0024698C" w:rsidRPr="0024698C" w:rsidRDefault="0024698C" w:rsidP="0024698C">
            <w:pPr>
              <w:spacing w:after="0" w:line="240" w:lineRule="auto"/>
              <w:rPr>
                <w:rFonts w:ascii="Microsoft YaHei" w:eastAsia="Microsoft YaHei" w:hAnsi="Microsoft YaHei" w:cs="Times New Roman" w:hint="eastAsia"/>
                <w:sz w:val="24"/>
                <w:szCs w:val="24"/>
              </w:rPr>
            </w:pP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策略回测</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策略写完了当然要用历史数据回测看看绩效。同样的，使用</w:t>
            </w:r>
            <w:proofErr w:type="spellStart"/>
            <w:r w:rsidRPr="0024698C">
              <w:rPr>
                <w:rFonts w:ascii="Microsoft YaHei" w:eastAsia="Microsoft YaHei" w:hAnsi="Microsoft YaHei" w:cs="Times New Roman" w:hint="eastAsia"/>
                <w:sz w:val="24"/>
                <w:szCs w:val="24"/>
              </w:rPr>
              <w:t>Quantrader</w:t>
            </w:r>
            <w:proofErr w:type="spellEnd"/>
            <w:r w:rsidRPr="0024698C">
              <w:rPr>
                <w:rFonts w:ascii="Microsoft YaHei" w:eastAsia="Microsoft YaHei" w:hAnsi="Microsoft YaHei" w:cs="Times New Roman" w:hint="eastAsia"/>
                <w:sz w:val="24"/>
                <w:szCs w:val="24"/>
              </w:rPr>
              <w:t>，刷一下就回测完啦。</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noProof/>
                <w:color w:val="333333"/>
                <w:sz w:val="24"/>
                <w:szCs w:val="24"/>
              </w:rPr>
              <w:lastRenderedPageBreak/>
              <w:drawing>
                <wp:inline distT="0" distB="0" distL="0" distR="0">
                  <wp:extent cx="6096000" cy="2752725"/>
                  <wp:effectExtent l="0" t="0" r="0" b="9525"/>
                  <wp:docPr id="2" name="Picture 2" descr="http://attach.dataguru.cn/attachments/portal/201509/04/220842oniy4eeng4n1gn4i.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ttach.dataguru.cn/attachments/portal/201509/04/220842oniy4eeng4n1gn4i.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2752725"/>
                          </a:xfrm>
                          <a:prstGeom prst="rect">
                            <a:avLst/>
                          </a:prstGeom>
                          <a:noFill/>
                          <a:ln>
                            <a:noFill/>
                          </a:ln>
                        </pic:spPr>
                      </pic:pic>
                    </a:graphicData>
                  </a:graphic>
                </wp:inline>
              </w:drawing>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从绩效报告中可以看出，在14年11月26日之前，这个α策略的收益都非常不错，稳定地跑赢大盘，但是在14年11月26以后，进入了一个牛市的状态，大盘迅速拉升，α策略的收益虽然也是拉升了，但却是略低于大盘的。因此，根据大盘的整体情况来选择策略，也是非常重要的哦~</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noProof/>
                <w:color w:val="333333"/>
                <w:sz w:val="24"/>
                <w:szCs w:val="24"/>
              </w:rPr>
              <w:drawing>
                <wp:inline distT="0" distB="0" distL="0" distR="0">
                  <wp:extent cx="6096000" cy="3095625"/>
                  <wp:effectExtent l="0" t="0" r="0" b="9525"/>
                  <wp:docPr id="1" name="Picture 1" descr="http://attach.dataguru.cn/attachments/portal/201509/04/220842oo6vd8gmzzs6y8s4.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ttach.dataguru.cn/attachments/portal/201509/04/220842oo6vd8gmzzs6y8s4.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3095625"/>
                          </a:xfrm>
                          <a:prstGeom prst="rect">
                            <a:avLst/>
                          </a:prstGeom>
                          <a:noFill/>
                          <a:ln>
                            <a:noFill/>
                          </a:ln>
                        </pic:spPr>
                      </pic:pic>
                    </a:graphicData>
                  </a:graphic>
                </wp:inline>
              </w:drawing>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好了，α策略到这里就全部讲完了。</w:t>
            </w:r>
          </w:p>
          <w:p w:rsidR="0024698C" w:rsidRPr="0024698C" w:rsidRDefault="0024698C" w:rsidP="0024698C">
            <w:pPr>
              <w:spacing w:after="0" w:line="240" w:lineRule="auto"/>
              <w:rPr>
                <w:rFonts w:ascii="Microsoft YaHei" w:eastAsia="Microsoft YaHei" w:hAnsi="Microsoft YaHei" w:cs="Times New Roman" w:hint="eastAsia"/>
                <w:sz w:val="24"/>
                <w:szCs w:val="24"/>
              </w:rPr>
            </w:pPr>
            <w:r w:rsidRPr="0024698C">
              <w:rPr>
                <w:rFonts w:ascii="Microsoft YaHei" w:eastAsia="Microsoft YaHei" w:hAnsi="Microsoft YaHei" w:cs="Times New Roman" w:hint="eastAsia"/>
                <w:sz w:val="24"/>
                <w:szCs w:val="24"/>
              </w:rPr>
              <w:t>小编这个α策略只是一个例子，主要是起到抛砖引玉的作用，大家要想用好α，最重要还是要多调整策略和参数，多分析结果，毕竟，一个好的策略背后，绝对是策略师无数心血的结晶。</w:t>
            </w:r>
          </w:p>
        </w:tc>
      </w:tr>
    </w:tbl>
    <w:p w:rsidR="005E112D" w:rsidRPr="0024698C" w:rsidRDefault="005E112D" w:rsidP="0024698C"/>
    <w:sectPr w:rsidR="005E112D" w:rsidRPr="00246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8C"/>
    <w:rsid w:val="0024698C"/>
    <w:rsid w:val="005E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12062-1017-49F7-AF3D-87F6F7AC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9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517499">
      <w:bodyDiv w:val="1"/>
      <w:marLeft w:val="0"/>
      <w:marRight w:val="0"/>
      <w:marTop w:val="0"/>
      <w:marBottom w:val="0"/>
      <w:divBdr>
        <w:top w:val="none" w:sz="0" w:space="0" w:color="auto"/>
        <w:left w:val="none" w:sz="0" w:space="0" w:color="auto"/>
        <w:bottom w:val="none" w:sz="0" w:space="0" w:color="auto"/>
        <w:right w:val="none" w:sz="0" w:space="0" w:color="auto"/>
      </w:divBdr>
      <w:divsChild>
        <w:div w:id="29961408">
          <w:marLeft w:val="225"/>
          <w:marRight w:val="225"/>
          <w:marTop w:val="150"/>
          <w:marBottom w:val="0"/>
          <w:divBdr>
            <w:top w:val="none" w:sz="0" w:space="0" w:color="auto"/>
            <w:left w:val="none" w:sz="0" w:space="0" w:color="auto"/>
            <w:bottom w:val="single" w:sz="6" w:space="8" w:color="CDCDCD"/>
            <w:right w:val="none" w:sz="0" w:space="0" w:color="auto"/>
          </w:divBdr>
          <w:divsChild>
            <w:div w:id="2096826288">
              <w:marLeft w:val="0"/>
              <w:marRight w:val="0"/>
              <w:marTop w:val="0"/>
              <w:marBottom w:val="0"/>
              <w:divBdr>
                <w:top w:val="none" w:sz="0" w:space="0" w:color="auto"/>
                <w:left w:val="none" w:sz="0" w:space="0" w:color="auto"/>
                <w:bottom w:val="none" w:sz="0" w:space="0" w:color="auto"/>
                <w:right w:val="none" w:sz="0" w:space="0" w:color="auto"/>
              </w:divBdr>
            </w:div>
          </w:divsChild>
        </w:div>
        <w:div w:id="924191036">
          <w:marLeft w:val="225"/>
          <w:marRight w:val="225"/>
          <w:marTop w:val="225"/>
          <w:marBottom w:val="225"/>
          <w:divBdr>
            <w:top w:val="none" w:sz="0" w:space="0" w:color="auto"/>
            <w:left w:val="none" w:sz="0" w:space="0" w:color="auto"/>
            <w:bottom w:val="none" w:sz="0" w:space="0" w:color="auto"/>
            <w:right w:val="none" w:sz="0" w:space="0" w:color="auto"/>
          </w:divBdr>
          <w:divsChild>
            <w:div w:id="1272711832">
              <w:marLeft w:val="0"/>
              <w:marRight w:val="0"/>
              <w:marTop w:val="0"/>
              <w:marBottom w:val="0"/>
              <w:divBdr>
                <w:top w:val="none" w:sz="0" w:space="0" w:color="auto"/>
                <w:left w:val="none" w:sz="0" w:space="0" w:color="auto"/>
                <w:bottom w:val="none" w:sz="0" w:space="0" w:color="auto"/>
                <w:right w:val="none" w:sz="0" w:space="0" w:color="auto"/>
              </w:divBdr>
            </w:div>
            <w:div w:id="1766685413">
              <w:marLeft w:val="0"/>
              <w:marRight w:val="0"/>
              <w:marTop w:val="0"/>
              <w:marBottom w:val="0"/>
              <w:divBdr>
                <w:top w:val="none" w:sz="0" w:space="0" w:color="auto"/>
                <w:left w:val="none" w:sz="0" w:space="0" w:color="auto"/>
                <w:bottom w:val="none" w:sz="0" w:space="0" w:color="auto"/>
                <w:right w:val="none" w:sz="0" w:space="0" w:color="auto"/>
              </w:divBdr>
            </w:div>
            <w:div w:id="1083336075">
              <w:marLeft w:val="0"/>
              <w:marRight w:val="0"/>
              <w:marTop w:val="0"/>
              <w:marBottom w:val="0"/>
              <w:divBdr>
                <w:top w:val="none" w:sz="0" w:space="0" w:color="auto"/>
                <w:left w:val="none" w:sz="0" w:space="0" w:color="auto"/>
                <w:bottom w:val="none" w:sz="0" w:space="0" w:color="auto"/>
                <w:right w:val="none" w:sz="0" w:space="0" w:color="auto"/>
              </w:divBdr>
            </w:div>
            <w:div w:id="662009455">
              <w:marLeft w:val="0"/>
              <w:marRight w:val="0"/>
              <w:marTop w:val="0"/>
              <w:marBottom w:val="0"/>
              <w:divBdr>
                <w:top w:val="none" w:sz="0" w:space="0" w:color="auto"/>
                <w:left w:val="none" w:sz="0" w:space="0" w:color="auto"/>
                <w:bottom w:val="none" w:sz="0" w:space="0" w:color="auto"/>
                <w:right w:val="none" w:sz="0" w:space="0" w:color="auto"/>
              </w:divBdr>
            </w:div>
            <w:div w:id="560941536">
              <w:marLeft w:val="0"/>
              <w:marRight w:val="0"/>
              <w:marTop w:val="0"/>
              <w:marBottom w:val="0"/>
              <w:divBdr>
                <w:top w:val="none" w:sz="0" w:space="0" w:color="auto"/>
                <w:left w:val="none" w:sz="0" w:space="0" w:color="auto"/>
                <w:bottom w:val="none" w:sz="0" w:space="0" w:color="auto"/>
                <w:right w:val="none" w:sz="0" w:space="0" w:color="auto"/>
              </w:divBdr>
            </w:div>
            <w:div w:id="1004089650">
              <w:marLeft w:val="0"/>
              <w:marRight w:val="0"/>
              <w:marTop w:val="0"/>
              <w:marBottom w:val="0"/>
              <w:divBdr>
                <w:top w:val="none" w:sz="0" w:space="0" w:color="auto"/>
                <w:left w:val="none" w:sz="0" w:space="0" w:color="auto"/>
                <w:bottom w:val="none" w:sz="0" w:space="0" w:color="auto"/>
                <w:right w:val="none" w:sz="0" w:space="0" w:color="auto"/>
              </w:divBdr>
            </w:div>
            <w:div w:id="1868369926">
              <w:marLeft w:val="0"/>
              <w:marRight w:val="0"/>
              <w:marTop w:val="0"/>
              <w:marBottom w:val="0"/>
              <w:divBdr>
                <w:top w:val="none" w:sz="0" w:space="0" w:color="auto"/>
                <w:left w:val="none" w:sz="0" w:space="0" w:color="auto"/>
                <w:bottom w:val="none" w:sz="0" w:space="0" w:color="auto"/>
                <w:right w:val="none" w:sz="0" w:space="0" w:color="auto"/>
              </w:divBdr>
            </w:div>
            <w:div w:id="1329867130">
              <w:marLeft w:val="0"/>
              <w:marRight w:val="0"/>
              <w:marTop w:val="0"/>
              <w:marBottom w:val="0"/>
              <w:divBdr>
                <w:top w:val="none" w:sz="0" w:space="0" w:color="auto"/>
                <w:left w:val="none" w:sz="0" w:space="0" w:color="auto"/>
                <w:bottom w:val="none" w:sz="0" w:space="0" w:color="auto"/>
                <w:right w:val="none" w:sz="0" w:space="0" w:color="auto"/>
              </w:divBdr>
            </w:div>
            <w:div w:id="806432520">
              <w:marLeft w:val="0"/>
              <w:marRight w:val="0"/>
              <w:marTop w:val="0"/>
              <w:marBottom w:val="0"/>
              <w:divBdr>
                <w:top w:val="none" w:sz="0" w:space="0" w:color="auto"/>
                <w:left w:val="none" w:sz="0" w:space="0" w:color="auto"/>
                <w:bottom w:val="none" w:sz="0" w:space="0" w:color="auto"/>
                <w:right w:val="none" w:sz="0" w:space="0" w:color="auto"/>
              </w:divBdr>
            </w:div>
            <w:div w:id="1584607734">
              <w:marLeft w:val="0"/>
              <w:marRight w:val="0"/>
              <w:marTop w:val="0"/>
              <w:marBottom w:val="0"/>
              <w:divBdr>
                <w:top w:val="none" w:sz="0" w:space="0" w:color="auto"/>
                <w:left w:val="none" w:sz="0" w:space="0" w:color="auto"/>
                <w:bottom w:val="none" w:sz="0" w:space="0" w:color="auto"/>
                <w:right w:val="none" w:sz="0" w:space="0" w:color="auto"/>
              </w:divBdr>
            </w:div>
            <w:div w:id="1365011659">
              <w:marLeft w:val="0"/>
              <w:marRight w:val="0"/>
              <w:marTop w:val="0"/>
              <w:marBottom w:val="0"/>
              <w:divBdr>
                <w:top w:val="none" w:sz="0" w:space="0" w:color="auto"/>
                <w:left w:val="none" w:sz="0" w:space="0" w:color="auto"/>
                <w:bottom w:val="none" w:sz="0" w:space="0" w:color="auto"/>
                <w:right w:val="none" w:sz="0" w:space="0" w:color="auto"/>
              </w:divBdr>
            </w:div>
            <w:div w:id="1613586908">
              <w:marLeft w:val="0"/>
              <w:marRight w:val="0"/>
              <w:marTop w:val="0"/>
              <w:marBottom w:val="0"/>
              <w:divBdr>
                <w:top w:val="none" w:sz="0" w:space="0" w:color="auto"/>
                <w:left w:val="none" w:sz="0" w:space="0" w:color="auto"/>
                <w:bottom w:val="none" w:sz="0" w:space="0" w:color="auto"/>
                <w:right w:val="none" w:sz="0" w:space="0" w:color="auto"/>
              </w:divBdr>
            </w:div>
            <w:div w:id="1394432108">
              <w:marLeft w:val="0"/>
              <w:marRight w:val="0"/>
              <w:marTop w:val="0"/>
              <w:marBottom w:val="0"/>
              <w:divBdr>
                <w:top w:val="none" w:sz="0" w:space="0" w:color="auto"/>
                <w:left w:val="none" w:sz="0" w:space="0" w:color="auto"/>
                <w:bottom w:val="none" w:sz="0" w:space="0" w:color="auto"/>
                <w:right w:val="none" w:sz="0" w:space="0" w:color="auto"/>
              </w:divBdr>
            </w:div>
            <w:div w:id="954755172">
              <w:marLeft w:val="0"/>
              <w:marRight w:val="0"/>
              <w:marTop w:val="0"/>
              <w:marBottom w:val="0"/>
              <w:divBdr>
                <w:top w:val="none" w:sz="0" w:space="0" w:color="auto"/>
                <w:left w:val="none" w:sz="0" w:space="0" w:color="auto"/>
                <w:bottom w:val="none" w:sz="0" w:space="0" w:color="auto"/>
                <w:right w:val="none" w:sz="0" w:space="0" w:color="auto"/>
              </w:divBdr>
            </w:div>
            <w:div w:id="1532843027">
              <w:marLeft w:val="0"/>
              <w:marRight w:val="0"/>
              <w:marTop w:val="0"/>
              <w:marBottom w:val="0"/>
              <w:divBdr>
                <w:top w:val="none" w:sz="0" w:space="0" w:color="auto"/>
                <w:left w:val="none" w:sz="0" w:space="0" w:color="auto"/>
                <w:bottom w:val="none" w:sz="0" w:space="0" w:color="auto"/>
                <w:right w:val="none" w:sz="0" w:space="0" w:color="auto"/>
              </w:divBdr>
            </w:div>
            <w:div w:id="148712054">
              <w:marLeft w:val="0"/>
              <w:marRight w:val="0"/>
              <w:marTop w:val="0"/>
              <w:marBottom w:val="0"/>
              <w:divBdr>
                <w:top w:val="none" w:sz="0" w:space="0" w:color="auto"/>
                <w:left w:val="none" w:sz="0" w:space="0" w:color="auto"/>
                <w:bottom w:val="none" w:sz="0" w:space="0" w:color="auto"/>
                <w:right w:val="none" w:sz="0" w:space="0" w:color="auto"/>
              </w:divBdr>
            </w:div>
            <w:div w:id="356733094">
              <w:marLeft w:val="0"/>
              <w:marRight w:val="0"/>
              <w:marTop w:val="0"/>
              <w:marBottom w:val="0"/>
              <w:divBdr>
                <w:top w:val="none" w:sz="0" w:space="0" w:color="auto"/>
                <w:left w:val="none" w:sz="0" w:space="0" w:color="auto"/>
                <w:bottom w:val="none" w:sz="0" w:space="0" w:color="auto"/>
                <w:right w:val="none" w:sz="0" w:space="0" w:color="auto"/>
              </w:divBdr>
            </w:div>
            <w:div w:id="316345385">
              <w:marLeft w:val="0"/>
              <w:marRight w:val="0"/>
              <w:marTop w:val="0"/>
              <w:marBottom w:val="0"/>
              <w:divBdr>
                <w:top w:val="none" w:sz="0" w:space="0" w:color="auto"/>
                <w:left w:val="none" w:sz="0" w:space="0" w:color="auto"/>
                <w:bottom w:val="none" w:sz="0" w:space="0" w:color="auto"/>
                <w:right w:val="none" w:sz="0" w:space="0" w:color="auto"/>
              </w:divBdr>
            </w:div>
            <w:div w:id="2041779810">
              <w:marLeft w:val="0"/>
              <w:marRight w:val="0"/>
              <w:marTop w:val="0"/>
              <w:marBottom w:val="0"/>
              <w:divBdr>
                <w:top w:val="none" w:sz="0" w:space="0" w:color="auto"/>
                <w:left w:val="none" w:sz="0" w:space="0" w:color="auto"/>
                <w:bottom w:val="none" w:sz="0" w:space="0" w:color="auto"/>
                <w:right w:val="none" w:sz="0" w:space="0" w:color="auto"/>
              </w:divBdr>
            </w:div>
            <w:div w:id="723721708">
              <w:marLeft w:val="0"/>
              <w:marRight w:val="0"/>
              <w:marTop w:val="0"/>
              <w:marBottom w:val="0"/>
              <w:divBdr>
                <w:top w:val="none" w:sz="0" w:space="0" w:color="auto"/>
                <w:left w:val="none" w:sz="0" w:space="0" w:color="auto"/>
                <w:bottom w:val="none" w:sz="0" w:space="0" w:color="auto"/>
                <w:right w:val="none" w:sz="0" w:space="0" w:color="auto"/>
              </w:divBdr>
            </w:div>
            <w:div w:id="1734504321">
              <w:marLeft w:val="0"/>
              <w:marRight w:val="0"/>
              <w:marTop w:val="0"/>
              <w:marBottom w:val="0"/>
              <w:divBdr>
                <w:top w:val="none" w:sz="0" w:space="0" w:color="auto"/>
                <w:left w:val="none" w:sz="0" w:space="0" w:color="auto"/>
                <w:bottom w:val="none" w:sz="0" w:space="0" w:color="auto"/>
                <w:right w:val="none" w:sz="0" w:space="0" w:color="auto"/>
              </w:divBdr>
            </w:div>
            <w:div w:id="1452356821">
              <w:marLeft w:val="0"/>
              <w:marRight w:val="0"/>
              <w:marTop w:val="0"/>
              <w:marBottom w:val="0"/>
              <w:divBdr>
                <w:top w:val="none" w:sz="0" w:space="0" w:color="auto"/>
                <w:left w:val="none" w:sz="0" w:space="0" w:color="auto"/>
                <w:bottom w:val="none" w:sz="0" w:space="0" w:color="auto"/>
                <w:right w:val="none" w:sz="0" w:space="0" w:color="auto"/>
              </w:divBdr>
            </w:div>
            <w:div w:id="1715546476">
              <w:marLeft w:val="0"/>
              <w:marRight w:val="0"/>
              <w:marTop w:val="0"/>
              <w:marBottom w:val="0"/>
              <w:divBdr>
                <w:top w:val="none" w:sz="0" w:space="0" w:color="auto"/>
                <w:left w:val="none" w:sz="0" w:space="0" w:color="auto"/>
                <w:bottom w:val="none" w:sz="0" w:space="0" w:color="auto"/>
                <w:right w:val="none" w:sz="0" w:space="0" w:color="auto"/>
              </w:divBdr>
            </w:div>
            <w:div w:id="840507391">
              <w:marLeft w:val="0"/>
              <w:marRight w:val="0"/>
              <w:marTop w:val="0"/>
              <w:marBottom w:val="0"/>
              <w:divBdr>
                <w:top w:val="none" w:sz="0" w:space="0" w:color="auto"/>
                <w:left w:val="none" w:sz="0" w:space="0" w:color="auto"/>
                <w:bottom w:val="none" w:sz="0" w:space="0" w:color="auto"/>
                <w:right w:val="none" w:sz="0" w:space="0" w:color="auto"/>
              </w:divBdr>
            </w:div>
            <w:div w:id="197550679">
              <w:marLeft w:val="0"/>
              <w:marRight w:val="0"/>
              <w:marTop w:val="0"/>
              <w:marBottom w:val="0"/>
              <w:divBdr>
                <w:top w:val="none" w:sz="0" w:space="0" w:color="auto"/>
                <w:left w:val="none" w:sz="0" w:space="0" w:color="auto"/>
                <w:bottom w:val="none" w:sz="0" w:space="0" w:color="auto"/>
                <w:right w:val="none" w:sz="0" w:space="0" w:color="auto"/>
              </w:divBdr>
            </w:div>
            <w:div w:id="1008215606">
              <w:marLeft w:val="0"/>
              <w:marRight w:val="0"/>
              <w:marTop w:val="0"/>
              <w:marBottom w:val="0"/>
              <w:divBdr>
                <w:top w:val="none" w:sz="0" w:space="0" w:color="auto"/>
                <w:left w:val="none" w:sz="0" w:space="0" w:color="auto"/>
                <w:bottom w:val="none" w:sz="0" w:space="0" w:color="auto"/>
                <w:right w:val="none" w:sz="0" w:space="0" w:color="auto"/>
              </w:divBdr>
            </w:div>
            <w:div w:id="2005008748">
              <w:marLeft w:val="0"/>
              <w:marRight w:val="0"/>
              <w:marTop w:val="0"/>
              <w:marBottom w:val="0"/>
              <w:divBdr>
                <w:top w:val="none" w:sz="0" w:space="0" w:color="auto"/>
                <w:left w:val="none" w:sz="0" w:space="0" w:color="auto"/>
                <w:bottom w:val="none" w:sz="0" w:space="0" w:color="auto"/>
                <w:right w:val="none" w:sz="0" w:space="0" w:color="auto"/>
              </w:divBdr>
            </w:div>
            <w:div w:id="196312780">
              <w:marLeft w:val="0"/>
              <w:marRight w:val="0"/>
              <w:marTop w:val="0"/>
              <w:marBottom w:val="0"/>
              <w:divBdr>
                <w:top w:val="none" w:sz="0" w:space="0" w:color="auto"/>
                <w:left w:val="none" w:sz="0" w:space="0" w:color="auto"/>
                <w:bottom w:val="none" w:sz="0" w:space="0" w:color="auto"/>
                <w:right w:val="none" w:sz="0" w:space="0" w:color="auto"/>
              </w:divBdr>
            </w:div>
            <w:div w:id="295916501">
              <w:marLeft w:val="0"/>
              <w:marRight w:val="0"/>
              <w:marTop w:val="0"/>
              <w:marBottom w:val="0"/>
              <w:divBdr>
                <w:top w:val="none" w:sz="0" w:space="0" w:color="auto"/>
                <w:left w:val="none" w:sz="0" w:space="0" w:color="auto"/>
                <w:bottom w:val="none" w:sz="0" w:space="0" w:color="auto"/>
                <w:right w:val="none" w:sz="0" w:space="0" w:color="auto"/>
              </w:divBdr>
            </w:div>
            <w:div w:id="816923475">
              <w:marLeft w:val="0"/>
              <w:marRight w:val="0"/>
              <w:marTop w:val="0"/>
              <w:marBottom w:val="0"/>
              <w:divBdr>
                <w:top w:val="none" w:sz="0" w:space="0" w:color="auto"/>
                <w:left w:val="none" w:sz="0" w:space="0" w:color="auto"/>
                <w:bottom w:val="none" w:sz="0" w:space="0" w:color="auto"/>
                <w:right w:val="none" w:sz="0" w:space="0" w:color="auto"/>
              </w:divBdr>
            </w:div>
            <w:div w:id="1347292088">
              <w:marLeft w:val="0"/>
              <w:marRight w:val="0"/>
              <w:marTop w:val="0"/>
              <w:marBottom w:val="0"/>
              <w:divBdr>
                <w:top w:val="none" w:sz="0" w:space="0" w:color="auto"/>
                <w:left w:val="none" w:sz="0" w:space="0" w:color="auto"/>
                <w:bottom w:val="none" w:sz="0" w:space="0" w:color="auto"/>
                <w:right w:val="none" w:sz="0" w:space="0" w:color="auto"/>
              </w:divBdr>
            </w:div>
            <w:div w:id="800732110">
              <w:marLeft w:val="0"/>
              <w:marRight w:val="0"/>
              <w:marTop w:val="0"/>
              <w:marBottom w:val="0"/>
              <w:divBdr>
                <w:top w:val="none" w:sz="0" w:space="0" w:color="auto"/>
                <w:left w:val="none" w:sz="0" w:space="0" w:color="auto"/>
                <w:bottom w:val="none" w:sz="0" w:space="0" w:color="auto"/>
                <w:right w:val="none" w:sz="0" w:space="0" w:color="auto"/>
              </w:divBdr>
            </w:div>
            <w:div w:id="1791238851">
              <w:marLeft w:val="0"/>
              <w:marRight w:val="0"/>
              <w:marTop w:val="0"/>
              <w:marBottom w:val="0"/>
              <w:divBdr>
                <w:top w:val="none" w:sz="0" w:space="0" w:color="auto"/>
                <w:left w:val="none" w:sz="0" w:space="0" w:color="auto"/>
                <w:bottom w:val="none" w:sz="0" w:space="0" w:color="auto"/>
                <w:right w:val="none" w:sz="0" w:space="0" w:color="auto"/>
              </w:divBdr>
            </w:div>
            <w:div w:id="652027570">
              <w:marLeft w:val="0"/>
              <w:marRight w:val="0"/>
              <w:marTop w:val="0"/>
              <w:marBottom w:val="0"/>
              <w:divBdr>
                <w:top w:val="none" w:sz="0" w:space="0" w:color="auto"/>
                <w:left w:val="none" w:sz="0" w:space="0" w:color="auto"/>
                <w:bottom w:val="none" w:sz="0" w:space="0" w:color="auto"/>
                <w:right w:val="none" w:sz="0" w:space="0" w:color="auto"/>
              </w:divBdr>
            </w:div>
            <w:div w:id="53889746">
              <w:marLeft w:val="0"/>
              <w:marRight w:val="0"/>
              <w:marTop w:val="0"/>
              <w:marBottom w:val="0"/>
              <w:divBdr>
                <w:top w:val="none" w:sz="0" w:space="0" w:color="auto"/>
                <w:left w:val="none" w:sz="0" w:space="0" w:color="auto"/>
                <w:bottom w:val="none" w:sz="0" w:space="0" w:color="auto"/>
                <w:right w:val="none" w:sz="0" w:space="0" w:color="auto"/>
              </w:divBdr>
            </w:div>
            <w:div w:id="1711690413">
              <w:marLeft w:val="0"/>
              <w:marRight w:val="0"/>
              <w:marTop w:val="0"/>
              <w:marBottom w:val="0"/>
              <w:divBdr>
                <w:top w:val="none" w:sz="0" w:space="0" w:color="auto"/>
                <w:left w:val="none" w:sz="0" w:space="0" w:color="auto"/>
                <w:bottom w:val="none" w:sz="0" w:space="0" w:color="auto"/>
                <w:right w:val="none" w:sz="0" w:space="0" w:color="auto"/>
              </w:divBdr>
            </w:div>
            <w:div w:id="1403529361">
              <w:marLeft w:val="0"/>
              <w:marRight w:val="0"/>
              <w:marTop w:val="0"/>
              <w:marBottom w:val="0"/>
              <w:divBdr>
                <w:top w:val="none" w:sz="0" w:space="0" w:color="auto"/>
                <w:left w:val="none" w:sz="0" w:space="0" w:color="auto"/>
                <w:bottom w:val="none" w:sz="0" w:space="0" w:color="auto"/>
                <w:right w:val="none" w:sz="0" w:space="0" w:color="auto"/>
              </w:divBdr>
            </w:div>
            <w:div w:id="1542598404">
              <w:marLeft w:val="0"/>
              <w:marRight w:val="0"/>
              <w:marTop w:val="0"/>
              <w:marBottom w:val="0"/>
              <w:divBdr>
                <w:top w:val="none" w:sz="0" w:space="0" w:color="auto"/>
                <w:left w:val="none" w:sz="0" w:space="0" w:color="auto"/>
                <w:bottom w:val="none" w:sz="0" w:space="0" w:color="auto"/>
                <w:right w:val="none" w:sz="0" w:space="0" w:color="auto"/>
              </w:divBdr>
            </w:div>
            <w:div w:id="1273630243">
              <w:marLeft w:val="0"/>
              <w:marRight w:val="0"/>
              <w:marTop w:val="0"/>
              <w:marBottom w:val="0"/>
              <w:divBdr>
                <w:top w:val="none" w:sz="0" w:space="0" w:color="auto"/>
                <w:left w:val="none" w:sz="0" w:space="0" w:color="auto"/>
                <w:bottom w:val="none" w:sz="0" w:space="0" w:color="auto"/>
                <w:right w:val="none" w:sz="0" w:space="0" w:color="auto"/>
              </w:divBdr>
            </w:div>
            <w:div w:id="1560361751">
              <w:marLeft w:val="0"/>
              <w:marRight w:val="0"/>
              <w:marTop w:val="0"/>
              <w:marBottom w:val="0"/>
              <w:divBdr>
                <w:top w:val="none" w:sz="0" w:space="0" w:color="auto"/>
                <w:left w:val="none" w:sz="0" w:space="0" w:color="auto"/>
                <w:bottom w:val="none" w:sz="0" w:space="0" w:color="auto"/>
                <w:right w:val="none" w:sz="0" w:space="0" w:color="auto"/>
              </w:divBdr>
            </w:div>
            <w:div w:id="102771122">
              <w:marLeft w:val="0"/>
              <w:marRight w:val="0"/>
              <w:marTop w:val="0"/>
              <w:marBottom w:val="0"/>
              <w:divBdr>
                <w:top w:val="none" w:sz="0" w:space="0" w:color="auto"/>
                <w:left w:val="none" w:sz="0" w:space="0" w:color="auto"/>
                <w:bottom w:val="none" w:sz="0" w:space="0" w:color="auto"/>
                <w:right w:val="none" w:sz="0" w:space="0" w:color="auto"/>
              </w:divBdr>
            </w:div>
            <w:div w:id="760371915">
              <w:marLeft w:val="0"/>
              <w:marRight w:val="0"/>
              <w:marTop w:val="0"/>
              <w:marBottom w:val="0"/>
              <w:divBdr>
                <w:top w:val="none" w:sz="0" w:space="0" w:color="auto"/>
                <w:left w:val="none" w:sz="0" w:space="0" w:color="auto"/>
                <w:bottom w:val="none" w:sz="0" w:space="0" w:color="auto"/>
                <w:right w:val="none" w:sz="0" w:space="0" w:color="auto"/>
              </w:divBdr>
            </w:div>
            <w:div w:id="1053233343">
              <w:marLeft w:val="0"/>
              <w:marRight w:val="0"/>
              <w:marTop w:val="0"/>
              <w:marBottom w:val="0"/>
              <w:divBdr>
                <w:top w:val="none" w:sz="0" w:space="0" w:color="auto"/>
                <w:left w:val="none" w:sz="0" w:space="0" w:color="auto"/>
                <w:bottom w:val="none" w:sz="0" w:space="0" w:color="auto"/>
                <w:right w:val="none" w:sz="0" w:space="0" w:color="auto"/>
              </w:divBdr>
            </w:div>
            <w:div w:id="121192874">
              <w:marLeft w:val="0"/>
              <w:marRight w:val="0"/>
              <w:marTop w:val="0"/>
              <w:marBottom w:val="0"/>
              <w:divBdr>
                <w:top w:val="none" w:sz="0" w:space="0" w:color="auto"/>
                <w:left w:val="none" w:sz="0" w:space="0" w:color="auto"/>
                <w:bottom w:val="none" w:sz="0" w:space="0" w:color="auto"/>
                <w:right w:val="none" w:sz="0" w:space="0" w:color="auto"/>
              </w:divBdr>
            </w:div>
            <w:div w:id="978074559">
              <w:marLeft w:val="0"/>
              <w:marRight w:val="0"/>
              <w:marTop w:val="0"/>
              <w:marBottom w:val="0"/>
              <w:divBdr>
                <w:top w:val="none" w:sz="0" w:space="0" w:color="auto"/>
                <w:left w:val="none" w:sz="0" w:space="0" w:color="auto"/>
                <w:bottom w:val="none" w:sz="0" w:space="0" w:color="auto"/>
                <w:right w:val="none" w:sz="0" w:space="0" w:color="auto"/>
              </w:divBdr>
            </w:div>
            <w:div w:id="509569279">
              <w:marLeft w:val="0"/>
              <w:marRight w:val="0"/>
              <w:marTop w:val="0"/>
              <w:marBottom w:val="0"/>
              <w:divBdr>
                <w:top w:val="none" w:sz="0" w:space="0" w:color="auto"/>
                <w:left w:val="none" w:sz="0" w:space="0" w:color="auto"/>
                <w:bottom w:val="none" w:sz="0" w:space="0" w:color="auto"/>
                <w:right w:val="none" w:sz="0" w:space="0" w:color="auto"/>
              </w:divBdr>
            </w:div>
            <w:div w:id="931864912">
              <w:marLeft w:val="0"/>
              <w:marRight w:val="0"/>
              <w:marTop w:val="0"/>
              <w:marBottom w:val="0"/>
              <w:divBdr>
                <w:top w:val="none" w:sz="0" w:space="0" w:color="auto"/>
                <w:left w:val="none" w:sz="0" w:space="0" w:color="auto"/>
                <w:bottom w:val="none" w:sz="0" w:space="0" w:color="auto"/>
                <w:right w:val="none" w:sz="0" w:space="0" w:color="auto"/>
              </w:divBdr>
            </w:div>
            <w:div w:id="27144297">
              <w:marLeft w:val="0"/>
              <w:marRight w:val="0"/>
              <w:marTop w:val="0"/>
              <w:marBottom w:val="0"/>
              <w:divBdr>
                <w:top w:val="none" w:sz="0" w:space="0" w:color="auto"/>
                <w:left w:val="none" w:sz="0" w:space="0" w:color="auto"/>
                <w:bottom w:val="none" w:sz="0" w:space="0" w:color="auto"/>
                <w:right w:val="none" w:sz="0" w:space="0" w:color="auto"/>
              </w:divBdr>
            </w:div>
            <w:div w:id="832372737">
              <w:marLeft w:val="0"/>
              <w:marRight w:val="0"/>
              <w:marTop w:val="0"/>
              <w:marBottom w:val="0"/>
              <w:divBdr>
                <w:top w:val="none" w:sz="0" w:space="0" w:color="auto"/>
                <w:left w:val="none" w:sz="0" w:space="0" w:color="auto"/>
                <w:bottom w:val="none" w:sz="0" w:space="0" w:color="auto"/>
                <w:right w:val="none" w:sz="0" w:space="0" w:color="auto"/>
              </w:divBdr>
            </w:div>
            <w:div w:id="869492506">
              <w:marLeft w:val="0"/>
              <w:marRight w:val="0"/>
              <w:marTop w:val="0"/>
              <w:marBottom w:val="0"/>
              <w:divBdr>
                <w:top w:val="none" w:sz="0" w:space="0" w:color="auto"/>
                <w:left w:val="none" w:sz="0" w:space="0" w:color="auto"/>
                <w:bottom w:val="none" w:sz="0" w:space="0" w:color="auto"/>
                <w:right w:val="none" w:sz="0" w:space="0" w:color="auto"/>
              </w:divBdr>
            </w:div>
            <w:div w:id="1842352910">
              <w:marLeft w:val="0"/>
              <w:marRight w:val="0"/>
              <w:marTop w:val="0"/>
              <w:marBottom w:val="0"/>
              <w:divBdr>
                <w:top w:val="none" w:sz="0" w:space="0" w:color="auto"/>
                <w:left w:val="none" w:sz="0" w:space="0" w:color="auto"/>
                <w:bottom w:val="none" w:sz="0" w:space="0" w:color="auto"/>
                <w:right w:val="none" w:sz="0" w:space="0" w:color="auto"/>
              </w:divBdr>
            </w:div>
            <w:div w:id="114570543">
              <w:marLeft w:val="0"/>
              <w:marRight w:val="0"/>
              <w:marTop w:val="0"/>
              <w:marBottom w:val="0"/>
              <w:divBdr>
                <w:top w:val="none" w:sz="0" w:space="0" w:color="auto"/>
                <w:left w:val="none" w:sz="0" w:space="0" w:color="auto"/>
                <w:bottom w:val="none" w:sz="0" w:space="0" w:color="auto"/>
                <w:right w:val="none" w:sz="0" w:space="0" w:color="auto"/>
              </w:divBdr>
            </w:div>
            <w:div w:id="1924801011">
              <w:marLeft w:val="0"/>
              <w:marRight w:val="0"/>
              <w:marTop w:val="0"/>
              <w:marBottom w:val="0"/>
              <w:divBdr>
                <w:top w:val="none" w:sz="0" w:space="0" w:color="auto"/>
                <w:left w:val="none" w:sz="0" w:space="0" w:color="auto"/>
                <w:bottom w:val="none" w:sz="0" w:space="0" w:color="auto"/>
                <w:right w:val="none" w:sz="0" w:space="0" w:color="auto"/>
              </w:divBdr>
            </w:div>
            <w:div w:id="1798832374">
              <w:marLeft w:val="0"/>
              <w:marRight w:val="0"/>
              <w:marTop w:val="0"/>
              <w:marBottom w:val="0"/>
              <w:divBdr>
                <w:top w:val="none" w:sz="0" w:space="0" w:color="auto"/>
                <w:left w:val="none" w:sz="0" w:space="0" w:color="auto"/>
                <w:bottom w:val="none" w:sz="0" w:space="0" w:color="auto"/>
                <w:right w:val="none" w:sz="0" w:space="0" w:color="auto"/>
              </w:divBdr>
            </w:div>
            <w:div w:id="1728066478">
              <w:marLeft w:val="0"/>
              <w:marRight w:val="0"/>
              <w:marTop w:val="0"/>
              <w:marBottom w:val="0"/>
              <w:divBdr>
                <w:top w:val="none" w:sz="0" w:space="0" w:color="auto"/>
                <w:left w:val="none" w:sz="0" w:space="0" w:color="auto"/>
                <w:bottom w:val="none" w:sz="0" w:space="0" w:color="auto"/>
                <w:right w:val="none" w:sz="0" w:space="0" w:color="auto"/>
              </w:divBdr>
            </w:div>
            <w:div w:id="747508068">
              <w:marLeft w:val="0"/>
              <w:marRight w:val="0"/>
              <w:marTop w:val="0"/>
              <w:marBottom w:val="0"/>
              <w:divBdr>
                <w:top w:val="none" w:sz="0" w:space="0" w:color="auto"/>
                <w:left w:val="none" w:sz="0" w:space="0" w:color="auto"/>
                <w:bottom w:val="none" w:sz="0" w:space="0" w:color="auto"/>
                <w:right w:val="none" w:sz="0" w:space="0" w:color="auto"/>
              </w:divBdr>
            </w:div>
            <w:div w:id="631059768">
              <w:marLeft w:val="0"/>
              <w:marRight w:val="0"/>
              <w:marTop w:val="0"/>
              <w:marBottom w:val="0"/>
              <w:divBdr>
                <w:top w:val="none" w:sz="0" w:space="0" w:color="auto"/>
                <w:left w:val="none" w:sz="0" w:space="0" w:color="auto"/>
                <w:bottom w:val="none" w:sz="0" w:space="0" w:color="auto"/>
                <w:right w:val="none" w:sz="0" w:space="0" w:color="auto"/>
              </w:divBdr>
            </w:div>
            <w:div w:id="1332172789">
              <w:marLeft w:val="0"/>
              <w:marRight w:val="0"/>
              <w:marTop w:val="0"/>
              <w:marBottom w:val="0"/>
              <w:divBdr>
                <w:top w:val="none" w:sz="0" w:space="0" w:color="auto"/>
                <w:left w:val="none" w:sz="0" w:space="0" w:color="auto"/>
                <w:bottom w:val="none" w:sz="0" w:space="0" w:color="auto"/>
                <w:right w:val="none" w:sz="0" w:space="0" w:color="auto"/>
              </w:divBdr>
            </w:div>
            <w:div w:id="2004699110">
              <w:marLeft w:val="0"/>
              <w:marRight w:val="0"/>
              <w:marTop w:val="0"/>
              <w:marBottom w:val="0"/>
              <w:divBdr>
                <w:top w:val="none" w:sz="0" w:space="0" w:color="auto"/>
                <w:left w:val="none" w:sz="0" w:space="0" w:color="auto"/>
                <w:bottom w:val="none" w:sz="0" w:space="0" w:color="auto"/>
                <w:right w:val="none" w:sz="0" w:space="0" w:color="auto"/>
              </w:divBdr>
            </w:div>
            <w:div w:id="15093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ttach.dataguru.cn/attachments/portal/201509/04/220841hnv2wssh9w2v96og.png" TargetMode="External"/><Relationship Id="rId13" Type="http://schemas.openxmlformats.org/officeDocument/2006/relationships/image" Target="media/image5.png"/><Relationship Id="rId18" Type="http://schemas.openxmlformats.org/officeDocument/2006/relationships/hyperlink" Target="http://attach.dataguru.cn/attachments/portal/201509/04/220842il6a1dfb6jbl2782.jpg" TargetMode="Externa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attach.dataguru.cn/attachments/portal/201509/04/220841lk1uyvo40yvi2lby.png"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attach.dataguru.cn/attachments/portal/201509/04/220841c1mb11jvdbs5t1du.jpg" TargetMode="External"/><Relationship Id="rId20" Type="http://schemas.openxmlformats.org/officeDocument/2006/relationships/hyperlink" Target="http://attach.dataguru.cn/attachments/portal/201509/04/220842oniy4eeng4n1gn4i.jpg" TargetMode="External"/><Relationship Id="rId1" Type="http://schemas.openxmlformats.org/officeDocument/2006/relationships/styles" Target="styles.xml"/><Relationship Id="rId6" Type="http://schemas.openxmlformats.org/officeDocument/2006/relationships/hyperlink" Target="http://attach.dataguru.cn/attachments/portal/201509/04/220840r13w1dw751g03n5n.jpg"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10" Type="http://schemas.openxmlformats.org/officeDocument/2006/relationships/hyperlink" Target="http://attach.dataguru.cn/attachments/portal/201509/04/220841ohhbm0zf5grd03fv.jpg" TargetMode="External"/><Relationship Id="rId19" Type="http://schemas.openxmlformats.org/officeDocument/2006/relationships/image" Target="media/image8.jpeg"/><Relationship Id="rId4" Type="http://schemas.openxmlformats.org/officeDocument/2006/relationships/hyperlink" Target="http://attach.dataguru.cn/attachments/portal/201509/04/220837ifo6fhmxx8lxccah.jpg" TargetMode="External"/><Relationship Id="rId9" Type="http://schemas.openxmlformats.org/officeDocument/2006/relationships/image" Target="media/image3.png"/><Relationship Id="rId14" Type="http://schemas.openxmlformats.org/officeDocument/2006/relationships/hyperlink" Target="http://attach.dataguru.cn/attachments/portal/201509/04/220841r5o66zto65ebqwtb.jpg" TargetMode="External"/><Relationship Id="rId22" Type="http://schemas.openxmlformats.org/officeDocument/2006/relationships/hyperlink" Target="http://attach.dataguru.cn/attachments/portal/201509/04/220842oo6vd8gmzzs6y8s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Liying</dc:creator>
  <cp:keywords/>
  <dc:description/>
  <cp:lastModifiedBy>Lu, Liying</cp:lastModifiedBy>
  <cp:revision>1</cp:revision>
  <dcterms:created xsi:type="dcterms:W3CDTF">2015-10-07T17:35:00Z</dcterms:created>
  <dcterms:modified xsi:type="dcterms:W3CDTF">2015-10-07T17:39:00Z</dcterms:modified>
</cp:coreProperties>
</file>