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FD" w:rsidRDefault="007149FD" w:rsidP="007149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I have created dozens of small shell scripts to analyze SVs on a population scale. It is NOT easy for other people to read and use these scripts. So I will </w:t>
      </w:r>
      <w:r w:rsidR="00DD31EE">
        <w:rPr>
          <w:rFonts w:ascii="Arial" w:hAnsi="Arial" w:cs="Arial"/>
          <w:color w:val="000000"/>
          <w:sz w:val="23"/>
          <w:szCs w:val="23"/>
        </w:rPr>
        <w:t xml:space="preserve">just </w:t>
      </w:r>
      <w:r>
        <w:rPr>
          <w:rFonts w:ascii="Arial" w:hAnsi="Arial" w:cs="Arial"/>
          <w:color w:val="000000"/>
          <w:sz w:val="23"/>
          <w:szCs w:val="23"/>
        </w:rPr>
        <w:t>giv</w:t>
      </w:r>
      <w:r w:rsidR="0070396E">
        <w:rPr>
          <w:rFonts w:ascii="Arial" w:hAnsi="Arial" w:cs="Arial"/>
          <w:color w:val="000000"/>
          <w:sz w:val="23"/>
          <w:szCs w:val="23"/>
        </w:rPr>
        <w:t>e you overall ideas and princip</w:t>
      </w:r>
      <w:r>
        <w:rPr>
          <w:rFonts w:ascii="Arial" w:hAnsi="Arial" w:cs="Arial"/>
          <w:color w:val="000000"/>
          <w:sz w:val="23"/>
          <w:szCs w:val="23"/>
        </w:rPr>
        <w:t>l</w:t>
      </w:r>
      <w:r w:rsidR="0070396E">
        <w:rPr>
          <w:rFonts w:ascii="Arial" w:hAnsi="Arial" w:cs="Arial"/>
          <w:color w:val="000000"/>
          <w:sz w:val="23"/>
          <w:szCs w:val="23"/>
        </w:rPr>
        <w:t>e</w:t>
      </w:r>
      <w:r>
        <w:rPr>
          <w:rFonts w:ascii="Arial" w:hAnsi="Arial" w:cs="Arial"/>
          <w:color w:val="000000"/>
          <w:sz w:val="23"/>
          <w:szCs w:val="23"/>
        </w:rPr>
        <w:t>s.</w:t>
      </w:r>
    </w:p>
    <w:p w:rsidR="0041089E" w:rsidRDefault="0041089E" w:rsidP="007149F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41089E" w:rsidRDefault="0041089E" w:rsidP="00410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1. Using “</w:t>
      </w:r>
      <w:proofErr w:type="spellStart"/>
      <w:r w:rsidRPr="0041089E">
        <w:rPr>
          <w:rFonts w:ascii="Arial" w:hAnsi="Arial" w:cs="Arial"/>
          <w:color w:val="000000"/>
          <w:sz w:val="23"/>
          <w:szCs w:val="23"/>
        </w:rPr>
        <w:t>bwa</w:t>
      </w:r>
      <w:proofErr w:type="spellEnd"/>
      <w:r w:rsidRPr="0041089E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41089E">
        <w:rPr>
          <w:rFonts w:ascii="Arial" w:hAnsi="Arial" w:cs="Arial"/>
          <w:color w:val="000000"/>
          <w:sz w:val="23"/>
          <w:szCs w:val="23"/>
        </w:rPr>
        <w:t>sampe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” to align read</w:t>
      </w:r>
      <w:r w:rsidR="0070396E">
        <w:rPr>
          <w:rFonts w:ascii="Arial" w:hAnsi="Arial" w:cs="Arial"/>
          <w:color w:val="000000"/>
          <w:sz w:val="23"/>
          <w:szCs w:val="23"/>
        </w:rPr>
        <w:t>s</w:t>
      </w:r>
      <w:r>
        <w:rPr>
          <w:rFonts w:ascii="Arial" w:hAnsi="Arial" w:cs="Arial"/>
          <w:color w:val="000000"/>
          <w:sz w:val="23"/>
          <w:szCs w:val="23"/>
        </w:rPr>
        <w:t xml:space="preserve"> to the reference genome in paired-end mode. Keep SAM results for the following analysis.</w:t>
      </w:r>
    </w:p>
    <w:p w:rsidR="0041089E" w:rsidRDefault="0070396E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2. U</w:t>
      </w:r>
      <w:r w:rsidR="0041089E">
        <w:rPr>
          <w:rFonts w:ascii="Arial" w:hAnsi="Arial" w:cs="Arial"/>
          <w:color w:val="000000"/>
          <w:sz w:val="23"/>
          <w:szCs w:val="23"/>
        </w:rPr>
        <w:t>sing SVDetect to find SVs for each rice species. The input to the SVDetect program is “abnormal” read pairs.</w:t>
      </w:r>
    </w:p>
    <w:p w:rsidR="00917C08" w:rsidRDefault="00917C08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917C08" w:rsidRPr="00917C08" w:rsidRDefault="00917C08" w:rsidP="00917C08">
      <w:pPr>
        <w:rPr>
          <w:color w:val="FF0000"/>
        </w:rPr>
      </w:pPr>
      <w:r w:rsidRPr="00917C08">
        <w:rPr>
          <w:color w:val="FF0000"/>
        </w:rPr>
        <w:t>SVDetect parameters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2680"/>
        <w:gridCol w:w="3560"/>
      </w:tblGrid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bookmarkStart w:id="0" w:name="RANGE!A2:B11"/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mates_orientation</w:t>
            </w:r>
            <w:bookmarkEnd w:id="0"/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FR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strand_filtering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order_filtering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insert_size_filtering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nb_pairs_threshold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nb_pairs_order_threshold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indel_sigma_threshold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dup_sigma_threshold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singleton_sigma_threshold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</w:tr>
      <w:tr w:rsidR="00917C08" w:rsidRPr="00917C08" w:rsidTr="005A63DB">
        <w:trPr>
          <w:trHeight w:val="300"/>
        </w:trPr>
        <w:tc>
          <w:tcPr>
            <w:tcW w:w="2680" w:type="dxa"/>
            <w:noWrap/>
            <w:hideMark/>
          </w:tcPr>
          <w:p w:rsidR="00917C08" w:rsidRPr="00917C08" w:rsidRDefault="00917C08" w:rsidP="005A63DB">
            <w:pPr>
              <w:rPr>
                <w:rFonts w:ascii="Calibri" w:eastAsia="Times New Roman" w:hAnsi="Calibri" w:cs="Times New Roman"/>
                <w:color w:val="FF0000"/>
              </w:rPr>
            </w:pPr>
            <w:proofErr w:type="spellStart"/>
            <w:r w:rsidRPr="00917C08">
              <w:rPr>
                <w:rFonts w:ascii="Calibri" w:eastAsia="Times New Roman" w:hAnsi="Calibri" w:cs="Times New Roman"/>
                <w:color w:val="FF0000"/>
              </w:rPr>
              <w:t>final_score_threshold</w:t>
            </w:r>
            <w:proofErr w:type="spellEnd"/>
          </w:p>
        </w:tc>
        <w:tc>
          <w:tcPr>
            <w:tcW w:w="3560" w:type="dxa"/>
            <w:noWrap/>
            <w:hideMark/>
          </w:tcPr>
          <w:p w:rsidR="00917C08" w:rsidRPr="00917C08" w:rsidRDefault="00917C08" w:rsidP="005A63DB">
            <w:pPr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917C08">
              <w:rPr>
                <w:rFonts w:ascii="Calibri" w:eastAsia="Times New Roman" w:hAnsi="Calibri" w:cs="Times New Roman"/>
                <w:color w:val="FF0000"/>
              </w:rPr>
              <w:t>0.8</w:t>
            </w:r>
          </w:p>
        </w:tc>
      </w:tr>
    </w:tbl>
    <w:p w:rsidR="00917C08" w:rsidRDefault="00917C08" w:rsidP="00917C08"/>
    <w:p w:rsidR="00917C08" w:rsidRDefault="00917C08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917C08" w:rsidRPr="00917C08" w:rsidRDefault="00917C08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41089E" w:rsidRDefault="0041089E" w:rsidP="00410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3. Using the filters developed by me to remove potential false positives from the SVDetect results. </w:t>
      </w:r>
      <w:r w:rsidR="008C07FA">
        <w:rPr>
          <w:rFonts w:ascii="Arial" w:hAnsi="Arial" w:cs="Arial"/>
          <w:color w:val="000000"/>
          <w:sz w:val="23"/>
          <w:szCs w:val="23"/>
        </w:rPr>
        <w:t xml:space="preserve">The programs and documentation can be found at </w:t>
      </w:r>
      <w:hyperlink r:id="rId6" w:history="1">
        <w:r w:rsidR="008C07FA" w:rsidRPr="00447D50">
          <w:rPr>
            <w:rStyle w:val="Hyperlink"/>
            <w:rFonts w:ascii="Arial" w:hAnsi="Arial" w:cs="Arial"/>
            <w:sz w:val="23"/>
            <w:szCs w:val="23"/>
          </w:rPr>
          <w:t>http://bioinfo.bti.cornell.edu/tool/SVFilter/</w:t>
        </w:r>
      </w:hyperlink>
    </w:p>
    <w:p w:rsidR="008C07FA" w:rsidRDefault="008C07FA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917C08" w:rsidRPr="00917C08" w:rsidRDefault="00917C08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FF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07FA" w:rsidTr="008C07FA"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SV type</w:t>
            </w:r>
          </w:p>
        </w:tc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Filters applied</w:t>
            </w:r>
          </w:p>
        </w:tc>
      </w:tr>
      <w:tr w:rsidR="008C07FA" w:rsidTr="008C07FA"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Deletion</w:t>
            </w:r>
          </w:p>
        </w:tc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Gap, ratio, SNV, read coverage</w:t>
            </w:r>
          </w:p>
        </w:tc>
      </w:tr>
      <w:tr w:rsidR="008C07FA" w:rsidTr="008C07FA"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Insertion</w:t>
            </w:r>
          </w:p>
        </w:tc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Gap, ratio, SNV</w:t>
            </w:r>
          </w:p>
        </w:tc>
      </w:tr>
      <w:tr w:rsidR="008C07FA" w:rsidTr="008C07FA"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Inversion</w:t>
            </w:r>
          </w:p>
        </w:tc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Gap, ratio, SNV</w:t>
            </w:r>
          </w:p>
        </w:tc>
      </w:tr>
      <w:tr w:rsidR="008C07FA" w:rsidTr="008C07FA">
        <w:tc>
          <w:tcPr>
            <w:tcW w:w="4788" w:type="dxa"/>
          </w:tcPr>
          <w:p w:rsidR="008C07FA" w:rsidRDefault="008C07FA" w:rsidP="004108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Tandem duplication</w:t>
            </w:r>
          </w:p>
        </w:tc>
        <w:tc>
          <w:tcPr>
            <w:tcW w:w="4788" w:type="dxa"/>
          </w:tcPr>
          <w:p w:rsidR="008C07FA" w:rsidRPr="00917C08" w:rsidRDefault="008C07FA" w:rsidP="0041089E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Sequencing depth</w:t>
            </w:r>
            <w:r w:rsidR="00917C08">
              <w:rPr>
                <w:rFonts w:ascii="Arial" w:eastAsiaTheme="minorEastAsia" w:hAnsi="Arial" w:cs="Arial" w:hint="eastAsia"/>
                <w:color w:val="000000"/>
                <w:sz w:val="23"/>
                <w:szCs w:val="23"/>
              </w:rPr>
              <w:t xml:space="preserve"> (</w:t>
            </w:r>
            <w:r w:rsidR="00917C08" w:rsidRPr="00917C08">
              <w:rPr>
                <w:rFonts w:ascii="Arial" w:eastAsiaTheme="minorEastAsia" w:hAnsi="Arial" w:cs="Arial" w:hint="eastAsia"/>
                <w:color w:val="FF0000"/>
                <w:sz w:val="23"/>
                <w:szCs w:val="23"/>
              </w:rPr>
              <w:t>only 1 filter was used</w:t>
            </w:r>
            <w:r w:rsidR="00917C08">
              <w:rPr>
                <w:rFonts w:ascii="Arial" w:eastAsiaTheme="minorEastAsia" w:hAnsi="Arial" w:cs="Arial" w:hint="eastAsia"/>
                <w:color w:val="000000"/>
                <w:sz w:val="23"/>
                <w:szCs w:val="23"/>
              </w:rPr>
              <w:t>)</w:t>
            </w:r>
          </w:p>
        </w:tc>
      </w:tr>
    </w:tbl>
    <w:p w:rsidR="008C07FA" w:rsidRDefault="008C07FA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F566FB" w:rsidRDefault="00F566FB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FF0000"/>
          <w:sz w:val="23"/>
          <w:szCs w:val="23"/>
        </w:rPr>
      </w:pPr>
      <w:r>
        <w:rPr>
          <w:rFonts w:ascii="Arial" w:eastAsiaTheme="minorEastAsia" w:hAnsi="Arial" w:cs="Arial" w:hint="eastAsia"/>
          <w:color w:val="FF0000"/>
          <w:sz w:val="23"/>
          <w:szCs w:val="23"/>
        </w:rPr>
        <w:t>Please pay attention that different SV types use different combinations of filters.</w:t>
      </w:r>
    </w:p>
    <w:p w:rsidR="00F566FB" w:rsidRPr="00F566FB" w:rsidRDefault="00F566FB" w:rsidP="0041089E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3"/>
          <w:szCs w:val="23"/>
        </w:rPr>
      </w:pPr>
    </w:p>
    <w:p w:rsidR="00917C08" w:rsidRDefault="00917C08" w:rsidP="00917C08">
      <w:pPr>
        <w:rPr>
          <w:rFonts w:ascii="Courier New" w:hAnsi="Courier New" w:cs="Courier New"/>
          <w:color w:val="FF0000"/>
        </w:rPr>
      </w:pPr>
      <w:r w:rsidRPr="00917C08">
        <w:rPr>
          <w:rFonts w:ascii="Courier New" w:hAnsi="Courier New" w:cs="Courier New"/>
          <w:color w:val="FF0000"/>
        </w:rPr>
        <w:t xml:space="preserve">(1) </w:t>
      </w:r>
      <w:proofErr w:type="spellStart"/>
      <w:proofErr w:type="gramStart"/>
      <w:r w:rsidRPr="00917C08">
        <w:rPr>
          <w:rFonts w:ascii="Courier New" w:hAnsi="Courier New" w:cs="Courier New"/>
          <w:color w:val="FF0000"/>
        </w:rPr>
        <w:t>gapfilter</w:t>
      </w:r>
      <w:proofErr w:type="spellEnd"/>
      <w:proofErr w:type="gramEnd"/>
      <w:r w:rsidRPr="00917C08">
        <w:rPr>
          <w:rFonts w:ascii="Courier New" w:hAnsi="Courier New" w:cs="Courier New"/>
          <w:color w:val="FF0000"/>
        </w:rPr>
        <w:t xml:space="preserve"> </w:t>
      </w:r>
      <w:proofErr w:type="spellStart"/>
      <w:r w:rsidRPr="00917C08">
        <w:rPr>
          <w:rFonts w:ascii="Courier New" w:hAnsi="Courier New" w:cs="Courier New"/>
          <w:color w:val="FF0000"/>
        </w:rPr>
        <w:t>test_sv</w:t>
      </w:r>
      <w:proofErr w:type="spellEnd"/>
      <w:r w:rsidRPr="00917C08">
        <w:rPr>
          <w:rFonts w:ascii="Courier New" w:hAnsi="Courier New" w:cs="Courier New"/>
          <w:color w:val="FF0000"/>
        </w:rPr>
        <w:t xml:space="preserve"> </w:t>
      </w:r>
      <w:proofErr w:type="spellStart"/>
      <w:r w:rsidRPr="00917C08">
        <w:rPr>
          <w:rFonts w:ascii="Courier New" w:hAnsi="Courier New" w:cs="Courier New"/>
          <w:color w:val="FF0000"/>
        </w:rPr>
        <w:t>genome.fa</w:t>
      </w:r>
      <w:proofErr w:type="spellEnd"/>
      <w:r w:rsidRPr="00917C08">
        <w:rPr>
          <w:rFonts w:ascii="Courier New" w:hAnsi="Courier New" w:cs="Courier New"/>
          <w:color w:val="FF0000"/>
        </w:rPr>
        <w:t xml:space="preserve"> 1 </w:t>
      </w:r>
      <w:r>
        <w:rPr>
          <w:rFonts w:ascii="Courier New" w:hAnsi="Courier New" w:cs="Courier New" w:hint="eastAsia"/>
          <w:color w:val="FF0000"/>
        </w:rPr>
        <w:t>-</w:t>
      </w:r>
      <w:r w:rsidRPr="00917C08">
        <w:rPr>
          <w:rFonts w:ascii="Courier New" w:hAnsi="Courier New" w:cs="Courier New"/>
          <w:color w:val="FF0000"/>
        </w:rPr>
        <w:t>0.1</w:t>
      </w:r>
    </w:p>
    <w:p w:rsidR="00917C08" w:rsidRDefault="00917C08" w:rsidP="00917C08">
      <w:pPr>
        <w:rPr>
          <w:rFonts w:ascii="Courier New" w:hAnsi="Courier New" w:cs="Courier New"/>
          <w:color w:val="FF0000"/>
        </w:rPr>
      </w:pPr>
      <w:r w:rsidRPr="00917C08">
        <w:rPr>
          <w:rFonts w:ascii="Courier New" w:hAnsi="Courier New" w:cs="Courier New"/>
          <w:color w:val="FF0000"/>
        </w:rPr>
        <w:t>If parameter 3 is set to 1 and parameter 4 is set to a negative value, then the SV will be discarded as long as there is a gap within the SV region.</w:t>
      </w:r>
    </w:p>
    <w:p w:rsidR="00917C08" w:rsidRDefault="00917C08" w:rsidP="00917C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 xml:space="preserve">(2) </w:t>
      </w:r>
      <w:proofErr w:type="spellStart"/>
      <w:proofErr w:type="gramStart"/>
      <w:r w:rsidRPr="00917C08">
        <w:rPr>
          <w:rFonts w:ascii="Courier New" w:hAnsi="Courier New" w:cs="Courier New"/>
          <w:color w:val="FF0000"/>
        </w:rPr>
        <w:t>ratiofilter</w:t>
      </w:r>
      <w:proofErr w:type="spellEnd"/>
      <w:proofErr w:type="gramEnd"/>
      <w:r w:rsidRPr="00917C08">
        <w:rPr>
          <w:rFonts w:ascii="Courier New" w:hAnsi="Courier New" w:cs="Courier New"/>
          <w:color w:val="FF0000"/>
        </w:rPr>
        <w:t xml:space="preserve"> </w:t>
      </w:r>
      <w:proofErr w:type="spellStart"/>
      <w:r w:rsidRPr="00917C08">
        <w:rPr>
          <w:rFonts w:ascii="Courier New" w:hAnsi="Courier New" w:cs="Courier New"/>
          <w:color w:val="FF0000"/>
        </w:rPr>
        <w:t>test_SV</w:t>
      </w:r>
      <w:proofErr w:type="spellEnd"/>
      <w:r w:rsidRPr="00917C08">
        <w:rPr>
          <w:rFonts w:ascii="Courier New" w:hAnsi="Courier New" w:cs="Courier New"/>
          <w:color w:val="FF0000"/>
        </w:rPr>
        <w:t xml:space="preserve"> </w:t>
      </w:r>
      <w:proofErr w:type="spellStart"/>
      <w:r w:rsidRPr="00917C08">
        <w:rPr>
          <w:rFonts w:ascii="Courier New" w:hAnsi="Courier New" w:cs="Courier New"/>
          <w:color w:val="FF0000"/>
        </w:rPr>
        <w:t>normPair.sam</w:t>
      </w:r>
      <w:proofErr w:type="spellEnd"/>
      <w:r w:rsidRPr="00917C08">
        <w:rPr>
          <w:rFonts w:ascii="Courier New" w:hAnsi="Courier New" w:cs="Courier New"/>
          <w:color w:val="FF0000"/>
        </w:rPr>
        <w:t xml:space="preserve"> 0.2 75</w:t>
      </w:r>
    </w:p>
    <w:p w:rsidR="00917C08" w:rsidRDefault="00917C08" w:rsidP="00917C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75 is the read length depending on your data</w:t>
      </w:r>
    </w:p>
    <w:p w:rsidR="00917C08" w:rsidRDefault="00917C08" w:rsidP="00917C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lastRenderedPageBreak/>
        <w:t xml:space="preserve">(3) </w:t>
      </w:r>
      <w:proofErr w:type="spellStart"/>
      <w:r w:rsidR="006346B6" w:rsidRPr="006346B6">
        <w:rPr>
          <w:rFonts w:ascii="Courier New" w:hAnsi="Courier New" w:cs="Courier New"/>
          <w:color w:val="FF0000"/>
        </w:rPr>
        <w:t>SNVfilter</w:t>
      </w:r>
      <w:proofErr w:type="spellEnd"/>
      <w:r w:rsidR="006346B6" w:rsidRPr="006346B6">
        <w:rPr>
          <w:rFonts w:ascii="Courier New" w:hAnsi="Courier New" w:cs="Courier New"/>
          <w:color w:val="FF0000"/>
        </w:rPr>
        <w:t xml:space="preserve"> </w:t>
      </w:r>
      <w:proofErr w:type="spellStart"/>
      <w:r w:rsidR="006346B6" w:rsidRPr="006346B6">
        <w:rPr>
          <w:rFonts w:ascii="Courier New" w:hAnsi="Courier New" w:cs="Courier New"/>
          <w:color w:val="FF0000"/>
        </w:rPr>
        <w:t>test_sv</w:t>
      </w:r>
      <w:proofErr w:type="spellEnd"/>
      <w:r w:rsidR="006346B6" w:rsidRPr="006346B6">
        <w:rPr>
          <w:rFonts w:ascii="Courier New" w:hAnsi="Courier New" w:cs="Courier New"/>
          <w:color w:val="FF0000"/>
        </w:rPr>
        <w:t xml:space="preserve"> </w:t>
      </w:r>
      <w:proofErr w:type="spellStart"/>
      <w:r w:rsidR="006346B6" w:rsidRPr="006346B6">
        <w:rPr>
          <w:rFonts w:ascii="Courier New" w:hAnsi="Courier New" w:cs="Courier New"/>
          <w:color w:val="FF0000"/>
        </w:rPr>
        <w:t>genome.fa</w:t>
      </w:r>
      <w:proofErr w:type="spellEnd"/>
      <w:r w:rsidR="006346B6" w:rsidRPr="006346B6">
        <w:rPr>
          <w:rFonts w:ascii="Courier New" w:hAnsi="Courier New" w:cs="Courier New"/>
          <w:color w:val="FF0000"/>
        </w:rPr>
        <w:t xml:space="preserve"> </w:t>
      </w:r>
      <w:proofErr w:type="spellStart"/>
      <w:r w:rsidR="006346B6" w:rsidRPr="006346B6">
        <w:rPr>
          <w:rFonts w:ascii="Courier New" w:hAnsi="Courier New" w:cs="Courier New"/>
          <w:color w:val="FF0000"/>
        </w:rPr>
        <w:t>abnorm-pair.sam</w:t>
      </w:r>
      <w:proofErr w:type="spellEnd"/>
      <w:r w:rsidR="006346B6" w:rsidRPr="006346B6">
        <w:rPr>
          <w:rFonts w:ascii="Courier New" w:hAnsi="Courier New" w:cs="Courier New"/>
          <w:color w:val="FF0000"/>
        </w:rPr>
        <w:t xml:space="preserve"> </w:t>
      </w:r>
      <w:proofErr w:type="spellStart"/>
      <w:r w:rsidR="006346B6" w:rsidRPr="006346B6">
        <w:rPr>
          <w:rFonts w:ascii="Courier New" w:hAnsi="Courier New" w:cs="Courier New"/>
          <w:color w:val="FF0000"/>
        </w:rPr>
        <w:t>normPair.sam</w:t>
      </w:r>
      <w:proofErr w:type="spellEnd"/>
      <w:r w:rsidR="006346B6" w:rsidRPr="006346B6">
        <w:rPr>
          <w:rFonts w:ascii="Courier New" w:hAnsi="Courier New" w:cs="Courier New"/>
          <w:color w:val="FF0000"/>
        </w:rPr>
        <w:t xml:space="preserve"> 2</w:t>
      </w:r>
    </w:p>
    <w:p w:rsidR="00544BC8" w:rsidRDefault="00544BC8" w:rsidP="00917C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 xml:space="preserve">(4) </w:t>
      </w:r>
      <w:proofErr w:type="spellStart"/>
      <w:proofErr w:type="gramStart"/>
      <w:r w:rsidRPr="00544BC8">
        <w:rPr>
          <w:rFonts w:ascii="Courier New" w:hAnsi="Courier New" w:cs="Courier New"/>
          <w:color w:val="FF0000"/>
        </w:rPr>
        <w:t>coveragefilter</w:t>
      </w:r>
      <w:proofErr w:type="spellEnd"/>
      <w:proofErr w:type="gramEnd"/>
      <w:r w:rsidRPr="00544BC8">
        <w:rPr>
          <w:rFonts w:ascii="Courier New" w:hAnsi="Courier New" w:cs="Courier New"/>
          <w:color w:val="FF0000"/>
        </w:rPr>
        <w:t xml:space="preserve"> </w:t>
      </w:r>
      <w:proofErr w:type="spellStart"/>
      <w:r w:rsidRPr="00544BC8">
        <w:rPr>
          <w:rFonts w:ascii="Courier New" w:hAnsi="Courier New" w:cs="Courier New"/>
          <w:color w:val="FF0000"/>
        </w:rPr>
        <w:t>test_sv</w:t>
      </w:r>
      <w:proofErr w:type="spellEnd"/>
      <w:r w:rsidRPr="00544BC8">
        <w:rPr>
          <w:rFonts w:ascii="Courier New" w:hAnsi="Courier New" w:cs="Courier New"/>
          <w:color w:val="FF0000"/>
        </w:rPr>
        <w:t xml:space="preserve"> </w:t>
      </w:r>
      <w:proofErr w:type="spellStart"/>
      <w:r w:rsidRPr="00544BC8">
        <w:rPr>
          <w:rFonts w:ascii="Courier New" w:hAnsi="Courier New" w:cs="Courier New"/>
          <w:color w:val="FF0000"/>
        </w:rPr>
        <w:t>genome.fa</w:t>
      </w:r>
      <w:proofErr w:type="spellEnd"/>
      <w:r w:rsidRPr="00544BC8">
        <w:rPr>
          <w:rFonts w:ascii="Courier New" w:hAnsi="Courier New" w:cs="Courier New"/>
          <w:color w:val="FF0000"/>
        </w:rPr>
        <w:t xml:space="preserve"> </w:t>
      </w:r>
      <w:proofErr w:type="spellStart"/>
      <w:r w:rsidRPr="00544BC8">
        <w:rPr>
          <w:rFonts w:ascii="Courier New" w:hAnsi="Courier New" w:cs="Courier New"/>
          <w:color w:val="FF0000"/>
        </w:rPr>
        <w:t>test.pileup</w:t>
      </w:r>
      <w:proofErr w:type="spellEnd"/>
      <w:r w:rsidRPr="00544BC8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-</w:t>
      </w:r>
      <w:r w:rsidRPr="00544BC8">
        <w:rPr>
          <w:rFonts w:ascii="Courier New" w:hAnsi="Courier New" w:cs="Courier New"/>
          <w:color w:val="FF0000"/>
        </w:rPr>
        <w:t>6 0.05 2</w:t>
      </w:r>
    </w:p>
    <w:p w:rsidR="00544BC8" w:rsidRPr="00917C08" w:rsidRDefault="00544BC8" w:rsidP="00917C08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(5)</w:t>
      </w:r>
      <w:r w:rsidRPr="00544BC8">
        <w:t xml:space="preserve"> </w:t>
      </w:r>
      <w:proofErr w:type="spellStart"/>
      <w:proofErr w:type="gramStart"/>
      <w:r w:rsidRPr="00544BC8">
        <w:rPr>
          <w:rFonts w:ascii="Courier New" w:hAnsi="Courier New" w:cs="Courier New"/>
          <w:color w:val="FF0000"/>
        </w:rPr>
        <w:t>depthfilter</w:t>
      </w:r>
      <w:proofErr w:type="spellEnd"/>
      <w:proofErr w:type="gramEnd"/>
      <w:r w:rsidRPr="00544BC8">
        <w:rPr>
          <w:rFonts w:ascii="Courier New" w:hAnsi="Courier New" w:cs="Courier New"/>
          <w:color w:val="FF0000"/>
        </w:rPr>
        <w:t xml:space="preserve"> </w:t>
      </w:r>
      <w:proofErr w:type="spellStart"/>
      <w:r w:rsidRPr="00544BC8">
        <w:rPr>
          <w:rFonts w:ascii="Courier New" w:hAnsi="Courier New" w:cs="Courier New"/>
          <w:color w:val="FF0000"/>
        </w:rPr>
        <w:t>test_sv</w:t>
      </w:r>
      <w:proofErr w:type="spellEnd"/>
      <w:r w:rsidRPr="00544BC8">
        <w:rPr>
          <w:rFonts w:ascii="Courier New" w:hAnsi="Courier New" w:cs="Courier New"/>
          <w:color w:val="FF0000"/>
        </w:rPr>
        <w:t xml:space="preserve"> </w:t>
      </w:r>
      <w:proofErr w:type="spellStart"/>
      <w:r w:rsidRPr="00544BC8">
        <w:rPr>
          <w:rFonts w:ascii="Courier New" w:hAnsi="Courier New" w:cs="Courier New"/>
          <w:color w:val="FF0000"/>
        </w:rPr>
        <w:t>chr</w:t>
      </w:r>
      <w:proofErr w:type="spellEnd"/>
      <w:r w:rsidRPr="00544BC8">
        <w:rPr>
          <w:rFonts w:ascii="Courier New" w:hAnsi="Courier New" w:cs="Courier New"/>
          <w:color w:val="FF0000"/>
        </w:rPr>
        <w:t xml:space="preserve">-length </w:t>
      </w:r>
      <w:proofErr w:type="spellStart"/>
      <w:r w:rsidRPr="00544BC8">
        <w:rPr>
          <w:rFonts w:ascii="Courier New" w:hAnsi="Courier New" w:cs="Courier New"/>
          <w:color w:val="FF0000"/>
        </w:rPr>
        <w:t>test.pileup</w:t>
      </w:r>
      <w:proofErr w:type="spellEnd"/>
      <w:r w:rsidRPr="00544BC8">
        <w:rPr>
          <w:rFonts w:ascii="Courier New" w:hAnsi="Courier New" w:cs="Courier New"/>
          <w:color w:val="FF0000"/>
        </w:rPr>
        <w:t xml:space="preserve"> 1.5 1.5</w:t>
      </w:r>
    </w:p>
    <w:p w:rsidR="00917C08" w:rsidRDefault="00917C08" w:rsidP="00917C08"/>
    <w:p w:rsidR="00917C08" w:rsidRDefault="00917C08" w:rsidP="00917C08">
      <w:r>
        <w:t xml:space="preserve">4. Combine all SVs from all rice </w:t>
      </w:r>
      <w:r w:rsidR="00846680">
        <w:t>species</w:t>
      </w:r>
      <w:bookmarkStart w:id="1" w:name="_GoBack"/>
      <w:bookmarkEnd w:id="1"/>
      <w:r>
        <w:t xml:space="preserve">, and clustered them into a tabular format.  </w:t>
      </w:r>
    </w:p>
    <w:p w:rsidR="00917C08" w:rsidRPr="00917C08" w:rsidRDefault="00917C08" w:rsidP="007149FD">
      <w:pPr>
        <w:pStyle w:val="NormalWeb"/>
        <w:spacing w:before="0" w:beforeAutospacing="0" w:after="0" w:afterAutospacing="0"/>
        <w:rPr>
          <w:rFonts w:eastAsiaTheme="minorEastAsia"/>
        </w:rPr>
      </w:pPr>
    </w:p>
    <w:tbl>
      <w:tblPr>
        <w:tblStyle w:val="TableGrid"/>
        <w:tblW w:w="7456" w:type="dxa"/>
        <w:tblLook w:val="04A0" w:firstRow="1" w:lastRow="0" w:firstColumn="1" w:lastColumn="0" w:noHBand="0" w:noVBand="1"/>
      </w:tblPr>
      <w:tblGrid>
        <w:gridCol w:w="747"/>
        <w:gridCol w:w="747"/>
        <w:gridCol w:w="1218"/>
        <w:gridCol w:w="1218"/>
        <w:gridCol w:w="1219"/>
        <w:gridCol w:w="1145"/>
        <w:gridCol w:w="1162"/>
      </w:tblGrid>
      <w:tr w:rsidR="00AF30E5" w:rsidRPr="007149FD" w:rsidTr="00917C08">
        <w:trPr>
          <w:trHeight w:val="300"/>
        </w:trPr>
        <w:tc>
          <w:tcPr>
            <w:tcW w:w="747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noWrap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8" w:type="dxa"/>
            <w:noWrap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SV start</w:t>
            </w:r>
          </w:p>
        </w:tc>
        <w:tc>
          <w:tcPr>
            <w:tcW w:w="1218" w:type="dxa"/>
            <w:noWrap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SV end</w:t>
            </w:r>
          </w:p>
        </w:tc>
        <w:tc>
          <w:tcPr>
            <w:tcW w:w="1219" w:type="dxa"/>
            <w:noWrap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145" w:type="dxa"/>
          </w:tcPr>
          <w:p w:rsidR="00AF30E5" w:rsidRPr="007149FD" w:rsidRDefault="00846680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Species</w:t>
            </w:r>
            <w:r w:rsidR="00AF30E5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1162" w:type="dxa"/>
          </w:tcPr>
          <w:p w:rsidR="00AF30E5" w:rsidRPr="007149FD" w:rsidRDefault="00846680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Species</w:t>
            </w:r>
            <w:r w:rsidR="00AF30E5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</w:tr>
      <w:tr w:rsidR="00AF30E5" w:rsidRPr="007149FD" w:rsidTr="00917C08">
        <w:trPr>
          <w:trHeight w:val="300"/>
        </w:trPr>
        <w:tc>
          <w:tcPr>
            <w:tcW w:w="747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SV1</w:t>
            </w:r>
          </w:p>
        </w:tc>
        <w:tc>
          <w:tcPr>
            <w:tcW w:w="747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Chr1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23123490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23128077</w:t>
            </w:r>
          </w:p>
        </w:tc>
        <w:tc>
          <w:tcPr>
            <w:tcW w:w="1219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DELETION</w:t>
            </w:r>
          </w:p>
        </w:tc>
        <w:tc>
          <w:tcPr>
            <w:tcW w:w="1145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  <w:tc>
          <w:tcPr>
            <w:tcW w:w="1162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Absent</w:t>
            </w:r>
          </w:p>
        </w:tc>
      </w:tr>
      <w:tr w:rsidR="00AF30E5" w:rsidRPr="007149FD" w:rsidTr="00917C08">
        <w:trPr>
          <w:trHeight w:val="300"/>
        </w:trPr>
        <w:tc>
          <w:tcPr>
            <w:tcW w:w="747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SV2</w:t>
            </w:r>
          </w:p>
        </w:tc>
        <w:tc>
          <w:tcPr>
            <w:tcW w:w="747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Chr6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13191410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13196015</w:t>
            </w:r>
          </w:p>
        </w:tc>
        <w:tc>
          <w:tcPr>
            <w:tcW w:w="1219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DELETION</w:t>
            </w:r>
          </w:p>
        </w:tc>
        <w:tc>
          <w:tcPr>
            <w:tcW w:w="1145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absent</w:t>
            </w:r>
          </w:p>
        </w:tc>
        <w:tc>
          <w:tcPr>
            <w:tcW w:w="1162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</w:tr>
      <w:tr w:rsidR="00AF30E5" w:rsidRPr="007149FD" w:rsidTr="00917C08">
        <w:trPr>
          <w:trHeight w:val="300"/>
        </w:trPr>
        <w:tc>
          <w:tcPr>
            <w:tcW w:w="747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SV3</w:t>
            </w:r>
          </w:p>
        </w:tc>
        <w:tc>
          <w:tcPr>
            <w:tcW w:w="747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Chr3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12277917</w:t>
            </w:r>
          </w:p>
        </w:tc>
        <w:tc>
          <w:tcPr>
            <w:tcW w:w="1218" w:type="dxa"/>
            <w:noWrap/>
            <w:hideMark/>
          </w:tcPr>
          <w:p w:rsidR="00AF30E5" w:rsidRPr="007149FD" w:rsidRDefault="00AF30E5" w:rsidP="00917C0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12283475</w:t>
            </w:r>
          </w:p>
        </w:tc>
        <w:tc>
          <w:tcPr>
            <w:tcW w:w="1219" w:type="dxa"/>
            <w:noWrap/>
            <w:hideMark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9FD">
              <w:rPr>
                <w:rFonts w:ascii="Calibri" w:eastAsia="Times New Roman" w:hAnsi="Calibri" w:cs="Times New Roman"/>
                <w:color w:val="000000"/>
              </w:rPr>
              <w:t>DELETION</w:t>
            </w:r>
          </w:p>
        </w:tc>
        <w:tc>
          <w:tcPr>
            <w:tcW w:w="1145" w:type="dxa"/>
          </w:tcPr>
          <w:p w:rsidR="00AF30E5" w:rsidRPr="007149FD" w:rsidRDefault="00AF30E5" w:rsidP="00917C0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present</w:t>
            </w:r>
          </w:p>
        </w:tc>
        <w:tc>
          <w:tcPr>
            <w:tcW w:w="1162" w:type="dxa"/>
          </w:tcPr>
          <w:p w:rsidR="00AF30E5" w:rsidRPr="00CE5AC5" w:rsidRDefault="00AF30E5" w:rsidP="00917C08">
            <w:pPr>
              <w:rPr>
                <w:rFonts w:ascii="Calibri" w:eastAsia="Times New Roman" w:hAnsi="Calibri" w:cs="Times New Roman"/>
                <w:color w:val="FF0000"/>
              </w:rPr>
            </w:pPr>
            <w:r w:rsidRPr="00CE5AC5">
              <w:rPr>
                <w:rFonts w:ascii="Calibri" w:eastAsia="Times New Roman" w:hAnsi="Calibri" w:cs="Times New Roman"/>
                <w:color w:val="FF0000"/>
              </w:rPr>
              <w:t>unknown</w:t>
            </w:r>
          </w:p>
        </w:tc>
      </w:tr>
    </w:tbl>
    <w:p w:rsidR="00AF30E5" w:rsidRDefault="00AF30E5"/>
    <w:p w:rsidR="00AF30E5" w:rsidRDefault="00AF30E5">
      <w:r>
        <w:t xml:space="preserve">5. Differentiate between “absent” and “unknown”. “Unknown” indicates that we are </w:t>
      </w:r>
      <w:r w:rsidR="0070396E">
        <w:t>un</w:t>
      </w:r>
      <w:r>
        <w:t>certai</w:t>
      </w:r>
      <w:r w:rsidR="00CE5AC5">
        <w:t xml:space="preserve">n if an SV exists for a rice </w:t>
      </w:r>
      <w:r w:rsidR="00846680">
        <w:t>species</w:t>
      </w:r>
      <w:r w:rsidR="00CE5AC5">
        <w:t xml:space="preserve"> because of low coverage, software limitation, etc.</w:t>
      </w:r>
      <w:r>
        <w:t xml:space="preserve"> </w:t>
      </w:r>
    </w:p>
    <w:sectPr w:rsidR="00AF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A795E"/>
    <w:multiLevelType w:val="hybridMultilevel"/>
    <w:tmpl w:val="C2F4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FD"/>
    <w:rsid w:val="0041089E"/>
    <w:rsid w:val="00544BC8"/>
    <w:rsid w:val="006346B6"/>
    <w:rsid w:val="006D56DB"/>
    <w:rsid w:val="0070396E"/>
    <w:rsid w:val="007149FD"/>
    <w:rsid w:val="00846680"/>
    <w:rsid w:val="008C07FA"/>
    <w:rsid w:val="00917C08"/>
    <w:rsid w:val="00AF30E5"/>
    <w:rsid w:val="00CE5AC5"/>
    <w:rsid w:val="00DD31EE"/>
    <w:rsid w:val="00F5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7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9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4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7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9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info.bti.cornell.edu/tool/SVFil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16</cp:revision>
  <dcterms:created xsi:type="dcterms:W3CDTF">2014-07-20T22:17:00Z</dcterms:created>
  <dcterms:modified xsi:type="dcterms:W3CDTF">2014-09-16T16:39:00Z</dcterms:modified>
</cp:coreProperties>
</file>