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Tipo arbol (ab)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constr:</w:t>
      </w:r>
      <w:r/>
    </w:p>
    <w:p>
      <w:pPr>
        <w:pStyle w:val="Normal"/>
        <w:rPr>
          <w:sz w:val="24"/>
          <w:sz w:val="24"/>
          <w:szCs w:val="24"/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arbol nulo:---&gt;arbol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</w:rPr>
        <w:t xml:space="preserve">plantar: </w:t>
      </w:r>
      <w:r>
        <w:rPr>
          <w:rFonts w:ascii="Times New Roman" w:hAnsi="Times New Roman"/>
          <w:sz w:val="24"/>
          <w:szCs w:val="24"/>
          <w:lang w:val="es-ES"/>
        </w:rPr>
        <w:t>α</w:t>
      </w:r>
      <w:r>
        <w:rPr>
          <w:rFonts w:ascii="Times New Roman" w:hAnsi="Times New Roman"/>
          <w:sz w:val="24"/>
          <w:szCs w:val="24"/>
          <w:lang w:val="es-ES"/>
        </w:rPr>
        <w:t>.arbol.arbol---&gt;arbol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proye: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hi: arbol--&gt; arbol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hd: arbol--&gt; arbol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 xml:space="preserve">raiz: arbol--&gt; </w:t>
      </w:r>
      <w:r>
        <w:rPr>
          <w:rFonts w:ascii="Times New Roman" w:hAnsi="Times New Roman"/>
          <w:sz w:val="24"/>
          <w:szCs w:val="24"/>
          <w:lang w:val="es-ES"/>
        </w:rPr>
        <w:t>α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altura: arbol--&gt;n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hi(anulo())--&gt; error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hd(anulo())--&gt; error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raiz(anulo())--&gt; error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hi(plantar(α1,t1,t2))= t1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hd(plantar(α1,t1,t2))= t1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raiz(plantar(α1,t1,t2))= α1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altura(plantar(α,t1,t2))=1+max(altura(t1),altura(t2))</w:t>
      </w:r>
      <w:r/>
    </w:p>
    <w:p>
      <w:pPr>
        <w:pStyle w:val="Normal"/>
        <w:rPr>
          <w:lang w:val="es-ES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rPr>
          <w:lang w:val="es-ES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recorrido de arbol</w:t>
      </w:r>
      <w:r/>
    </w:p>
    <w:p>
      <w:pPr>
        <w:pStyle w:val="Normal"/>
        <w:rPr>
          <w:lang w:val="es-ES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pStyle w:val="Normal"/>
        <w:rPr>
          <w:sz w:val="24"/>
          <w:sz w:val="24"/>
          <w:szCs w:val="30"/>
          <w:rFonts w:ascii="Lucida Sans Typewriter" w:hAnsi="Lucida Sans Typewriter"/>
          <w:lang w:val="es-ES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smallCaps w:val="false"/>
          <w:caps w:val="false"/>
          <w:sz w:val="21"/>
          <w:spacing w:val="0"/>
          <w:i w:val="false"/>
          <w:b w:val="false"/>
          <w:rFonts w:ascii="Helvetica Neue Light;HelveticaNeue-Light;Helvetica Neue;Helvetica;Arial;sans-serif" w:hAnsi="Helvetica Neue Light;HelveticaNeue-Light;Helvetica Neue;Helvetica;Arial;sans-serif"/>
          <w:color w:val="000000"/>
        </w:rPr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Un árbol binario es una estructura de datos conformada de un nodo principal nombrado raíz del cual se derivan 0..2 nodos. Un árbol puede implementar distintos tipos de recorridos:</w:t>
      </w:r>
      <w:r/>
    </w:p>
    <w:p>
      <w:pPr>
        <w:pStyle w:val="Normal"/>
        <w:widowControl/>
        <w:spacing w:lineRule="atLeast" w:line="285" w:before="0" w:after="0"/>
        <w:ind w:left="0" w:right="0" w:hanging="0"/>
        <w:jc w:val="left"/>
        <w:rPr/>
      </w:pPr>
      <w:r>
        <w:rPr/>
      </w:r>
      <w:r/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85" w:before="0" w:after="0"/>
        <w:ind w:left="0" w:right="0" w:hanging="283"/>
        <w:jc w:val="left"/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/>
          <w:caps w:val="false"/>
          <w:smallCaps w:val="false"/>
          <w:color w:val="000000"/>
          <w:spacing w:val="0"/>
          <w:sz w:val="21"/>
        </w:rPr>
        <w:t>preOrden. </w:t>
      </w: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Recorre el árbol en el orden de raíz, izquierda, derecha</w:t>
      </w:r>
      <w:r/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85" w:before="0" w:after="0"/>
        <w:ind w:left="0" w:right="0" w:hanging="283"/>
        <w:jc w:val="left"/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/>
          <w:caps w:val="false"/>
          <w:smallCaps w:val="false"/>
          <w:color w:val="000000"/>
          <w:spacing w:val="0"/>
          <w:sz w:val="21"/>
        </w:rPr>
        <w:t>enOrden.</w:t>
      </w: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El orden es izquierda, raíz, derecha</w:t>
      </w:r>
      <w:r/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85" w:before="0" w:after="0"/>
        <w:ind w:left="0" w:right="0" w:hanging="283"/>
        <w:jc w:val="left"/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/>
          <w:caps w:val="false"/>
          <w:smallCaps w:val="false"/>
          <w:color w:val="000000"/>
          <w:spacing w:val="0"/>
          <w:sz w:val="21"/>
        </w:rPr>
        <w:t>postOrden.</w:t>
      </w: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Los nodos son recorridos en el orden de izquierda, derecha, raíz</w:t>
      </w:r>
      <w:r/>
    </w:p>
    <w:p>
      <w:pPr>
        <w:pStyle w:val="Cuerpodetexto"/>
        <w:widowControl/>
        <w:spacing w:lineRule="atLeast" w:line="285" w:before="0" w:after="0"/>
        <w:ind w:left="0" w:right="0" w:hanging="0"/>
        <w:jc w:val="left"/>
        <w:rPr>
          <w:smallCaps w:val="false"/>
          <w:caps w:val="false"/>
          <w:sz w:val="21"/>
          <w:spacing w:val="0"/>
          <w:i w:val="false"/>
          <w:b w:val="false"/>
          <w:rFonts w:ascii="Helvetica Neue Light;HelveticaNeue-Light;Helvetica Neue;Helvetica;Arial;sans-serif" w:hAnsi="Helvetica Neue Light;HelveticaNeue-Light;Helvetica Neue;Helvetica;Arial;sans-serif"/>
          <w:color w:val="000000"/>
        </w:rPr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r/>
    </w:p>
    <w:p>
      <w:pPr>
        <w:pStyle w:val="Cuerpodetexto"/>
        <w:widowControl/>
        <w:spacing w:lineRule="atLeast" w:line="285" w:before="0" w:after="0"/>
        <w:ind w:left="0" w:right="0" w:hanging="0"/>
      </w:pPr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shd w:fill="auto" w:val="clear"/>
        </w:rPr>
        <w:drawing>
          <wp:inline distT="95250" distB="95250" distL="95250" distR="95250">
            <wp:extent cx="3048000" cy="18288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uerpodetexto"/>
        <w:widowControl/>
        <w:spacing w:lineRule="atLeast" w:line="285" w:before="0" w:after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rFonts w:ascii="Helvetica Neue Light;HelveticaNeue-Light;Helvetica Neue;Helvetica;Arial;sans-serif" w:hAnsi="Helvetica Neue Light;HelveticaNeue-Light;Helvetica Neue;Helvetica;Arial;sans-serif"/>
          <w:color w:val="000000"/>
        </w:rPr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Fig. Recorrido preorden</w:t>
      </w:r>
      <w:r/>
    </w:p>
    <w:p>
      <w:pPr>
        <w:pStyle w:val="Cuerpodetexto"/>
        <w:widowControl/>
        <w:spacing w:lineRule="atLeast" w:line="285" w:before="0" w:after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rFonts w:ascii="Helvetica Neue Light;HelveticaNeue-Light;Helvetica Neue;Helvetica;Arial;sans-serif" w:hAnsi="Helvetica Neue Light;HelveticaNeue-Light;Helvetica Neue;Helvetica;Arial;sans-serif"/>
          <w:color w:val="000000"/>
        </w:rPr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r/>
    </w:p>
    <w:p>
      <w:pPr>
        <w:pStyle w:val="Cuerpodetexto"/>
        <w:spacing w:before="0" w:after="0"/>
        <w:rPr/>
      </w:pPr>
      <w:r>
        <w:rPr/>
      </w:r>
      <w:r/>
    </w:p>
    <w:p>
      <w:pPr>
        <w:pStyle w:val="Cuerpodetexto"/>
        <w:widowControl/>
        <w:spacing w:lineRule="atLeast" w:line="285" w:before="0" w:after="0"/>
        <w:ind w:left="0" w:right="0" w:hanging="0"/>
      </w:pPr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shd w:fill="auto" w:val="clear"/>
        </w:rPr>
        <w:drawing>
          <wp:inline distT="95250" distB="95250" distL="95250" distR="95250">
            <wp:extent cx="3048000" cy="18288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uerpodetexto"/>
        <w:widowControl/>
        <w:spacing w:lineRule="atLeast" w:line="285" w:before="0" w:after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rFonts w:ascii="Helvetica Neue Light;HelveticaNeue-Light;Helvetica Neue;Helvetica;Arial;sans-serif" w:hAnsi="Helvetica Neue Light;HelveticaNeue-Light;Helvetica Neue;Helvetica;Arial;sans-serif"/>
          <w:color w:val="000000"/>
        </w:rPr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Fig. Recorrido enorden</w:t>
      </w:r>
      <w:r/>
    </w:p>
    <w:p>
      <w:pPr>
        <w:pStyle w:val="Cuerpodetexto"/>
        <w:widowControl/>
        <w:spacing w:lineRule="atLeast" w:line="285" w:before="0" w:after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rFonts w:ascii="Helvetica Neue Light;HelveticaNeue-Light;Helvetica Neue;Helvetica;Arial;sans-serif" w:hAnsi="Helvetica Neue Light;HelveticaNeue-Light;Helvetica Neue;Helvetica;Arial;sans-serif"/>
          <w:color w:val="000000"/>
        </w:rPr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  <w:r/>
    </w:p>
    <w:p>
      <w:pPr>
        <w:pStyle w:val="Cuerpodetexto"/>
        <w:spacing w:before="0" w:after="0"/>
        <w:rPr/>
      </w:pPr>
      <w:r>
        <w:rPr/>
      </w:r>
      <w:r/>
    </w:p>
    <w:p>
      <w:pPr>
        <w:pStyle w:val="Cuerpodetexto"/>
        <w:widowControl/>
        <w:spacing w:lineRule="atLeast" w:line="285" w:before="0" w:after="0"/>
        <w:ind w:left="0" w:right="0" w:hanging="0"/>
      </w:pPr>
      <w:r>
        <w:rPr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shd w:fill="auto" w:val="clear"/>
        </w:rPr>
        <w:drawing>
          <wp:inline distT="95250" distB="95250" distL="95250" distR="95250">
            <wp:extent cx="3048000" cy="18288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uerpodetexto"/>
        <w:widowControl/>
        <w:spacing w:lineRule="atLeast" w:line="285" w:before="0" w:after="0"/>
        <w:ind w:left="0" w:right="0" w:hanging="0"/>
        <w:rPr>
          <w:smallCaps w:val="false"/>
          <w:caps w:val="false"/>
          <w:sz w:val="21"/>
          <w:spacing w:val="0"/>
          <w:i w:val="false"/>
          <w:b w:val="false"/>
          <w:rFonts w:ascii="Helvetica Neue Light;HelveticaNeue-Light;Helvetica Neue;Helvetica;Arial;sans-serif" w:hAnsi="Helvetica Neue Light;HelveticaNeue-Light;Helvetica Neue;Helvetica;Arial;sans-serif"/>
          <w:color w:val="000000"/>
        </w:rPr>
      </w:pPr>
      <w:r>
        <w:rPr>
          <w:rFonts w:ascii="Helvetica Neue Light;HelveticaNeue-Light;Helvetica Neue;Helvetica;Arial;sans-serif" w:hAnsi="Helvetica Neue Light;HelveticaNeue-Light;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Fig. Recorrido postorden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recorrido: arbol--&gt; lista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preorden (t)= add(raiz(t),concat(preorden(hi(t)),preorden(hd(t)))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inorden (t)= concat(inorden(hi(t)),add(raiz(t),inorden(hd(t)))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postorden(t)=concat(postorden(hi(t)),concat(postorden(hd(t)),add(raiz(t),listanva())) 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abb(arbol bin de busq):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abb es un a bin de buq tal que: raiz(t)&gt;raiz(hi(t))</w:t>
      </w:r>
      <w:r/>
    </w:p>
    <w:p>
      <w:pPr>
        <w:pStyle w:val="Normal"/>
      </w:pPr>
      <w:r>
        <w:rPr>
          <w:rFonts w:ascii="Times New Roman" w:hAnsi="Times New Roman"/>
        </w:rPr>
        <w:tab/>
        <w:tab/>
        <w:tab/>
        <w:tab/>
        <w:t xml:space="preserve"> </w:t>
      </w:r>
      <w:r>
        <w:rPr>
          <w:rFonts w:ascii="Times New Roman" w:hAnsi="Times New Roman"/>
        </w:rPr>
        <w:t>raiz(t)&lt;raiz(hd(t))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 xml:space="preserve"> hi(t) es un abb y hd(t) es un abb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ej: tengo 7,8,6,1,10,5,18,9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7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   /     \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6          8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/</w:t>
        <w:tab/>
        <w:t xml:space="preserve">       \</w:t>
        <w:tab/>
        <w:tab/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1</w:t>
        <w:tab/>
        <w:t xml:space="preserve">        10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\</w:t>
        <w:tab/>
        <w:t xml:space="preserve">      /     \</w:t>
        <w:tab/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5</w:t>
        <w:tab/>
        <w:t xml:space="preserve">    9     18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/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2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\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3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>
          <w:rFonts w:ascii="Times New Roman" w:hAnsi="Times New Roman"/>
        </w:rPr>
        <w:t xml:space="preserve">buscar: </w:t>
      </w:r>
      <w:r>
        <w:rPr>
          <w:rFonts w:ascii="Times New Roman" w:hAnsi="Times New Roman"/>
          <w:sz w:val="24"/>
          <w:szCs w:val="24"/>
          <w:lang w:val="es-ES"/>
        </w:rPr>
        <w:t>α.abb--&gt;bool (si esta el elemento )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buscar(α1,t) t es abb(verifica si ESTA el elemento α1 a encontrar)</w:t>
      </w:r>
      <w:r/>
    </w:p>
    <w:p>
      <w:pPr>
        <w:pStyle w:val="Normal"/>
        <w:rPr>
          <w:sz w:val="24"/>
          <w:sz w:val="24"/>
          <w:szCs w:val="24"/>
          <w:lang w:val="es-ES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ab/>
        <w:tab/>
        <w:t>raiz(t)=α1</w:t>
        <w:tab/>
        <w:t>true</w:t>
        <w:tab/>
        <w:tab/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>buscar(α1,t)=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ab/>
        <w:tab/>
        <w:t>raiz(t)&gt;α1</w:t>
        <w:tab/>
        <w:t>buscar(α1,hi(t))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ab/>
        <w:tab/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ab/>
        <w:tab/>
        <w:t>raiz(t)&lt;α1</w:t>
        <w:tab/>
        <w:t>buscar(α1,hd(t))</w:t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ab/>
        <w:tab/>
      </w:r>
      <w:r/>
    </w:p>
    <w:p>
      <w:pPr>
        <w:pStyle w:val="Normal"/>
      </w:pPr>
      <w:r>
        <w:rPr>
          <w:rFonts w:ascii="Times New Roman" w:hAnsi="Times New Roman"/>
          <w:sz w:val="24"/>
          <w:szCs w:val="24"/>
          <w:lang w:val="es-ES"/>
        </w:rPr>
        <w:tab/>
        <w:tab/>
        <w:t>t=anulo()</w:t>
        <w:tab/>
        <w:t>false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recorrido inorden --&gt;lista ordenada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1,2,3,5,7,8,9,10,18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en caso de casi ordenado x ej;1,2,3,10,11,12,4,5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se puede dar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\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2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\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3  y asi donde la altura es aprox a n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nivel de comparaciones → log2(n)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arbol completo: si alt(hi)=alt(hd) y es completo(hi(t)) y es completo (hd(t))</w:t>
      </w:r>
      <w:r/>
    </w:p>
    <w:p>
      <w:pPr>
        <w:pStyle w:val="Normal"/>
      </w:pPr>
      <w:r>
        <w:rPr>
          <w:rFonts w:ascii="Times New Roman" w:hAnsi="Times New Roman"/>
        </w:rPr>
        <w:t>es decir se tiene 2</w:t>
      </w:r>
      <w:r>
        <w:rPr>
          <w:rFonts w:ascii="Times New Roman" w:hAnsi="Times New Roman"/>
          <w:sz w:val="24"/>
        </w:rPr>
        <w:t>^</w:t>
      </w:r>
      <w:r>
        <w:rPr>
          <w:rFonts w:ascii="Times New Roman" w:hAnsi="Times New Roman"/>
          <w:sz w:val="24"/>
        </w:rPr>
        <w:t>n-1 elementos</w:t>
      </w:r>
      <w:r/>
    </w:p>
    <w:p>
      <w:pPr>
        <w:pStyle w:val="Normal"/>
        <w:rPr>
          <w:sz w:val="24"/>
          <w:sz w:val="24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>
          <w:rFonts w:ascii="Times New Roman" w:hAnsi="Times New Roman"/>
          <w:sz w:val="24"/>
        </w:rPr>
        <w:t xml:space="preserve"> </w:t>
      </w:r>
      <w:r/>
    </w:p>
    <w:p>
      <w:pPr>
        <w:pStyle w:val="Normal"/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rbol semicompleto: </w:t>
      </w:r>
      <w:r>
        <w:rPr>
          <w:rFonts w:ascii="Times New Roman" w:hAnsi="Times New Roman"/>
          <w:b w:val="false"/>
          <w:bCs w:val="false"/>
          <w:sz w:val="24"/>
          <w:u w:val="single"/>
        </w:rPr>
        <w:t>completo(1)</w:t>
      </w:r>
      <w:r>
        <w:rPr>
          <w:rFonts w:ascii="Times New Roman" w:hAnsi="Times New Roman"/>
          <w:sz w:val="24"/>
        </w:rPr>
        <w:t xml:space="preserve"> o </w:t>
      </w:r>
      <w:r>
        <w:rPr>
          <w:rFonts w:ascii="Times New Roman" w:hAnsi="Times New Roman"/>
          <w:sz w:val="24"/>
          <w:u w:val="single"/>
        </w:rPr>
        <w:t xml:space="preserve">altura(hi(t))=altura(hd(t)) +1  y el hd(t) sea completo y el hi sea semicompleto(2) </w:t>
      </w:r>
      <w:r>
        <w:rPr>
          <w:rFonts w:ascii="Times New Roman" w:hAnsi="Times New Roman"/>
          <w:sz w:val="24"/>
          <w:u w:val="none"/>
        </w:rPr>
        <w:t xml:space="preserve"> o </w:t>
      </w:r>
      <w:r>
        <w:rPr>
          <w:rFonts w:ascii="Times New Roman" w:hAnsi="Times New Roman"/>
          <w:sz w:val="24"/>
          <w:u w:val="single"/>
        </w:rPr>
        <w:t>altura (hi(t))=alt(hd(t)) y hi(t) es completo y hd(t) es semicompleto (3)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completo</w:t>
        <w:tab/>
        <w:tab/>
        <w:tab/>
        <w:tab/>
        <w:tab/>
        <w:t>semicompleto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.</w:t>
        <w:tab/>
        <w:tab/>
        <w:tab/>
        <w:tab/>
        <w:tab/>
        <w:tab/>
        <w:t>.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>/  \</w:t>
        <w:tab/>
        <w:tab/>
        <w:tab/>
        <w:tab/>
        <w:tab/>
        <w:t xml:space="preserve">          /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.      .</w:t>
        <w:tab/>
        <w:tab/>
        <w:tab/>
        <w:tab/>
        <w:t xml:space="preserve">         </w:t>
        <w:tab/>
        <w:t xml:space="preserve">        .</w:t>
      </w:r>
      <w:r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/>
    </w:p>
    <w:p>
      <w:pPr>
        <w:pStyle w:val="Normal"/>
      </w:pPr>
      <w:r>
        <w:rPr>
          <w:rFonts w:ascii="Times New Roman" w:hAnsi="Times New Roman"/>
        </w:rPr>
        <w:t xml:space="preserve">arbol equilibrado: si la </w:t>
      </w:r>
      <w:r>
        <w:rPr>
          <w:rFonts w:ascii="Leelawadee" w:hAnsi="Leelawadee"/>
          <w:sz w:val="24"/>
          <w:lang w:val="es-ES"/>
        </w:rPr>
        <w:t>|</w:t>
      </w:r>
      <w:r>
        <w:rPr>
          <w:rFonts w:ascii="Times New Roman" w:hAnsi="Times New Roman"/>
        </w:rPr>
        <w:t>alt(hi(t))-alt(hd(t))</w:t>
      </w:r>
      <w:r>
        <w:rPr>
          <w:rFonts w:ascii="Leelawadee" w:hAnsi="Leelawadee"/>
          <w:sz w:val="24"/>
          <w:lang w:val="es-ES"/>
        </w:rPr>
        <w:t>|&lt;=1 (el valor abs de eso es igual o menor a 1)</w:t>
      </w:r>
      <w:r/>
    </w:p>
    <w:p>
      <w:pPr>
        <w:pStyle w:val="Normal"/>
      </w:pPr>
      <w:r>
        <w:rPr>
          <w:rFonts w:ascii="Times New Roman" w:hAnsi="Times New Roman"/>
        </w:rPr>
        <w:t>y equilibrado(hi(t)) y equilibrado(hd(t))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Lucida Sans Typewriter">
    <w:charset w:val="00"/>
    <w:family w:val="roman"/>
    <w:pitch w:val="variable"/>
  </w:font>
  <w:font w:name="Helvetica Neue Light">
    <w:altName w:val="HelveticaNeue-Light"/>
    <w:charset w:val="00"/>
    <w:family w:val="auto"/>
    <w:pitch w:val="default"/>
  </w:font>
  <w:font w:name="Leelawadee">
    <w:charset w:val="00"/>
    <w:family w:val="roman"/>
    <w:pitch w:val="variable"/>
  </w:font>
  <w:font w:name="Leelawadee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AR" w:eastAsia="zh-CN" w:bidi="hi-IN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2464</TotalTime>
  <Application>LibreOffice/4.3.6.2$Windows_x86 LibreOffice_project/d50a87b2e514536ed401c18000dad4660b6a169e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2016-05-26T13:34:19Z</dcterms:created>
  <dc:language>es-AR</dc:language>
  <dcterms:modified xsi:type="dcterms:W3CDTF">2016-05-26T15:00:58Z</dcterms:modified>
  <cp:revision>7</cp:revision>
</cp:coreProperties>
</file>