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sz w:val="40"/>
          <w:szCs w:val="40"/>
        </w:rPr>
        <w:t xml:space="preserve">LOGAN MANSFIELD</w:t>
      </w:r>
    </w:p>
    <w:p>
      <w:pPr>
        <w:spacing w:after="60"/>
        <w:jc w:val="center"/>
      </w:pPr>
      <w:r>
        <w:rPr>
          <w:b/>
          <w:bCs/>
          <w:color w:val="1F4E5F"/>
          <w:sz w:val="23"/>
          <w:szCs w:val="23"/>
        </w:rPr>
        <w:t xml:space="preserve">ANALYTICS ENGINEER  |  DATA ANALYST</w:t>
      </w:r>
    </w:p>
    <w:p>
      <w:pPr>
        <w:spacing w:after="120"/>
        <w:jc w:val="center"/>
      </w:pPr>
      <w:r>
        <w:rPr>
          <w:sz w:val="20"/>
          <w:szCs w:val="20"/>
        </w:rPr>
        <w:t xml:space="preserve">Tampa, FL (open to relocation)  |  lmansf96@gmail.com  |  </w:t>
      </w:r>
      <w:hyperlink w:history="1" r:id="rIdl4fzb0awyrgku958fg0ex">
        <w:r>
          <w:rPr>
            <w:rStyle w:val="Hyperlink"/>
            <w:sz w:val="20"/>
            <w:szCs w:val="20"/>
          </w:rPr>
          <w:t xml:space="preserve">portfolio2-main-phi.vercel.app</w:t>
        </w:r>
      </w:hyperlink>
    </w:p>
    <w:p>
      <w:pPr>
        <w:spacing w:after="60"/>
      </w:pPr>
      <w:r>
        <w:rPr>
          <w:sz w:val="21"/>
          <w:szCs w:val="21"/>
        </w:rPr>
        <w:t xml:space="preserve">Analytics engineer with a Microsoft PL-300 certification and 5+ years turning raw operational data into revenue. I build tested, documented transformation pipelines (dbt, SQL, Medallion architecture) and the reporting layers on top of them, on Databricks, Microsoft Fabric, and Supabase. Currently own the webstore and ticketing data systems at ZooTampa, where my work drove the only positive year-over-year revenue performance of any department.</w:t>
      </w:r>
    </w:p>
    <w:p>
      <w:pPr>
        <w:pBdr>
          <w:bottom w:val="single" w:color="1F4E5F" w:sz="6" w:space="2"/>
        </w:pBdr>
        <w:spacing w:after="100" w:before="220"/>
      </w:pPr>
      <w:r>
        <w:rPr>
          <w:b/>
          <w:bCs/>
          <w:caps/>
          <w:color w:val="1F4E5F"/>
          <w:sz w:val="22"/>
          <w:szCs w:val="22"/>
        </w:rPr>
        <w:t xml:space="preserve">Core Skills</w:t>
      </w:r>
    </w:p>
    <w:p>
      <w:pPr>
        <w:spacing w:after="30"/>
      </w:pPr>
      <w:r>
        <w:rPr>
          <w:b/>
          <w:bCs/>
          <w:sz w:val="20"/>
          <w:szCs w:val="20"/>
        </w:rPr>
        <w:t xml:space="preserve">SQL (advanced): </w:t>
      </w:r>
      <w:r>
        <w:rPr>
          <w:sz w:val="20"/>
          <w:szCs w:val="20"/>
        </w:rPr>
        <w:t xml:space="preserve">window functions, CTEs, stored procedures, T-SQL, query optimization, NULL-safe logic</w:t>
      </w:r>
    </w:p>
    <w:p>
      <w:pPr>
        <w:spacing w:after="30"/>
      </w:pPr>
      <w:r>
        <w:rPr>
          <w:b/>
          <w:bCs/>
          <w:sz w:val="20"/>
          <w:szCs w:val="20"/>
        </w:rPr>
        <w:t xml:space="preserve">Transformation &amp; Modeling: </w:t>
      </w:r>
      <w:r>
        <w:rPr>
          <w:sz w:val="20"/>
          <w:szCs w:val="20"/>
        </w:rPr>
        <w:t xml:space="preserve">dbt (models, tests, docs, incremental loads), dimensional modeling, SCD Type 2, Medallion architecture</w:t>
      </w:r>
    </w:p>
    <w:p>
      <w:pPr>
        <w:spacing w:after="30"/>
      </w:pPr>
      <w:r>
        <w:rPr>
          <w:b/>
          <w:bCs/>
          <w:sz w:val="20"/>
          <w:szCs w:val="20"/>
        </w:rPr>
        <w:t xml:space="preserve">Platforms &amp; Pipelines: </w:t>
      </w:r>
      <w:r>
        <w:rPr>
          <w:sz w:val="20"/>
          <w:szCs w:val="20"/>
        </w:rPr>
        <w:t xml:space="preserve">Databricks, Delta Lake, Microsoft Fabric, Snowflake, Supabase, Apache NiFi, Docker, Git</w:t>
      </w:r>
    </w:p>
    <w:p>
      <w:pPr>
        <w:spacing w:after="30"/>
      </w:pPr>
      <w:r>
        <w:rPr>
          <w:b/>
          <w:bCs/>
          <w:sz w:val="20"/>
          <w:szCs w:val="20"/>
        </w:rPr>
        <w:t xml:space="preserve">BI &amp; Reporting: </w:t>
      </w:r>
      <w:r>
        <w:rPr>
          <w:sz w:val="20"/>
          <w:szCs w:val="20"/>
        </w:rPr>
        <w:t xml:space="preserve">Power BI (PL-300 certified), Excel, automated reporting and alerting (Slack webhooks)</w:t>
      </w:r>
    </w:p>
    <w:p>
      <w:pPr>
        <w:spacing w:after="30"/>
      </w:pPr>
      <w:r>
        <w:rPr>
          <w:b/>
          <w:bCs/>
          <w:sz w:val="20"/>
          <w:szCs w:val="20"/>
        </w:rPr>
        <w:t xml:space="preserve">Python: </w:t>
      </w:r>
      <w:r>
        <w:rPr>
          <w:sz w:val="20"/>
          <w:szCs w:val="20"/>
        </w:rPr>
        <w:t xml:space="preserve">pandas, scikit-learn (anomaly detection), pipeline and notebook automation</w:t>
      </w:r>
    </w:p>
    <w:p>
      <w:pPr>
        <w:pBdr>
          <w:bottom w:val="single" w:color="1F4E5F" w:sz="6" w:space="2"/>
        </w:pBdr>
        <w:spacing w:after="100" w:before="220"/>
      </w:pPr>
      <w:r>
        <w:rPr>
          <w:b/>
          <w:bCs/>
          <w:caps/>
          <w:color w:val="1F4E5F"/>
          <w:sz w:val="22"/>
          <w:szCs w:val="22"/>
        </w:rPr>
        <w:t xml:space="preserve">Key Achievements</w:t>
      </w:r>
    </w:p>
    <w:p>
      <w:pPr>
        <w:pStyle w:val="ListParagraph"/>
        <w:numPr>
          <w:ilvl w:val="0"/>
          <w:numId w:val="2"/>
        </w:numPr>
        <w:spacing w:after="40"/>
      </w:pPr>
      <w:r>
        <w:rPr>
          <w:b/>
          <w:bCs/>
        </w:rPr>
        <w:t xml:space="preserve">Only department with positive YoY revenue. </w:t>
      </w:r>
      <w:r>
        <w:t xml:space="preserve">Designed and launched 9 new premium animal experiences and an admission bundle in ZooTampa’s webstore and ticketing system — the department finished as the only one in the park with positive year-over-year revenue. On sale today.</w:t>
      </w:r>
    </w:p>
    <w:p>
      <w:pPr>
        <w:pStyle w:val="ListParagraph"/>
        <w:numPr>
          <w:ilvl w:val="0"/>
          <w:numId w:val="2"/>
        </w:numPr>
        <w:spacing w:after="40"/>
      </w:pPr>
      <w:r>
        <w:rPr>
          <w:b/>
          <w:bCs/>
        </w:rPr>
        <w:t xml:space="preserve">Grew average order value against a down market. </w:t>
      </w:r>
      <w:r>
        <w:t xml:space="preserve">Implemented and monitored webstore upsell add-ons and product replacements that increased average order value and basket size in a year when park-wide volume declined. In production today.</w:t>
      </w:r>
    </w:p>
    <w:p>
      <w:pPr>
        <w:pStyle w:val="ListParagraph"/>
        <w:numPr>
          <w:ilvl w:val="0"/>
          <w:numId w:val="2"/>
        </w:numPr>
        <w:spacing w:after="40"/>
      </w:pPr>
      <w:r>
        <w:rPr>
          <w:b/>
          <w:bCs/>
        </w:rPr>
        <w:t xml:space="preserve">Automated departmental reporting. </w:t>
      </w:r>
      <w:r>
        <w:t xml:space="preserve">Overhauled the department’s reporting system, saving a coordinator ~4 hours per week (≈200 hours annually). In use today.</w:t>
      </w:r>
    </w:p>
    <w:p>
      <w:pPr>
        <w:pBdr>
          <w:bottom w:val="single" w:color="1F4E5F" w:sz="6" w:space="2"/>
        </w:pBdr>
        <w:spacing w:after="100" w:before="220"/>
      </w:pPr>
      <w:r>
        <w:rPr>
          <w:b/>
          <w:bCs/>
          <w:caps/>
          <w:color w:val="1F4E5F"/>
          <w:sz w:val="22"/>
          <w:szCs w:val="22"/>
        </w:rPr>
        <w:t xml:space="preserve">Selected Projects</w:t>
      </w:r>
    </w:p>
    <w:p>
      <w:pPr>
        <w:tabs>
          <w:tab w:val="right" w:pos="9026"/>
        </w:tabs>
        <w:spacing w:after="20" w:before="120"/>
      </w:pPr>
      <w:r>
        <w:rPr>
          <w:b/>
          <w:bCs/>
          <w:sz w:val="21"/>
          <w:szCs w:val="21"/>
        </w:rPr>
        <w:t xml:space="preserve">Fraud Detection Analytics Platform</w:t>
      </w:r>
      <w:r>
        <w:rPr>
          <w:b/>
          <w:bCs/>
          <w:sz w:val="20"/>
          <w:szCs w:val="20"/>
        </w:rPr>
        <w:t xml:space="preserve">	</w:t>
      </w:r>
    </w:p>
    <w:p>
      <w:pPr>
        <w:spacing w:after="40"/>
      </w:pPr>
      <w:r>
        <w:rPr>
          <w:i/>
          <w:iCs/>
          <w:color w:val="444444"/>
          <w:sz w:val="20"/>
          <w:szCs w:val="20"/>
        </w:rPr>
        <w:t xml:space="preserve">Databricks · Delta Lake · dbt · Python · Supabase · Power BI</w:t>
      </w:r>
    </w:p>
    <w:p>
      <w:pPr>
        <w:pStyle w:val="ListParagraph"/>
        <w:numPr>
          <w:ilvl w:val="0"/>
          <w:numId w:val="2"/>
        </w:numPr>
        <w:spacing w:after="40"/>
      </w:pPr>
      <w:r>
        <w:t xml:space="preserve">End-to-end pipeline on a Medallion architecture: incremental dbt models with watermark-based loads, source freshness checks, data tests, and generated documentation (dbt docs) with full lineage.</w:t>
      </w:r>
    </w:p>
    <w:p>
      <w:pPr>
        <w:pStyle w:val="ListParagraph"/>
        <w:numPr>
          <w:ilvl w:val="0"/>
          <w:numId w:val="2"/>
        </w:numPr>
        <w:spacing w:after="40"/>
      </w:pPr>
      <w:r>
        <w:t xml:space="preserve">Isolation Forest anomaly scoring consuming the gold layer, with model persistence, Slack alerting, and Supabase write-back; Power BI dashboard for fraud-rate monitoring.</w:t>
      </w:r>
    </w:p>
    <w:p>
      <w:pPr>
        <w:tabs>
          <w:tab w:val="right" w:pos="9026"/>
        </w:tabs>
        <w:spacing w:after="20" w:before="120"/>
      </w:pPr>
      <w:r>
        <w:rPr>
          <w:b/>
          <w:bCs/>
          <w:sz w:val="21"/>
          <w:szCs w:val="21"/>
        </w:rPr>
        <w:t xml:space="preserve">Lakehouse Scheduling Analytics</w:t>
      </w:r>
      <w:r>
        <w:rPr>
          <w:b/>
          <w:bCs/>
          <w:sz w:val="20"/>
          <w:szCs w:val="20"/>
        </w:rPr>
        <w:t xml:space="preserve">	</w:t>
      </w:r>
    </w:p>
    <w:p>
      <w:pPr>
        <w:spacing w:after="40"/>
      </w:pPr>
      <w:r>
        <w:rPr>
          <w:i/>
          <w:iCs/>
          <w:color w:val="444444"/>
          <w:sz w:val="20"/>
          <w:szCs w:val="20"/>
        </w:rPr>
        <w:t xml:space="preserve">Microsoft Fabric · T-SQL</w:t>
      </w:r>
    </w:p>
    <w:p>
      <w:pPr>
        <w:pStyle w:val="ListParagraph"/>
        <w:numPr>
          <w:ilvl w:val="0"/>
          <w:numId w:val="2"/>
        </w:numPr>
        <w:spacing w:after="40"/>
      </w:pPr>
      <w:r>
        <w:t xml:space="preserve">Built a scheduling-matrix pivot on Fabric’s SQL analytics endpoint over a Lakehouse, working within endpoint T-SQL compatibility constraints (date function support, pivot logic).</w:t>
      </w:r>
    </w:p>
    <w:p>
      <w:pPr>
        <w:tabs>
          <w:tab w:val="right" w:pos="9026"/>
        </w:tabs>
        <w:spacing w:after="20" w:before="120"/>
      </w:pPr>
      <w:r>
        <w:rPr>
          <w:b/>
          <w:bCs/>
          <w:sz w:val="21"/>
          <w:szCs w:val="21"/>
        </w:rPr>
        <w:t xml:space="preserve">Containerized Data Ingestion</w:t>
      </w:r>
      <w:r>
        <w:rPr>
          <w:b/>
          <w:bCs/>
          <w:sz w:val="20"/>
          <w:szCs w:val="20"/>
        </w:rPr>
        <w:t xml:space="preserve">	</w:t>
      </w:r>
    </w:p>
    <w:p>
      <w:pPr>
        <w:spacing w:after="40"/>
      </w:pPr>
      <w:r>
        <w:rPr>
          <w:i/>
          <w:iCs/>
          <w:color w:val="444444"/>
          <w:sz w:val="20"/>
          <w:szCs w:val="20"/>
        </w:rPr>
        <w:t xml:space="preserve">Apache NiFi · Docker</w:t>
      </w:r>
    </w:p>
    <w:p>
      <w:pPr>
        <w:pStyle w:val="ListParagraph"/>
        <w:numPr>
          <w:ilvl w:val="0"/>
          <w:numId w:val="2"/>
        </w:numPr>
        <w:spacing w:after="40"/>
      </w:pPr>
      <w:r>
        <w:t xml:space="preserve">Deployed NiFi 2.x via Docker on Windows and configured secure HTTPS ingestion flows for pipeline experimentation.</w:t>
      </w:r>
    </w:p>
    <w:p>
      <w:pPr>
        <w:pBdr>
          <w:bottom w:val="single" w:color="1F4E5F" w:sz="6" w:space="2"/>
        </w:pBdr>
        <w:spacing w:after="100" w:before="220"/>
      </w:pPr>
      <w:r>
        <w:rPr>
          <w:b/>
          <w:bCs/>
          <w:caps/>
          <w:color w:val="1F4E5F"/>
          <w:sz w:val="22"/>
          <w:szCs w:val="22"/>
        </w:rPr>
        <w:t xml:space="preserve">Professional Experience</w:t>
      </w:r>
    </w:p>
    <w:p>
      <w:pPr>
        <w:tabs>
          <w:tab w:val="right" w:pos="9026"/>
        </w:tabs>
        <w:spacing w:after="20" w:before="120"/>
      </w:pPr>
      <w:r>
        <w:rPr>
          <w:b/>
          <w:bCs/>
          <w:sz w:val="21"/>
          <w:szCs w:val="21"/>
        </w:rPr>
        <w:t xml:space="preserve">IT Point of Sale Systems Analyst — ZooTampa at Lowry Park</w:t>
      </w:r>
      <w:r>
        <w:rPr>
          <w:b/>
          <w:bCs/>
          <w:sz w:val="20"/>
          <w:szCs w:val="20"/>
        </w:rPr>
        <w:t xml:space="preserve">	Nov 2024 – Present</w:t>
      </w:r>
    </w:p>
    <w:p>
      <w:pPr>
        <w:pStyle w:val="ListParagraph"/>
        <w:numPr>
          <w:ilvl w:val="0"/>
          <w:numId w:val="2"/>
        </w:numPr>
        <w:spacing w:after="40"/>
      </w:pPr>
      <w:r>
        <w:t xml:space="preserve">Build, monitor, and maintain the park’s webstores and ticketing system (Gateway Galaxy 7), owning the product, pricing, and sales data behind park-wide online revenue.</w:t>
      </w:r>
    </w:p>
    <w:p>
      <w:pPr>
        <w:pStyle w:val="ListParagraph"/>
        <w:numPr>
          <w:ilvl w:val="0"/>
          <w:numId w:val="2"/>
        </w:numPr>
        <w:spacing w:after="40"/>
      </w:pPr>
      <w:r>
        <w:t xml:space="preserve">Monitor sales performance of webstore products and upsells to guide configuration and merchandising changes.</w:t>
      </w:r>
    </w:p>
    <w:p>
      <w:pPr>
        <w:pStyle w:val="ListParagraph"/>
        <w:numPr>
          <w:ilvl w:val="0"/>
          <w:numId w:val="2"/>
        </w:numPr>
        <w:spacing w:after="40"/>
      </w:pPr>
      <w:r>
        <w:t xml:space="preserve">Manage POS hardware inventory and lifecycle; provide IT helpdesk support across departments.</w:t>
      </w:r>
    </w:p>
    <w:p>
      <w:pPr>
        <w:tabs>
          <w:tab w:val="right" w:pos="9026"/>
        </w:tabs>
        <w:spacing w:after="20" w:before="120"/>
      </w:pPr>
      <w:r>
        <w:rPr>
          <w:b/>
          <w:bCs/>
          <w:sz w:val="21"/>
          <w:szCs w:val="21"/>
        </w:rPr>
        <w:t xml:space="preserve">Guest Engagement (Guide, Coordinator) — ZooTampa at Lowry Park</w:t>
      </w:r>
      <w:r>
        <w:rPr>
          <w:b/>
          <w:bCs/>
          <w:sz w:val="20"/>
          <w:szCs w:val="20"/>
        </w:rPr>
        <w:t xml:space="preserve">	Nov 2022 – Nov 2024</w:t>
      </w:r>
    </w:p>
    <w:p>
      <w:pPr>
        <w:pStyle w:val="ListParagraph"/>
        <w:numPr>
          <w:ilvl w:val="0"/>
          <w:numId w:val="2"/>
        </w:numPr>
        <w:spacing w:after="40"/>
      </w:pPr>
      <w:r>
        <w:t xml:space="preserve">Produced actionable weekly operational reports surfacing challenges and key changes for department leadership.</w:t>
      </w:r>
    </w:p>
    <w:p>
      <w:pPr>
        <w:pStyle w:val="ListParagraph"/>
        <w:numPr>
          <w:ilvl w:val="0"/>
          <w:numId w:val="2"/>
        </w:numPr>
        <w:spacing w:after="40"/>
      </w:pPr>
      <w:r>
        <w:t xml:space="preserve">Collected and maintained detailed operational records covering premium encounters, the Expedition Wild Africa safari ride, and inventory.</w:t>
      </w:r>
    </w:p>
    <w:p>
      <w:pPr>
        <w:pStyle w:val="ListParagraph"/>
        <w:numPr>
          <w:ilvl w:val="0"/>
          <w:numId w:val="2"/>
        </w:numPr>
        <w:spacing w:after="40"/>
      </w:pPr>
      <w:r>
        <w:t xml:space="preserve">Partnered with animal care staff to write and maintain education programs and their Standard Operating Procedures.</w:t>
      </w:r>
    </w:p>
    <w:p>
      <w:pPr>
        <w:tabs>
          <w:tab w:val="right" w:pos="9026"/>
        </w:tabs>
        <w:spacing w:after="20" w:before="120"/>
      </w:pPr>
      <w:r>
        <w:rPr>
          <w:b/>
          <w:bCs/>
          <w:sz w:val="21"/>
          <w:szCs w:val="21"/>
        </w:rPr>
        <w:t xml:space="preserve">Data Analyst — Excel Esports</w:t>
      </w:r>
      <w:r>
        <w:rPr>
          <w:b/>
          <w:bCs/>
          <w:sz w:val="20"/>
          <w:szCs w:val="20"/>
        </w:rPr>
        <w:t xml:space="preserve">	Aug 2019 – Jul 2022</w:t>
      </w:r>
    </w:p>
    <w:p>
      <w:pPr>
        <w:pStyle w:val="ListParagraph"/>
        <w:numPr>
          <w:ilvl w:val="0"/>
          <w:numId w:val="2"/>
        </w:numPr>
        <w:spacing w:after="40"/>
      </w:pPr>
      <w:r>
        <w:t xml:space="preserve">Designed and delivered a data-driven talent scouting system within 6 months, producing the most dominant academy team in franchise history by league performance.</w:t>
      </w:r>
    </w:p>
    <w:p>
      <w:pPr>
        <w:pStyle w:val="ListParagraph"/>
        <w:numPr>
          <w:ilvl w:val="0"/>
          <w:numId w:val="2"/>
        </w:numPr>
        <w:spacing w:after="40"/>
      </w:pPr>
      <w:r>
        <w:t xml:space="preserve">Presented weekly tactical, meta, and player-growth analyses that translated into direct advantages in official matches.</w:t>
      </w:r>
    </w:p>
    <w:p>
      <w:pPr>
        <w:pBdr>
          <w:bottom w:val="single" w:color="1F4E5F" w:sz="6" w:space="2"/>
        </w:pBdr>
        <w:spacing w:after="100" w:before="220"/>
      </w:pPr>
      <w:r>
        <w:rPr>
          <w:b/>
          <w:bCs/>
          <w:caps/>
          <w:color w:val="1F4E5F"/>
          <w:sz w:val="22"/>
          <w:szCs w:val="22"/>
        </w:rPr>
        <w:t xml:space="preserve">Education &amp; Certifications</w:t>
      </w:r>
    </w:p>
    <w:p>
      <w:pPr>
        <w:pStyle w:val="ListParagraph"/>
        <w:numPr>
          <w:ilvl w:val="0"/>
          <w:numId w:val="2"/>
        </w:numPr>
        <w:spacing w:after="40"/>
      </w:pPr>
      <w:r>
        <w:rPr>
          <w:b/>
          <w:bCs/>
        </w:rPr>
        <w:t xml:space="preserve">Microsoft Certified: Power BI Data Analyst (PL-300)</w:t>
      </w:r>
    </w:p>
    <w:p>
      <w:pPr>
        <w:pStyle w:val="ListParagraph"/>
        <w:numPr>
          <w:ilvl w:val="0"/>
          <w:numId w:val="2"/>
        </w:numPr>
        <w:spacing w:after="40"/>
      </w:pPr>
      <w:r>
        <w:t xml:space="preserve">LearnSQL SQL Certification of Competency · Fabric in a Day Workshop</w:t>
      </w:r>
    </w:p>
    <w:p>
      <w:pPr>
        <w:pStyle w:val="ListParagraph"/>
        <w:numPr>
          <w:ilvl w:val="0"/>
          <w:numId w:val="2"/>
        </w:numPr>
        <w:spacing w:after="40"/>
      </w:pPr>
      <w:r>
        <w:t xml:space="preserve">General Associate’s Degree, Carroll Community College (2014–2016); 115+ additional credits in Biology &amp; Ecology, including field research methodology and biostatistics (Towson University, University of South Florida)</w:t>
      </w:r>
    </w:p>
    <w:sectPr>
      <w:pgSz w:w="12240" w:h="15840" w:orient="portrait"/>
      <w:pgMar w:top="720" w:right="864" w:bottom="720"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4fzb0awyrgku958fg0ex" Type="http://schemas.openxmlformats.org/officeDocument/2006/relationships/hyperlink" Target="https://portfolio2-main-phi.vercel.app/"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2026-06-11T17:37:14.542Z</dcterms:created>
  <dcterms:modified xsi:type="dcterms:W3CDTF">2026-06-11T17:37:14.542Z</dcterms:modified>
</cp:coreProperties>
</file>

<file path=docProps/custom.xml><?xml version="1.0" encoding="utf-8"?>
<Properties xmlns="http://schemas.openxmlformats.org/officeDocument/2006/custom-properties" xmlns:vt="http://schemas.openxmlformats.org/officeDocument/2006/docPropsVTypes"/>
</file>