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F38B" w14:textId="323234EA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E46F49">
        <w:rPr>
          <w:rFonts w:ascii="CMBX10" w:hAnsi="CMBX10" w:cs="CMBX10"/>
          <w:b/>
          <w:sz w:val="20"/>
          <w:szCs w:val="20"/>
        </w:rPr>
        <w:t>0</w:t>
      </w:r>
      <w:r w:rsidR="00A162C9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35C238B2" w14:textId="77777777" w:rsidR="00E46F49" w:rsidRPr="00DD6366" w:rsidRDefault="00E46F49" w:rsidP="00E46F49">
      <w:pPr>
        <w:spacing w:after="0"/>
        <w:rPr>
          <w:rFonts w:ascii="CMBX10" w:hAnsi="CMBX10" w:cs="CMBX10"/>
          <w:sz w:val="20"/>
          <w:szCs w:val="20"/>
          <w:u w:val="single"/>
        </w:rPr>
      </w:pPr>
      <w:r w:rsidRPr="00DD6366">
        <w:rPr>
          <w:rFonts w:ascii="CMBX10" w:hAnsi="CMBX10" w:cs="CMBX10"/>
          <w:sz w:val="20"/>
          <w:szCs w:val="20"/>
          <w:u w:val="single"/>
        </w:rPr>
        <w:t>Asymptotic Analysis</w:t>
      </w:r>
      <w:r w:rsidRPr="00DD6366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– To simplify comparing the resource usage of different algorithms for the same </w:t>
      </w:r>
      <w:proofErr w:type="gramStart"/>
      <w:r>
        <w:rPr>
          <w:rFonts w:ascii="CMBX10" w:hAnsi="CMBX10" w:cs="CMBX10"/>
          <w:sz w:val="20"/>
          <w:szCs w:val="20"/>
        </w:rPr>
        <w:t>problem</w:t>
      </w:r>
      <w:proofErr w:type="gramEnd"/>
    </w:p>
    <w:p w14:paraId="7705CD7E" w14:textId="77777777" w:rsidR="00E46F49" w:rsidRPr="002031F0" w:rsidRDefault="00E46F49" w:rsidP="00E46F49">
      <w:pPr>
        <w:numPr>
          <w:ilvl w:val="0"/>
          <w:numId w:val="20"/>
        </w:numPr>
        <w:spacing w:after="0"/>
        <w:rPr>
          <w:rFonts w:ascii="CMBX10" w:hAnsi="CMBX10" w:cs="CMBX10"/>
          <w:sz w:val="20"/>
          <w:szCs w:val="20"/>
        </w:rPr>
      </w:pPr>
      <w:r w:rsidRPr="002031F0">
        <w:rPr>
          <w:rFonts w:ascii="CMBX10" w:hAnsi="CMBX10" w:cs="CMBX10"/>
          <w:sz w:val="20"/>
          <w:szCs w:val="20"/>
        </w:rPr>
        <w:t xml:space="preserve">ignore machine dependent constants; look at the growth of T(n) as n-&gt; </w:t>
      </w:r>
      <w:proofErr w:type="gramStart"/>
      <w:r w:rsidRPr="002031F0">
        <w:rPr>
          <w:rFonts w:ascii="CMBX10" w:hAnsi="CMBX10" w:cs="CMBX10"/>
          <w:sz w:val="20"/>
          <w:szCs w:val="20"/>
        </w:rPr>
        <w:t>infinity</w:t>
      </w:r>
      <w:proofErr w:type="gramEnd"/>
    </w:p>
    <w:p w14:paraId="34A949E5" w14:textId="77777777" w:rsidR="00E46F49" w:rsidRPr="00DD6366" w:rsidRDefault="00E46F49" w:rsidP="00E46F49">
      <w:pPr>
        <w:numPr>
          <w:ilvl w:val="0"/>
          <w:numId w:val="20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as you double n, what does T(n) do?? double?? square??</w:t>
      </w:r>
    </w:p>
    <w:p w14:paraId="5D84980D" w14:textId="77777777" w:rsidR="00E46F49" w:rsidRPr="00DD6366" w:rsidRDefault="00E46F49" w:rsidP="00E46F49">
      <w:p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>Theta Notation</w:t>
      </w:r>
      <w:r>
        <w:rPr>
          <w:rFonts w:ascii="CMBX10" w:hAnsi="CMBX10" w:cs="CMBX10"/>
          <w:sz w:val="20"/>
          <w:szCs w:val="20"/>
        </w:rPr>
        <w:t xml:space="preserve"> (more details in future lectures)</w:t>
      </w:r>
    </w:p>
    <w:p w14:paraId="42CA1DF6" w14:textId="77777777" w:rsidR="00E46F49" w:rsidRPr="00DD6366" w:rsidRDefault="00E46F49" w:rsidP="00E46F49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 xml:space="preserve">Drop lower order </w:t>
      </w:r>
      <w:proofErr w:type="gramStart"/>
      <w:r w:rsidRPr="00DD6366">
        <w:rPr>
          <w:rFonts w:ascii="CMBX10" w:hAnsi="CMBX10" w:cs="CMBX10"/>
          <w:sz w:val="20"/>
          <w:szCs w:val="20"/>
        </w:rPr>
        <w:t>terms</w:t>
      </w:r>
      <w:r>
        <w:rPr>
          <w:rFonts w:ascii="CMBX10" w:hAnsi="CMBX10" w:cs="CMBX10"/>
          <w:sz w:val="20"/>
          <w:szCs w:val="20"/>
        </w:rPr>
        <w:t>;</w:t>
      </w:r>
      <w:proofErr w:type="gramEnd"/>
      <w:r>
        <w:rPr>
          <w:rFonts w:ascii="CMBX10" w:hAnsi="CMBX10" w:cs="CMBX10"/>
          <w:sz w:val="20"/>
          <w:szCs w:val="20"/>
        </w:rPr>
        <w:t xml:space="preserve"> </w:t>
      </w:r>
    </w:p>
    <w:p w14:paraId="5EEC4E24" w14:textId="77777777" w:rsidR="00E46F49" w:rsidRPr="00DD6366" w:rsidRDefault="00E46F49" w:rsidP="00E46F49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 xml:space="preserve">Ignore leading </w:t>
      </w:r>
      <w:proofErr w:type="gramStart"/>
      <w:r w:rsidRPr="00DD6366">
        <w:rPr>
          <w:rFonts w:ascii="CMBX10" w:hAnsi="CMBX10" w:cs="CMBX10"/>
          <w:sz w:val="20"/>
          <w:szCs w:val="20"/>
        </w:rPr>
        <w:t>constants</w:t>
      </w:r>
      <w:proofErr w:type="gramEnd"/>
    </w:p>
    <w:p w14:paraId="2A7EAADF" w14:textId="77777777" w:rsidR="00E46F49" w:rsidRPr="00DD6366" w:rsidRDefault="00E46F49" w:rsidP="00E46F49">
      <w:pPr>
        <w:numPr>
          <w:ilvl w:val="0"/>
          <w:numId w:val="21"/>
        </w:numPr>
        <w:spacing w:after="0"/>
        <w:rPr>
          <w:rFonts w:ascii="CMBX10" w:hAnsi="CMBX10" w:cs="CMBX10"/>
          <w:sz w:val="20"/>
          <w:szCs w:val="20"/>
        </w:rPr>
      </w:pPr>
      <w:r w:rsidRPr="00DD6366">
        <w:rPr>
          <w:rFonts w:ascii="CMBX10" w:hAnsi="CMBX10" w:cs="CMBX10"/>
          <w:sz w:val="20"/>
          <w:szCs w:val="20"/>
        </w:rPr>
        <w:t xml:space="preserve">Concentrates on the </w:t>
      </w:r>
      <w:proofErr w:type="gramStart"/>
      <w:r w:rsidRPr="00DD6366">
        <w:rPr>
          <w:rFonts w:ascii="CMBX10" w:hAnsi="CMBX10" w:cs="CMBX10"/>
          <w:sz w:val="20"/>
          <w:szCs w:val="20"/>
        </w:rPr>
        <w:t>growth</w:t>
      </w:r>
      <w:proofErr w:type="gramEnd"/>
    </w:p>
    <w:p w14:paraId="586E0726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10152A5A" w14:textId="7CE0C1EB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>
        <w:rPr>
          <w:rFonts w:ascii="CMBX10" w:hAnsi="CMBX10" w:cs="CMBX10"/>
          <w:sz w:val="20"/>
          <w:szCs w:val="20"/>
        </w:rPr>
        <w:t>. For your best case, average case, worst case T(n) functions from above give the asymptotic function (Theta notation)</w:t>
      </w:r>
    </w:p>
    <w:p w14:paraId="1706879A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708CEEAB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69ACFA26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2C057087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67BAB405" w14:textId="77777777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</w:p>
    <w:p w14:paraId="009920E0" w14:textId="1B1EFBAC" w:rsidR="00E46F49" w:rsidRDefault="00E46F49" w:rsidP="00E46F49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>
        <w:rPr>
          <w:rFonts w:ascii="CMBX10" w:hAnsi="CMBX10" w:cs="CMBX10"/>
          <w:sz w:val="20"/>
          <w:szCs w:val="20"/>
        </w:rPr>
        <w:t xml:space="preserve">. Given the problem sizes and </w:t>
      </w:r>
      <w:proofErr w:type="gramStart"/>
      <w:r>
        <w:rPr>
          <w:rFonts w:ascii="CMBX10" w:hAnsi="CMBX10" w:cs="CMBX10"/>
          <w:sz w:val="20"/>
          <w:szCs w:val="20"/>
        </w:rPr>
        <w:t>worst case</w:t>
      </w:r>
      <w:proofErr w:type="gramEnd"/>
      <w:r>
        <w:rPr>
          <w:rFonts w:ascii="CMBX10" w:hAnsi="CMBX10" w:cs="CMBX10"/>
          <w:sz w:val="20"/>
          <w:szCs w:val="20"/>
        </w:rPr>
        <w:t xml:space="preserve"> runtime for one of the problem sizes, and what you know about each algorithm, predict the missing runtimes.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46F49" w14:paraId="2C5BF86D" w14:textId="77777777" w:rsidTr="005945C5">
        <w:tc>
          <w:tcPr>
            <w:tcW w:w="2158" w:type="dxa"/>
          </w:tcPr>
          <w:p w14:paraId="0D8EEAEC" w14:textId="77777777" w:rsidR="00E46F49" w:rsidRDefault="00E46F49" w:rsidP="005945C5">
            <w:pPr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ED72665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n=100</w:t>
            </w:r>
          </w:p>
        </w:tc>
        <w:tc>
          <w:tcPr>
            <w:tcW w:w="2158" w:type="dxa"/>
          </w:tcPr>
          <w:p w14:paraId="5EE8BAAE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n=200</w:t>
            </w:r>
          </w:p>
        </w:tc>
        <w:tc>
          <w:tcPr>
            <w:tcW w:w="2158" w:type="dxa"/>
          </w:tcPr>
          <w:p w14:paraId="214EA065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n=400</w:t>
            </w:r>
          </w:p>
        </w:tc>
        <w:tc>
          <w:tcPr>
            <w:tcW w:w="2158" w:type="dxa"/>
          </w:tcPr>
          <w:p w14:paraId="606C0DD8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n=800</w:t>
            </w:r>
          </w:p>
        </w:tc>
      </w:tr>
      <w:tr w:rsidR="00E46F49" w14:paraId="339C17A3" w14:textId="77777777" w:rsidTr="005945C5">
        <w:tc>
          <w:tcPr>
            <w:tcW w:w="2158" w:type="dxa"/>
          </w:tcPr>
          <w:p w14:paraId="5F564915" w14:textId="77777777" w:rsidR="00E46F49" w:rsidRDefault="00E46F49" w:rsidP="005945C5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Linear search</w:t>
            </w:r>
          </w:p>
        </w:tc>
        <w:tc>
          <w:tcPr>
            <w:tcW w:w="2158" w:type="dxa"/>
          </w:tcPr>
          <w:p w14:paraId="0C3EA285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10 seconds</w:t>
            </w:r>
          </w:p>
        </w:tc>
        <w:tc>
          <w:tcPr>
            <w:tcW w:w="2158" w:type="dxa"/>
          </w:tcPr>
          <w:p w14:paraId="59ED6D68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048B0541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64553340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  <w:tr w:rsidR="00E46F49" w14:paraId="10B3F385" w14:textId="77777777" w:rsidTr="005945C5">
        <w:tc>
          <w:tcPr>
            <w:tcW w:w="2158" w:type="dxa"/>
          </w:tcPr>
          <w:p w14:paraId="06438596" w14:textId="77777777" w:rsidR="00E46F49" w:rsidRDefault="00E46F49" w:rsidP="005945C5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Binary search</w:t>
            </w:r>
          </w:p>
        </w:tc>
        <w:tc>
          <w:tcPr>
            <w:tcW w:w="2158" w:type="dxa"/>
          </w:tcPr>
          <w:p w14:paraId="676875E6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2D7FF16A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 seconds</w:t>
            </w:r>
          </w:p>
        </w:tc>
        <w:tc>
          <w:tcPr>
            <w:tcW w:w="2158" w:type="dxa"/>
          </w:tcPr>
          <w:p w14:paraId="205D48D3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35BF8DE9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  <w:tr w:rsidR="00E46F49" w14:paraId="1AFFB4D1" w14:textId="77777777" w:rsidTr="005945C5">
        <w:trPr>
          <w:trHeight w:val="71"/>
        </w:trPr>
        <w:tc>
          <w:tcPr>
            <w:tcW w:w="2158" w:type="dxa"/>
          </w:tcPr>
          <w:p w14:paraId="629200EB" w14:textId="77777777" w:rsidR="00E46F49" w:rsidRDefault="00E46F49" w:rsidP="005945C5">
            <w:pPr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Insertion Sort</w:t>
            </w:r>
          </w:p>
        </w:tc>
        <w:tc>
          <w:tcPr>
            <w:tcW w:w="2158" w:type="dxa"/>
          </w:tcPr>
          <w:p w14:paraId="163A1BC7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4E48640E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4A3340DB" w14:textId="77777777" w:rsidR="00E46F49" w:rsidRDefault="00E46F49" w:rsidP="005945C5">
            <w:pPr>
              <w:jc w:val="center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320 seconds</w:t>
            </w:r>
          </w:p>
        </w:tc>
        <w:tc>
          <w:tcPr>
            <w:tcW w:w="2158" w:type="dxa"/>
          </w:tcPr>
          <w:p w14:paraId="2B4BEE3F" w14:textId="77777777" w:rsidR="00E46F49" w:rsidRPr="00970AA9" w:rsidRDefault="00E46F49" w:rsidP="005945C5">
            <w:pPr>
              <w:jc w:val="center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</w:tr>
    </w:tbl>
    <w:p w14:paraId="5EC865CE" w14:textId="77777777" w:rsidR="00E46F49" w:rsidRDefault="00E46F49" w:rsidP="00E46F4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E30DE66" w14:textId="77777777" w:rsidR="00E46F49" w:rsidRDefault="00E46F49" w:rsidP="00364C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7250F123" w14:textId="4307D2DA" w:rsidR="00364C64" w:rsidRPr="00EC251B" w:rsidRDefault="00364C64" w:rsidP="00364C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  <w:r w:rsidR="00E46F49">
        <w:rPr>
          <w:rFonts w:ascii="CMBX10" w:hAnsi="CMBX10" w:cs="CMBX10"/>
          <w:sz w:val="20"/>
          <w:szCs w:val="20"/>
          <w:u w:val="single"/>
        </w:rPr>
        <w:t xml:space="preserve"> - Average Case Runtime</w:t>
      </w:r>
    </w:p>
    <w:p w14:paraId="263FBD28" w14:textId="20C33483" w:rsidR="00364C64" w:rsidRDefault="00E46F49" w:rsidP="00364C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364C64">
        <w:rPr>
          <w:rFonts w:ascii="CMBX10" w:hAnsi="CMBX10" w:cs="CMBX10"/>
          <w:sz w:val="20"/>
          <w:szCs w:val="20"/>
        </w:rPr>
        <w:t>. How did we approach average case runtime analysis of iterative algorithms previously? How can we improve on this?</w:t>
      </w:r>
    </w:p>
    <w:p w14:paraId="764881AB" w14:textId="77777777"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56A36AAA" w14:textId="77777777"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563FEB2D" w14:textId="77777777"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6D2DFB01" w14:textId="77777777" w:rsidR="00706208" w:rsidRDefault="0060580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Expectation of a Random Variable</w:t>
      </w:r>
    </w:p>
    <w:p w14:paraId="18035784" w14:textId="77777777" w:rsidR="00001843" w:rsidRDefault="0000184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</w:t>
      </w:r>
      <w:r w:rsidRPr="00001843">
        <w:rPr>
          <w:rFonts w:ascii="CMBX10" w:hAnsi="CMBX10" w:cs="CMBX10"/>
          <w:sz w:val="20"/>
          <w:szCs w:val="20"/>
        </w:rPr>
        <w:t xml:space="preserve"> random variable is a variable </w:t>
      </w:r>
      <w:r>
        <w:rPr>
          <w:rFonts w:ascii="CMBX10" w:hAnsi="CMBX10" w:cs="CMBX10"/>
          <w:sz w:val="20"/>
          <w:szCs w:val="20"/>
        </w:rPr>
        <w:t>that maps an outcome of a random process to a number. Examples:</w:t>
      </w:r>
    </w:p>
    <w:p w14:paraId="53412A0F" w14:textId="77777777" w:rsidR="00001843" w:rsidRDefault="00001843" w:rsidP="0000184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01843">
        <w:rPr>
          <w:rFonts w:ascii="CMBX10" w:hAnsi="CMBX10" w:cs="CMBX10"/>
          <w:sz w:val="20"/>
          <w:szCs w:val="20"/>
        </w:rPr>
        <w:t xml:space="preserve">Flipping a coin, If </w:t>
      </w:r>
      <w:r>
        <w:rPr>
          <w:rFonts w:ascii="CMBX10" w:hAnsi="CMBX10" w:cs="CMBX10"/>
          <w:sz w:val="20"/>
          <w:szCs w:val="20"/>
        </w:rPr>
        <w:t>heads X=1., if tails X=0</w:t>
      </w:r>
    </w:p>
    <w:p w14:paraId="05F769C1" w14:textId="77777777" w:rsidR="00001843" w:rsidRDefault="00001843" w:rsidP="0000184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Y=sum of 7 rolls of a fair die</w:t>
      </w:r>
    </w:p>
    <w:p w14:paraId="7FA0BE97" w14:textId="77777777" w:rsidR="00001843" w:rsidRDefault="003A4E70" w:rsidP="003A4E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Z=in insertion sort, the number of swaps needed to move the </w:t>
      </w:r>
      <w:proofErr w:type="spellStart"/>
      <w:r>
        <w:rPr>
          <w:rFonts w:ascii="CMBX10" w:hAnsi="CMBX10" w:cs="CMBX10"/>
          <w:sz w:val="20"/>
          <w:szCs w:val="20"/>
        </w:rPr>
        <w:t>ith</w:t>
      </w:r>
      <w:proofErr w:type="spellEnd"/>
      <w:r>
        <w:rPr>
          <w:rFonts w:ascii="CMBX10" w:hAnsi="CMBX10" w:cs="CMBX10"/>
          <w:sz w:val="20"/>
          <w:szCs w:val="20"/>
        </w:rPr>
        <w:t xml:space="preserve"> item to its correct position in items 1 thru (i-1)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4490"/>
      </w:tblGrid>
      <w:tr w:rsidR="003A4E70" w14:paraId="0288BA13" w14:textId="77777777" w:rsidTr="003A4E70">
        <w:tc>
          <w:tcPr>
            <w:tcW w:w="6300" w:type="dxa"/>
          </w:tcPr>
          <w:p w14:paraId="54BCB0DF" w14:textId="77777777" w:rsidR="003A4E70" w:rsidRDefault="003A4E70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A4E70">
              <w:rPr>
                <w:rFonts w:ascii="CMBX10" w:hAnsi="CMBX10" w:cs="CMBX10"/>
                <w:sz w:val="20"/>
                <w:szCs w:val="20"/>
              </w:rPr>
              <w:t xml:space="preserve">The expected value of a random variable X </w:t>
            </w:r>
            <w:r>
              <w:rPr>
                <w:rFonts w:ascii="CMBX10" w:hAnsi="CMBX10" w:cs="CMBX10"/>
                <w:sz w:val="20"/>
                <w:szCs w:val="20"/>
              </w:rPr>
              <w:t>is sum over all outcomes of the value of the outcome times the probability of the outcome.</w:t>
            </w:r>
          </w:p>
        </w:tc>
        <w:tc>
          <w:tcPr>
            <w:tcW w:w="4490" w:type="dxa"/>
          </w:tcPr>
          <w:p w14:paraId="65DA4B54" w14:textId="77777777" w:rsidR="003A4E70" w:rsidRDefault="003A4E70" w:rsidP="001B3D8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A4E70"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32BDC06B" wp14:editId="348B9D51">
                  <wp:extent cx="1645920" cy="435260"/>
                  <wp:effectExtent l="0" t="0" r="0" b="3175"/>
                  <wp:docPr id="567300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30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929" cy="46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7153C" w14:textId="77777777" w:rsidR="003A4E70" w:rsidRDefault="003A4E70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1D690B0" w14:textId="66D75E8B" w:rsidR="003A4E70" w:rsidRDefault="00E46F49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3A4E70">
        <w:rPr>
          <w:rFonts w:ascii="CMBX10" w:hAnsi="CMBX10" w:cs="CMBX10"/>
          <w:sz w:val="20"/>
          <w:szCs w:val="20"/>
        </w:rPr>
        <w:t>. What is the expected outcome when you roll a fair die once? What about a loaded die where the probability of a side coming up is the value of the side divided by 21?</w:t>
      </w:r>
    </w:p>
    <w:p w14:paraId="4F79A460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8A3DB35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11D3C0D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9957041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500238F" w14:textId="5860B0A3" w:rsidR="003A4E70" w:rsidRDefault="00E46F49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="003A4E70" w:rsidRPr="003A4E70">
        <w:rPr>
          <w:rFonts w:ascii="CMBX10" w:hAnsi="CMBX10" w:cs="CMBX10"/>
          <w:sz w:val="20"/>
          <w:szCs w:val="20"/>
        </w:rPr>
        <w:t>.</w:t>
      </w:r>
      <w:r w:rsidR="003A4E70">
        <w:rPr>
          <w:rFonts w:ascii="CMBX10" w:hAnsi="CMBX10" w:cs="CMBX10"/>
          <w:sz w:val="20"/>
          <w:szCs w:val="20"/>
        </w:rPr>
        <w:t xml:space="preserve"> Calculate the expected outcome when you roll a fair die twice and sum the results. Do this two different ways.</w:t>
      </w:r>
    </w:p>
    <w:p w14:paraId="51611CC2" w14:textId="77777777"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992954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D32FBE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DB56A7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0981B36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58B898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AE47C2" w14:textId="77777777"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Now let’s use expectation of a random variable to improve our average case runtime for insertion sort (similar for bubble sort or selection sort).</w:t>
      </w:r>
    </w:p>
    <w:p w14:paraId="7D039B37" w14:textId="77777777" w:rsidR="00D46EBC" w:rsidRPr="00680AA0" w:rsidRDefault="00680AA0" w:rsidP="00343D1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Sort</w:t>
      </w:r>
      <w:r w:rsidRPr="00680AA0">
        <w:rPr>
          <w:rFonts w:ascii="CMBX10" w:hAnsi="CMBX10" w:cs="CMBX10"/>
          <w:i/>
          <w:iCs/>
          <w:sz w:val="20"/>
          <w:szCs w:val="20"/>
        </w:rPr>
        <w:t xml:space="preserve"> </w:t>
      </w:r>
      <w:r w:rsidR="002160AD" w:rsidRPr="00680AA0">
        <w:rPr>
          <w:rFonts w:ascii="CMBX10" w:hAnsi="CMBX10" w:cs="CMBX10"/>
          <w:i/>
          <w:iCs/>
          <w:sz w:val="20"/>
          <w:szCs w:val="20"/>
        </w:rPr>
        <w:t>n</w:t>
      </w:r>
      <w:r w:rsidRPr="00680AA0">
        <w:rPr>
          <w:rFonts w:ascii="CMBX10" w:hAnsi="CMBX10" w:cs="CMBX10"/>
          <w:sz w:val="20"/>
          <w:szCs w:val="20"/>
        </w:rPr>
        <w:t xml:space="preserve"> distinct elements </w:t>
      </w:r>
      <w:r>
        <w:rPr>
          <w:rFonts w:ascii="CMBX10" w:hAnsi="CMBX10" w:cs="CMBX10"/>
          <w:sz w:val="20"/>
          <w:szCs w:val="20"/>
        </w:rPr>
        <w:t>us</w:t>
      </w:r>
      <w:r w:rsidR="002160AD" w:rsidRPr="00680AA0">
        <w:rPr>
          <w:rFonts w:ascii="CMBX10" w:hAnsi="CMBX10" w:cs="CMBX10"/>
          <w:sz w:val="20"/>
          <w:szCs w:val="20"/>
        </w:rPr>
        <w:t>ing insertion sort</w:t>
      </w:r>
    </w:p>
    <w:p w14:paraId="0E668099" w14:textId="77777777" w:rsidR="00D46EBC" w:rsidRPr="00680AA0" w:rsidRDefault="002160AD" w:rsidP="00680AA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i/>
          <w:iCs/>
          <w:sz w:val="20"/>
          <w:szCs w:val="20"/>
        </w:rPr>
        <w:t>X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 is the random variable equal to the number of comparisons used to insert </w:t>
      </w:r>
      <w:r w:rsidRPr="00680AA0">
        <w:rPr>
          <w:rFonts w:ascii="CMBX10" w:hAnsi="CMBX10" w:cs="CMBX10"/>
          <w:i/>
          <w:iCs/>
          <w:sz w:val="20"/>
          <w:szCs w:val="20"/>
        </w:rPr>
        <w:t>a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 into the proper position after the first </w:t>
      </w:r>
      <w:r w:rsidRPr="00680AA0">
        <w:rPr>
          <w:rFonts w:ascii="CMBX10" w:hAnsi="CMBX10" w:cs="CMBX10"/>
          <w:i/>
          <w:iCs/>
          <w:sz w:val="20"/>
          <w:szCs w:val="20"/>
        </w:rPr>
        <w:t>i-1</w:t>
      </w:r>
      <w:r w:rsidRPr="00680AA0">
        <w:rPr>
          <w:rFonts w:ascii="CMBX10" w:hAnsi="CMBX10" w:cs="CMBX10"/>
          <w:sz w:val="20"/>
          <w:szCs w:val="20"/>
        </w:rPr>
        <w:t xml:space="preserve"> elements have </w:t>
      </w:r>
      <w:r w:rsidR="00680AA0">
        <w:rPr>
          <w:rFonts w:ascii="CMBX10" w:hAnsi="CMBX10" w:cs="CMBX10"/>
          <w:sz w:val="20"/>
          <w:szCs w:val="20"/>
        </w:rPr>
        <w:t xml:space="preserve">already </w:t>
      </w:r>
      <w:r w:rsidRPr="00680AA0">
        <w:rPr>
          <w:rFonts w:ascii="CMBX10" w:hAnsi="CMBX10" w:cs="CMBX10"/>
          <w:sz w:val="20"/>
          <w:szCs w:val="20"/>
        </w:rPr>
        <w:t xml:space="preserve">been sorted. </w:t>
      </w:r>
      <w:r w:rsidRPr="00680AA0">
        <w:rPr>
          <w:rFonts w:ascii="CMBX10" w:hAnsi="CMBX10" w:cs="CMBX10"/>
          <w:i/>
          <w:iCs/>
          <w:sz w:val="20"/>
          <w:szCs w:val="20"/>
        </w:rPr>
        <w:t>1&lt;=X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i/>
          <w:iCs/>
          <w:sz w:val="20"/>
          <w:szCs w:val="20"/>
        </w:rPr>
        <w:t>&lt;=i-1</w:t>
      </w:r>
    </w:p>
    <w:p w14:paraId="0D602B8D" w14:textId="77777777" w:rsidR="00680AA0" w:rsidRDefault="00680AA0" w:rsidP="00680AA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</w:t>
      </w:r>
      <w:r w:rsidRPr="00680AA0">
        <w:rPr>
          <w:rFonts w:ascii="CMBX10" w:hAnsi="CMBX10" w:cs="CMBX10"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) is </w:t>
      </w:r>
      <w:proofErr w:type="gramStart"/>
      <w:r w:rsidRPr="00680AA0">
        <w:rPr>
          <w:rFonts w:ascii="CMBX10" w:hAnsi="CMBX10" w:cs="CMBX10"/>
          <w:sz w:val="20"/>
          <w:szCs w:val="20"/>
        </w:rPr>
        <w:t>expected</w:t>
      </w:r>
      <w:proofErr w:type="gramEnd"/>
      <w:r w:rsidRPr="00680AA0">
        <w:rPr>
          <w:rFonts w:ascii="CMBX10" w:hAnsi="CMBX10" w:cs="CMBX10"/>
          <w:sz w:val="20"/>
          <w:szCs w:val="20"/>
        </w:rPr>
        <w:t xml:space="preserve"> number of comparisons to insert </w:t>
      </w:r>
      <w:r w:rsidRPr="00680AA0">
        <w:rPr>
          <w:rFonts w:ascii="CMBX10" w:hAnsi="CMBX10" w:cs="CMBX10"/>
          <w:i/>
          <w:iCs/>
          <w:sz w:val="20"/>
          <w:szCs w:val="20"/>
        </w:rPr>
        <w:t>a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 into the proper position after the first </w:t>
      </w:r>
      <w:r w:rsidRPr="00680AA0">
        <w:rPr>
          <w:rFonts w:ascii="CMBX10" w:hAnsi="CMBX10" w:cs="CMBX10"/>
          <w:i/>
          <w:iCs/>
          <w:sz w:val="20"/>
          <w:szCs w:val="20"/>
        </w:rPr>
        <w:t>i-1</w:t>
      </w:r>
      <w:r w:rsidRPr="00680AA0">
        <w:rPr>
          <w:rFonts w:ascii="CMBX10" w:hAnsi="CMBX10" w:cs="CMBX10"/>
          <w:sz w:val="20"/>
          <w:szCs w:val="20"/>
        </w:rPr>
        <w:t xml:space="preserve"> elements have been sorted.</w:t>
      </w:r>
    </w:p>
    <w:p w14:paraId="3D737C04" w14:textId="77777777"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2697D59" w14:textId="77777777" w:rsidR="00680AA0" w:rsidRPr="00680AA0" w:rsidRDefault="00680AA0" w:rsidP="00680AA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E(X) = E(X</w:t>
      </w:r>
      <w:proofErr w:type="gramStart"/>
      <w:r w:rsidRPr="00680AA0">
        <w:rPr>
          <w:rFonts w:ascii="CMBX10" w:hAnsi="CMBX10" w:cs="CMBX10"/>
          <w:sz w:val="20"/>
          <w:szCs w:val="20"/>
          <w:vertAlign w:val="subscript"/>
        </w:rPr>
        <w:t>2</w:t>
      </w:r>
      <w:r w:rsidRPr="00680AA0">
        <w:rPr>
          <w:rFonts w:ascii="CMBX10" w:hAnsi="CMBX10" w:cs="CMBX10"/>
          <w:sz w:val="20"/>
          <w:szCs w:val="20"/>
        </w:rPr>
        <w:t>)+</w:t>
      </w:r>
      <w:proofErr w:type="gramEnd"/>
      <w:r w:rsidRPr="00680AA0">
        <w:rPr>
          <w:rFonts w:ascii="CMBX10" w:hAnsi="CMBX10" w:cs="CMBX10"/>
          <w:sz w:val="20"/>
          <w:szCs w:val="20"/>
        </w:rPr>
        <w:t>E(X</w:t>
      </w:r>
      <w:r w:rsidRPr="00680AA0">
        <w:rPr>
          <w:rFonts w:ascii="CMBX10" w:hAnsi="CMBX10" w:cs="CMBX10"/>
          <w:sz w:val="20"/>
          <w:szCs w:val="20"/>
          <w:vertAlign w:val="subscript"/>
        </w:rPr>
        <w:t>3</w:t>
      </w:r>
      <w:r w:rsidRPr="00680AA0">
        <w:rPr>
          <w:rFonts w:ascii="CMBX10" w:hAnsi="CMBX10" w:cs="CMBX10"/>
          <w:sz w:val="20"/>
          <w:szCs w:val="20"/>
        </w:rPr>
        <w:t>)+ . . . +E(</w:t>
      </w:r>
      <w:proofErr w:type="spellStart"/>
      <w:r w:rsidRPr="00680AA0">
        <w:rPr>
          <w:rFonts w:ascii="CMBX10" w:hAnsi="CMBX10" w:cs="CMBX10"/>
          <w:sz w:val="20"/>
          <w:szCs w:val="20"/>
        </w:rPr>
        <w:t>X</w:t>
      </w:r>
      <w:r w:rsidRPr="00680AA0">
        <w:rPr>
          <w:rFonts w:ascii="CMBX10" w:hAnsi="CMBX10" w:cs="CMBX10"/>
          <w:sz w:val="20"/>
          <w:szCs w:val="20"/>
          <w:vertAlign w:val="subscript"/>
        </w:rPr>
        <w:t>n</w:t>
      </w:r>
      <w:proofErr w:type="spellEnd"/>
      <w:r w:rsidRPr="00680AA0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  is the expected number of comparisons to complete the sort</w:t>
      </w:r>
      <w:r w:rsidR="009624C6">
        <w:rPr>
          <w:rFonts w:ascii="CMBX10" w:hAnsi="CMBX10" w:cs="CMBX10"/>
          <w:sz w:val="20"/>
          <w:szCs w:val="20"/>
        </w:rPr>
        <w:t xml:space="preserve"> (our new average case runtime function)</w:t>
      </w:r>
      <w:r>
        <w:rPr>
          <w:rFonts w:ascii="CMBX10" w:hAnsi="CMBX10" w:cs="CMBX10"/>
          <w:sz w:val="20"/>
          <w:szCs w:val="20"/>
        </w:rPr>
        <w:t>.</w:t>
      </w:r>
    </w:p>
    <w:p w14:paraId="73FA7547" w14:textId="77777777"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A721C9A" w14:textId="16AA5E00" w:rsidR="00680AA0" w:rsidRDefault="00E46F49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</w:t>
      </w:r>
      <w:r w:rsidR="00680AA0">
        <w:rPr>
          <w:rFonts w:ascii="CMBX10" w:hAnsi="CMBX10" w:cs="CMBX10"/>
          <w:sz w:val="20"/>
          <w:szCs w:val="20"/>
        </w:rPr>
        <w:t>.</w:t>
      </w:r>
      <w:r w:rsidR="009624C6">
        <w:rPr>
          <w:rFonts w:ascii="CMBX10" w:hAnsi="CMBX10" w:cs="CMBX10"/>
          <w:sz w:val="20"/>
          <w:szCs w:val="20"/>
        </w:rPr>
        <w:t xml:space="preserve"> Write equations for the following and simplify.</w:t>
      </w:r>
    </w:p>
    <w:p w14:paraId="36C02ADE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5396836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</w:t>
      </w:r>
      <w:r w:rsidRPr="00680AA0">
        <w:rPr>
          <w:rFonts w:ascii="CMBX10" w:hAnsi="CMBX10" w:cs="CMBX10"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>)</w:t>
      </w:r>
    </w:p>
    <w:p w14:paraId="065F7FC4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B532C2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A690AEC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D506C2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E(X)</w:t>
      </w:r>
    </w:p>
    <w:p w14:paraId="4971003E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F23141B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FC71185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2F8009F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F3C9D6B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36FDA8C" w14:textId="77777777"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5203468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3442797" w14:textId="09970B0B" w:rsidR="003F638F" w:rsidRDefault="00E46F49" w:rsidP="00FB4F3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</w:t>
      </w:r>
      <w:r w:rsidR="009624C6">
        <w:rPr>
          <w:rFonts w:ascii="CMBX10" w:hAnsi="CMBX10" w:cs="CMBX10"/>
          <w:sz w:val="20"/>
          <w:szCs w:val="20"/>
        </w:rPr>
        <w:t>. What if the data is not random?</w:t>
      </w:r>
    </w:p>
    <w:sectPr w:rsidR="003F638F" w:rsidSect="00CD4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0BB9" w14:textId="77777777" w:rsidR="003A4266" w:rsidRDefault="003A4266" w:rsidP="00544F4F">
      <w:pPr>
        <w:spacing w:after="0" w:line="240" w:lineRule="auto"/>
      </w:pPr>
      <w:r>
        <w:separator/>
      </w:r>
    </w:p>
  </w:endnote>
  <w:endnote w:type="continuationSeparator" w:id="0">
    <w:p w14:paraId="3CF2FB07" w14:textId="77777777" w:rsidR="003A4266" w:rsidRDefault="003A4266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3D0A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70E1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B3AE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082C" w14:textId="77777777" w:rsidR="003A4266" w:rsidRDefault="003A4266" w:rsidP="00544F4F">
      <w:pPr>
        <w:spacing w:after="0" w:line="240" w:lineRule="auto"/>
      </w:pPr>
      <w:r>
        <w:separator/>
      </w:r>
    </w:p>
  </w:footnote>
  <w:footnote w:type="continuationSeparator" w:id="0">
    <w:p w14:paraId="5358F3E1" w14:textId="77777777" w:rsidR="003A4266" w:rsidRDefault="003A4266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E941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2F59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6686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638311">
    <w:abstractNumId w:val="12"/>
  </w:num>
  <w:num w:numId="2" w16cid:durableId="1021972992">
    <w:abstractNumId w:val="24"/>
  </w:num>
  <w:num w:numId="3" w16cid:durableId="1715696312">
    <w:abstractNumId w:val="15"/>
  </w:num>
  <w:num w:numId="4" w16cid:durableId="2120298895">
    <w:abstractNumId w:val="9"/>
  </w:num>
  <w:num w:numId="5" w16cid:durableId="1377002607">
    <w:abstractNumId w:val="22"/>
  </w:num>
  <w:num w:numId="6" w16cid:durableId="1153830814">
    <w:abstractNumId w:val="25"/>
  </w:num>
  <w:num w:numId="7" w16cid:durableId="670837115">
    <w:abstractNumId w:val="14"/>
  </w:num>
  <w:num w:numId="8" w16cid:durableId="1110666549">
    <w:abstractNumId w:val="3"/>
  </w:num>
  <w:num w:numId="9" w16cid:durableId="773750106">
    <w:abstractNumId w:val="11"/>
  </w:num>
  <w:num w:numId="10" w16cid:durableId="1063984688">
    <w:abstractNumId w:val="16"/>
  </w:num>
  <w:num w:numId="11" w16cid:durableId="1016035210">
    <w:abstractNumId w:val="0"/>
  </w:num>
  <w:num w:numId="12" w16cid:durableId="684358076">
    <w:abstractNumId w:val="20"/>
  </w:num>
  <w:num w:numId="13" w16cid:durableId="755324908">
    <w:abstractNumId w:val="6"/>
  </w:num>
  <w:num w:numId="14" w16cid:durableId="1357151335">
    <w:abstractNumId w:val="21"/>
  </w:num>
  <w:num w:numId="15" w16cid:durableId="1437600765">
    <w:abstractNumId w:val="18"/>
  </w:num>
  <w:num w:numId="16" w16cid:durableId="1066953494">
    <w:abstractNumId w:val="13"/>
  </w:num>
  <w:num w:numId="17" w16cid:durableId="1369797618">
    <w:abstractNumId w:val="10"/>
  </w:num>
  <w:num w:numId="18" w16cid:durableId="358118977">
    <w:abstractNumId w:val="5"/>
  </w:num>
  <w:num w:numId="19" w16cid:durableId="1479617166">
    <w:abstractNumId w:val="4"/>
  </w:num>
  <w:num w:numId="20" w16cid:durableId="695543501">
    <w:abstractNumId w:val="23"/>
  </w:num>
  <w:num w:numId="21" w16cid:durableId="1674726269">
    <w:abstractNumId w:val="8"/>
  </w:num>
  <w:num w:numId="22" w16cid:durableId="1523322054">
    <w:abstractNumId w:val="7"/>
  </w:num>
  <w:num w:numId="23" w16cid:durableId="1449158022">
    <w:abstractNumId w:val="2"/>
  </w:num>
  <w:num w:numId="24" w16cid:durableId="440927485">
    <w:abstractNumId w:val="1"/>
  </w:num>
  <w:num w:numId="25" w16cid:durableId="28726673">
    <w:abstractNumId w:val="19"/>
  </w:num>
  <w:num w:numId="26" w16cid:durableId="9625437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21EE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2D19"/>
    <w:rsid w:val="002140A5"/>
    <w:rsid w:val="002160AD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6266E"/>
    <w:rsid w:val="00364C64"/>
    <w:rsid w:val="00364EC3"/>
    <w:rsid w:val="00367723"/>
    <w:rsid w:val="003677FB"/>
    <w:rsid w:val="003703BF"/>
    <w:rsid w:val="00375674"/>
    <w:rsid w:val="0037754C"/>
    <w:rsid w:val="00392E43"/>
    <w:rsid w:val="003A4266"/>
    <w:rsid w:val="003A4E70"/>
    <w:rsid w:val="003A59D2"/>
    <w:rsid w:val="003B028B"/>
    <w:rsid w:val="003B543E"/>
    <w:rsid w:val="003D50F6"/>
    <w:rsid w:val="003D753A"/>
    <w:rsid w:val="003E0379"/>
    <w:rsid w:val="003E4A1D"/>
    <w:rsid w:val="003F0714"/>
    <w:rsid w:val="003F1220"/>
    <w:rsid w:val="003F5F00"/>
    <w:rsid w:val="003F638F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7A49"/>
    <w:rsid w:val="0073587E"/>
    <w:rsid w:val="0074307E"/>
    <w:rsid w:val="007572B6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44247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06BC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46EBC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46F49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B4F3E"/>
    <w:rsid w:val="00FB659A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002FD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9E90-7C97-4E1B-960E-E39A137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42</cp:revision>
  <dcterms:created xsi:type="dcterms:W3CDTF">2016-06-17T11:52:00Z</dcterms:created>
  <dcterms:modified xsi:type="dcterms:W3CDTF">2023-06-17T12:45:00Z</dcterms:modified>
</cp:coreProperties>
</file>