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  <w:keepNext/>
      </w:pPr>
      <w:r>
        <w:t>CEFR Based Sentence Difficulty Classification for Teacher Support in Reading Material Review</w:t>
      </w:r>
    </w:p>
    <w:p>
      <w:pPr>
        <w:pStyle w:val="Subtitle"/>
        <w:keepNext w:val="0"/>
      </w:pPr>
      <w:r>
        <w:t>Phân loại độ khó câu theo CEFR để hỗ trợ giáo viên rà soát tài liệu đọc</w:t>
      </w:r>
    </w:p>
    <w:p>
      <w:pPr>
        <w:pStyle w:val="Heading1"/>
        <w:keepNext/>
      </w:pPr>
      <w:r>
        <w:t>1. Problem and User</w:t>
      </w:r>
    </w:p>
    <w:p>
      <w:pPr>
        <w:keepNext w:val="0"/>
        <w:keepLines w:val="0"/>
        <w:widowControl/>
        <w:spacing w:before="0" w:after="140" w:line="240" w:lineRule="auto"/>
      </w:pPr>
      <w:r>
        <w:rPr>
          <w:rFonts w:ascii="Calibri" w:hAnsi="Calibri"/>
          <w:b/>
          <w:color w:val="000000"/>
          <w:sz w:val="24"/>
        </w:rPr>
        <w:t xml:space="preserve">Problem: </w:t>
      </w:r>
      <w:r>
        <w:rPr>
          <w:rFonts w:ascii="Calibri" w:hAnsi="Calibri"/>
          <w:b w:val="0"/>
          <w:color w:val="000000"/>
          <w:sz w:val="24"/>
        </w:rPr>
        <w:t>Teachers need to review individual sentences in reading materials and identify language that may be above the target CEFR level.</w:t>
      </w:r>
    </w:p>
    <w:p>
      <w:pPr>
        <w:keepNext w:val="0"/>
        <w:keepLines w:val="0"/>
        <w:widowControl/>
        <w:spacing w:before="0" w:after="140" w:line="240" w:lineRule="auto"/>
      </w:pPr>
      <w:r>
        <w:rPr>
          <w:rFonts w:ascii="Calibri" w:hAnsi="Calibri"/>
          <w:b/>
          <w:color w:val="000000"/>
          <w:sz w:val="24"/>
        </w:rPr>
        <w:t xml:space="preserve">Primary user: </w:t>
      </w:r>
      <w:r>
        <w:rPr>
          <w:rFonts w:ascii="Calibri" w:hAnsi="Calibri"/>
          <w:b w:val="0"/>
          <w:color w:val="000000"/>
          <w:sz w:val="24"/>
        </w:rPr>
        <w:t>English-language teachers at HANU who select or adapt reading materials for a known learner group.</w:t>
      </w:r>
    </w:p>
    <w:p>
      <w:pPr>
        <w:keepNext w:val="0"/>
        <w:keepLines w:val="0"/>
        <w:widowControl/>
        <w:spacing w:before="0" w:after="140" w:line="240" w:lineRule="auto"/>
      </w:pPr>
      <w:r>
        <w:rPr>
          <w:rFonts w:ascii="Calibri" w:hAnsi="Calibri"/>
          <w:b/>
          <w:color w:val="000000"/>
          <w:sz w:val="24"/>
        </w:rPr>
        <w:t xml:space="preserve">Intended use: </w:t>
      </w:r>
      <w:r>
        <w:rPr>
          <w:rFonts w:ascii="Calibri" w:hAnsi="Calibri"/>
          <w:b w:val="0"/>
          <w:color w:val="000000"/>
          <w:sz w:val="24"/>
        </w:rPr>
        <w:t>A teacher provides a reading text. The tool separates it into sentences and predicts a CEFR level for each sentence.</w:t>
      </w:r>
    </w:p>
    <w:p>
      <w:pPr>
        <w:keepNext w:val="0"/>
        <w:keepLines w:val="0"/>
        <w:widowControl/>
        <w:spacing w:before="0" w:after="140" w:line="240" w:lineRule="auto"/>
      </w:pPr>
      <w:r>
        <w:rPr>
          <w:rFonts w:ascii="Calibri" w:hAnsi="Calibri"/>
          <w:b/>
          <w:color w:val="000000"/>
          <w:sz w:val="24"/>
        </w:rPr>
        <w:t xml:space="preserve">Decision supported: </w:t>
      </w:r>
      <w:r>
        <w:rPr>
          <w:rFonts w:ascii="Calibri" w:hAnsi="Calibri"/>
          <w:b w:val="0"/>
          <w:color w:val="000000"/>
          <w:sz w:val="24"/>
        </w:rPr>
        <w:t>The teacher can keep, simplify, replace, or examine a sentence more closely.</w:t>
      </w:r>
    </w:p>
    <w:p>
      <w:pPr>
        <w:keepNext w:val="0"/>
        <w:keepLines w:val="0"/>
        <w:widowControl/>
        <w:spacing w:before="0" w:after="140" w:line="240" w:lineRule="auto"/>
      </w:pPr>
      <w:r>
        <w:rPr>
          <w:rFonts w:ascii="Calibri" w:hAnsi="Calibri"/>
          <w:b/>
          <w:color w:val="000000"/>
          <w:sz w:val="24"/>
        </w:rPr>
        <w:t xml:space="preserve">Human role: </w:t>
      </w:r>
      <w:r>
        <w:rPr>
          <w:rFonts w:ascii="Calibri" w:hAnsi="Calibri"/>
          <w:b w:val="0"/>
          <w:color w:val="000000"/>
          <w:sz w:val="24"/>
        </w:rPr>
        <w:t>The tool shows a predicted level and six class probabilities. The teacher interprets the result in context and makes the final decision.</w:t>
      </w:r>
    </w:p>
    <w:p>
      <w:pPr>
        <w:pStyle w:val="Heading1"/>
        <w:keepNext/>
      </w:pPr>
      <w:r>
        <w:t>2. Data</w:t>
      </w:r>
    </w:p>
    <w:p>
      <w:pPr>
        <w:keepNext w:val="0"/>
        <w:keepLines w:val="0"/>
        <w:widowControl/>
        <w:spacing w:before="0" w:after="140" w:line="240" w:lineRule="auto"/>
      </w:pPr>
      <w:r>
        <w:rPr>
          <w:rFonts w:ascii="Calibri" w:hAnsi="Calibri"/>
          <w:b/>
          <w:color w:val="000000"/>
          <w:sz w:val="24"/>
        </w:rPr>
        <w:t xml:space="preserve">Dataset: </w:t>
      </w:r>
      <w:r>
        <w:rPr>
          <w:rFonts w:ascii="Calibri" w:hAnsi="Calibri"/>
          <w:b w:val="0"/>
          <w:color w:val="000000"/>
          <w:sz w:val="24"/>
        </w:rPr>
        <w:t>UniversalCEFR/cefr_sp_en on Hugging Face, matched to the official CEFR-SP files [1][2].</w:t>
      </w:r>
    </w:p>
    <w:p>
      <w:pPr>
        <w:keepNext w:val="0"/>
        <w:keepLines w:val="0"/>
        <w:widowControl/>
        <w:spacing w:before="0" w:after="140" w:line="240" w:lineRule="auto"/>
      </w:pPr>
      <w:r>
        <w:rPr>
          <w:rFonts w:ascii="Calibri" w:hAnsi="Calibri"/>
          <w:b/>
          <w:color w:val="000000"/>
          <w:sz w:val="24"/>
        </w:rPr>
        <w:t xml:space="preserve">Unit and size: </w:t>
      </w:r>
      <w:r>
        <w:rPr>
          <w:rFonts w:ascii="Calibri" w:hAnsi="Calibri"/>
          <w:b w:val="0"/>
          <w:color w:val="000000"/>
          <w:sz w:val="24"/>
        </w:rPr>
        <w:t>10,004 independent English sentences. Sentence length is 5-34 words, with a median of 14 and a mean of about 14.8.</w:t>
      </w:r>
    </w:p>
    <w:p>
      <w:pPr>
        <w:keepNext w:val="0"/>
        <w:keepLines w:val="0"/>
        <w:widowControl/>
        <w:spacing w:before="0" w:after="140" w:line="240" w:lineRule="auto"/>
      </w:pPr>
      <w:r>
        <w:rPr>
          <w:rFonts w:ascii="Calibri" w:hAnsi="Calibri"/>
          <w:b/>
          <w:color w:val="000000"/>
          <w:sz w:val="24"/>
        </w:rPr>
        <w:t xml:space="preserve">Fields: </w:t>
      </w:r>
      <w:r>
        <w:rPr>
          <w:rFonts w:ascii="Calibri" w:hAnsi="Calibri"/>
          <w:b w:val="0"/>
          <w:color w:val="000000"/>
          <w:sz w:val="24"/>
        </w:rPr>
        <w:t>title, lang, source_name, format, category, cefr_level, license, and text.</w:t>
      </w:r>
    </w:p>
    <w:p>
      <w:pPr>
        <w:keepNext w:val="0"/>
        <w:keepLines w:val="0"/>
        <w:widowControl/>
        <w:spacing w:before="0" w:after="140" w:line="240" w:lineRule="auto"/>
      </w:pPr>
      <w:r>
        <w:rPr>
          <w:rFonts w:ascii="Calibri" w:hAnsi="Calibri"/>
          <w:b/>
          <w:color w:val="000000"/>
          <w:sz w:val="24"/>
        </w:rPr>
        <w:t xml:space="preserve">Label distribution: </w:t>
      </w:r>
      <w:r>
        <w:rPr>
          <w:rFonts w:ascii="Calibri" w:hAnsi="Calibri"/>
          <w:b w:val="0"/>
          <w:color w:val="000000"/>
          <w:sz w:val="24"/>
        </w:rPr>
        <w:t>A1 124; A2 1,271; B1 3,305; B2 3,330; C1 1,744; C2 230.</w:t>
      </w:r>
    </w:p>
    <w:p>
      <w:pPr>
        <w:keepNext w:val="0"/>
        <w:keepLines w:val="0"/>
        <w:widowControl/>
        <w:spacing w:before="0" w:after="140" w:line="240" w:lineRule="auto"/>
      </w:pPr>
      <w:r>
        <w:rPr>
          <w:rFonts w:ascii="Calibri" w:hAnsi="Calibri"/>
          <w:b/>
          <w:color w:val="000000"/>
          <w:sz w:val="24"/>
        </w:rPr>
        <w:t xml:space="preserve">Public sources: </w:t>
      </w:r>
      <w:r>
        <w:rPr>
          <w:rFonts w:ascii="Calibri" w:hAnsi="Calibri"/>
          <w:b w:val="0"/>
          <w:color w:val="000000"/>
          <w:sz w:val="24"/>
        </w:rPr>
        <w:t>The sentences come from SCoRE and Wiki-Auto [2][3].</w:t>
      </w:r>
    </w:p>
    <w:p>
      <w:pPr>
        <w:keepNext w:val="0"/>
        <w:keepLines w:val="0"/>
        <w:widowControl/>
        <w:spacing w:before="0" w:after="140" w:line="240" w:lineRule="auto"/>
      </w:pPr>
      <w:r>
        <w:rPr>
          <w:rFonts w:ascii="Calibri" w:hAnsi="Calibri"/>
          <w:b/>
          <w:color w:val="000000"/>
          <w:sz w:val="24"/>
        </w:rPr>
        <w:t xml:space="preserve">Example: </w:t>
      </w:r>
      <w:r>
        <w:rPr>
          <w:rFonts w:ascii="Calibri" w:hAnsi="Calibri"/>
          <w:b w:val="0"/>
          <w:color w:val="000000"/>
          <w:sz w:val="24"/>
        </w:rPr>
        <w:t>"Is that your bike?" -&gt; A1.</w:t>
      </w:r>
    </w:p>
    <w:p>
      <w:pPr>
        <w:keepNext w:val="0"/>
        <w:keepLines w:val="0"/>
        <w:widowControl/>
        <w:spacing w:before="0" w:after="140" w:line="240" w:lineRule="auto"/>
      </w:pPr>
      <w:r>
        <w:rPr>
          <w:rFonts w:ascii="Calibri" w:hAnsi="Calibri"/>
          <w:b/>
          <w:color w:val="000000"/>
          <w:sz w:val="24"/>
        </w:rPr>
        <w:t xml:space="preserve">Annotation: </w:t>
      </w:r>
      <w:r>
        <w:rPr>
          <w:rFonts w:ascii="Calibri" w:hAnsi="Calibri"/>
          <w:b w:val="0"/>
          <w:color w:val="000000"/>
          <w:sz w:val="24"/>
        </w:rPr>
        <w:t>CEFR-SP provides two labels from English-education experts. In the matched data, the Hugging Face label is the higher of the two labels.</w:t>
      </w:r>
    </w:p>
    <w:p>
      <w:pPr>
        <w:keepNext w:val="0"/>
        <w:keepLines w:val="0"/>
        <w:widowControl/>
        <w:spacing w:before="0" w:after="140" w:line="240" w:lineRule="auto"/>
      </w:pPr>
      <w:r>
        <w:rPr>
          <w:rFonts w:ascii="Calibri" w:hAnsi="Calibri"/>
          <w:b/>
          <w:color w:val="000000"/>
          <w:sz w:val="24"/>
        </w:rPr>
        <w:t xml:space="preserve">Annotator agreement: </w:t>
      </w:r>
      <w:r>
        <w:rPr>
          <w:rFonts w:ascii="Calibri" w:hAnsi="Calibri"/>
          <w:b w:val="0"/>
          <w:color w:val="000000"/>
          <w:sz w:val="24"/>
        </w:rPr>
        <w:t>Exact agreement in the public subset is about 41.4%, and every difference is within one adjacent CEFR level.</w:t>
      </w:r>
    </w:p>
    <w:p>
      <w:pPr>
        <w:keepNext w:val="0"/>
        <w:keepLines w:val="0"/>
        <w:widowControl/>
        <w:spacing w:before="0" w:after="140" w:line="240" w:lineRule="auto"/>
      </w:pPr>
      <w:r>
        <w:rPr>
          <w:rFonts w:ascii="Calibri" w:hAnsi="Calibri"/>
          <w:b/>
          <w:color w:val="000000"/>
          <w:sz w:val="24"/>
        </w:rPr>
        <w:t xml:space="preserve">Licenses: </w:t>
      </w:r>
      <w:r>
        <w:rPr>
          <w:rFonts w:ascii="Calibri" w:hAnsi="Calibri"/>
          <w:b w:val="0"/>
          <w:color w:val="000000"/>
          <w:sz w:val="24"/>
        </w:rPr>
        <w:t>Hugging Face lists CC BY-NC-SA 4.0. The original repository lists SCoRE as CC BY-NC-SA 4.0 and Wiki-Auto as CC BY-SA 3.0.</w:t>
      </w:r>
    </w:p>
    <w:p>
      <w:pPr>
        <w:keepNext w:val="0"/>
        <w:keepLines w:val="0"/>
        <w:widowControl/>
        <w:spacing w:before="0" w:after="140" w:line="240" w:lineRule="auto"/>
      </w:pPr>
      <w:r>
        <w:rPr>
          <w:rFonts w:ascii="Calibri" w:hAnsi="Calibri"/>
          <w:b/>
          <w:color w:val="000000"/>
          <w:sz w:val="24"/>
        </w:rPr>
        <w:t xml:space="preserve">Planned use: </w:t>
      </w:r>
      <w:r>
        <w:rPr>
          <w:rFonts w:ascii="Calibri" w:hAnsi="Calibri"/>
          <w:b w:val="0"/>
          <w:color w:val="000000"/>
          <w:sz w:val="24"/>
        </w:rPr>
        <w:t>The data will be used for non-commercial educational research, with source and license metadata retained.</w:t>
      </w:r>
    </w:p>
    <w:p>
      <w:pPr>
        <w:pStyle w:val="Heading1"/>
        <w:keepNext/>
      </w:pPr>
      <w:r>
        <w:t>3. ML Task Alignment</w:t>
      </w:r>
    </w:p>
    <w:p>
      <w:pPr>
        <w:keepNext w:val="0"/>
        <w:keepLines w:val="0"/>
        <w:widowControl/>
        <w:spacing w:before="0" w:after="140" w:line="240" w:lineRule="auto"/>
      </w:pPr>
      <w:r>
        <w:rPr>
          <w:rFonts w:ascii="Calibri" w:hAnsi="Calibri"/>
          <w:b/>
          <w:color w:val="000000"/>
          <w:sz w:val="24"/>
        </w:rPr>
        <w:t xml:space="preserve">Task: </w:t>
      </w:r>
      <w:r>
        <w:rPr>
          <w:rFonts w:ascii="Calibri" w:hAnsi="Calibri"/>
          <w:b w:val="0"/>
          <w:color w:val="000000"/>
          <w:sz w:val="24"/>
        </w:rPr>
        <w:t>Six-class sentence classification.</w:t>
      </w:r>
    </w:p>
    <w:p>
      <w:pPr>
        <w:keepNext w:val="0"/>
        <w:keepLines w:val="0"/>
        <w:widowControl/>
        <w:spacing w:before="0" w:after="140" w:line="240" w:lineRule="auto"/>
      </w:pPr>
      <w:r>
        <w:rPr>
          <w:rFonts w:ascii="Calibri" w:hAnsi="Calibri"/>
          <w:b/>
          <w:color w:val="000000"/>
          <w:sz w:val="24"/>
        </w:rPr>
        <w:t xml:space="preserve">Input: </w:t>
      </w:r>
      <w:r>
        <w:rPr>
          <w:rFonts w:ascii="Calibri" w:hAnsi="Calibri"/>
          <w:b w:val="0"/>
          <w:color w:val="000000"/>
          <w:sz w:val="24"/>
        </w:rPr>
        <w:t>One independent English sentence.</w:t>
      </w:r>
    </w:p>
    <w:p>
      <w:pPr>
        <w:keepNext w:val="0"/>
        <w:keepLines w:val="0"/>
        <w:widowControl/>
        <w:spacing w:before="0" w:after="140" w:line="240" w:lineRule="auto"/>
      </w:pPr>
      <w:r>
        <w:rPr>
          <w:rFonts w:ascii="Calibri" w:hAnsi="Calibri"/>
          <w:b/>
          <w:color w:val="000000"/>
          <w:sz w:val="24"/>
        </w:rPr>
        <w:t xml:space="preserve">Output: </w:t>
      </w:r>
      <w:r>
        <w:rPr>
          <w:rFonts w:ascii="Calibri" w:hAnsi="Calibri"/>
          <w:b w:val="0"/>
          <w:color w:val="000000"/>
          <w:sz w:val="24"/>
        </w:rPr>
        <w:t>Probabilities for A1, A2, B1, B2, C1, and C2, followed by the predicted CEFR level.</w:t>
      </w:r>
    </w:p>
    <w:p>
      <w:pPr>
        <w:keepNext w:val="0"/>
        <w:keepLines w:val="0"/>
        <w:widowControl/>
        <w:spacing w:before="0" w:after="140" w:line="240" w:lineRule="auto"/>
      </w:pPr>
      <w:r>
        <w:rPr>
          <w:rFonts w:ascii="Calibri" w:hAnsi="Calibri"/>
          <w:b/>
          <w:color w:val="000000"/>
          <w:sz w:val="24"/>
        </w:rPr>
        <w:t xml:space="preserve">Classes: </w:t>
      </w:r>
      <w:r>
        <w:rPr>
          <w:rFonts w:ascii="Calibri" w:hAnsi="Calibri"/>
          <w:b w:val="0"/>
          <w:color w:val="000000"/>
          <w:sz w:val="24"/>
        </w:rPr>
        <w:t>A1, A2, B1, B2, C1, and C2.</w:t>
      </w:r>
    </w:p>
    <w:p>
      <w:pPr>
        <w:keepNext w:val="0"/>
        <w:keepLines w:val="0"/>
        <w:widowControl/>
        <w:spacing w:before="0" w:after="140" w:line="240" w:lineRule="auto"/>
      </w:pPr>
      <w:r>
        <w:rPr>
          <w:rFonts w:ascii="Calibri" w:hAnsi="Calibri"/>
          <w:b/>
          <w:color w:val="000000"/>
          <w:sz w:val="24"/>
        </w:rPr>
        <w:t xml:space="preserve">Training example: </w:t>
      </w:r>
      <w:r>
        <w:rPr>
          <w:rFonts w:ascii="Calibri" w:hAnsi="Calibri"/>
          <w:b w:val="0"/>
          <w:color w:val="000000"/>
          <w:sz w:val="24"/>
        </w:rPr>
        <w:t>Input: "Is that your bike?" Target label: A1.</w:t>
      </w:r>
    </w:p>
    <w:p>
      <w:pPr>
        <w:keepNext w:val="0"/>
        <w:keepLines w:val="0"/>
        <w:widowControl/>
        <w:spacing w:before="0" w:after="140" w:line="240" w:lineRule="auto"/>
      </w:pPr>
      <w:r>
        <w:rPr>
          <w:rFonts w:ascii="Calibri" w:hAnsi="Calibri"/>
          <w:b/>
          <w:color w:val="000000"/>
          <w:sz w:val="24"/>
        </w:rPr>
        <w:t xml:space="preserve">Ordinal structure: </w:t>
      </w:r>
      <w:r>
        <w:rPr>
          <w:rFonts w:ascii="Calibri" w:hAnsi="Calibri"/>
          <w:b w:val="0"/>
          <w:color w:val="000000"/>
          <w:sz w:val="24"/>
        </w:rPr>
        <w:t>CEFR levels are ordered. An A1-to-A2 error is smaller than an A1-to-C2 error, so evaluation will also measure error distance.</w:t>
      </w:r>
    </w:p>
    <w:p>
      <w:pPr>
        <w:pStyle w:val="Heading1"/>
        <w:keepNext/>
      </w:pPr>
      <w:r>
        <w:t>4. Model Plan</w:t>
      </w:r>
    </w:p>
    <w:p>
      <w:pPr>
        <w:keepNext w:val="0"/>
        <w:keepLines w:val="0"/>
        <w:widowControl/>
        <w:spacing w:before="0" w:after="140" w:line="240" w:lineRule="auto"/>
      </w:pPr>
      <w:r>
        <w:rPr>
          <w:rFonts w:ascii="Calibri" w:hAnsi="Calibri"/>
          <w:b/>
          <w:color w:val="000000"/>
          <w:sz w:val="24"/>
        </w:rPr>
        <w:t xml:space="preserve">Baseline: </w:t>
      </w:r>
      <w:r>
        <w:rPr>
          <w:rFonts w:ascii="Calibri" w:hAnsi="Calibri"/>
          <w:b w:val="0"/>
          <w:color w:val="000000"/>
          <w:sz w:val="24"/>
        </w:rPr>
        <w:t>A majority-class predictor that always outputs B2, the most frequent class in the training set.</w:t>
      </w:r>
    </w:p>
    <w:p>
      <w:pPr>
        <w:keepNext w:val="0"/>
        <w:keepLines w:val="0"/>
        <w:widowControl/>
        <w:spacing w:before="0" w:after="140" w:line="240" w:lineRule="auto"/>
      </w:pPr>
      <w:r>
        <w:rPr>
          <w:rFonts w:ascii="Calibri" w:hAnsi="Calibri"/>
          <w:b/>
          <w:color w:val="000000"/>
          <w:sz w:val="24"/>
        </w:rPr>
        <w:t xml:space="preserve">Model 1: </w:t>
      </w:r>
      <w:r>
        <w:rPr>
          <w:rFonts w:ascii="Calibri" w:hAnsi="Calibri"/>
          <w:b w:val="0"/>
          <w:color w:val="000000"/>
          <w:sz w:val="24"/>
        </w:rPr>
        <w:t>Word unigram-bigram TF-IDF with multinomial Logistic Regression and balanced class weights.</w:t>
      </w:r>
    </w:p>
    <w:p>
      <w:pPr>
        <w:keepNext w:val="0"/>
        <w:keepLines w:val="0"/>
        <w:widowControl/>
        <w:spacing w:before="0" w:after="140" w:line="240" w:lineRule="auto"/>
      </w:pPr>
      <w:r>
        <w:rPr>
          <w:rFonts w:ascii="Calibri" w:hAnsi="Calibri"/>
          <w:b/>
          <w:color w:val="000000"/>
          <w:sz w:val="24"/>
        </w:rPr>
        <w:t xml:space="preserve">Model 1 hypothesis: </w:t>
      </w:r>
      <w:r>
        <w:rPr>
          <w:rFonts w:ascii="Calibri" w:hAnsi="Calibri"/>
          <w:b w:val="0"/>
          <w:color w:val="000000"/>
          <w:sz w:val="24"/>
        </w:rPr>
        <w:t>Lexical choices and short phrases provide strong signals of sentence-level CEFR difficulty.</w:t>
      </w:r>
    </w:p>
    <w:p>
      <w:pPr>
        <w:keepNext w:val="0"/>
        <w:keepLines w:val="0"/>
        <w:widowControl/>
        <w:spacing w:before="0" w:after="140" w:line="240" w:lineRule="auto"/>
      </w:pPr>
      <w:r>
        <w:rPr>
          <w:rFonts w:ascii="Calibri" w:hAnsi="Calibri"/>
          <w:b/>
          <w:color w:val="000000"/>
          <w:sz w:val="24"/>
        </w:rPr>
        <w:t xml:space="preserve">Model 1 diagnostic: </w:t>
      </w:r>
      <w:r>
        <w:rPr>
          <w:rFonts w:ascii="Calibri" w:hAnsi="Calibri"/>
          <w:b w:val="0"/>
          <w:color w:val="000000"/>
          <w:sz w:val="24"/>
        </w:rPr>
        <w:t>Inspect top coefficients and compare results for SCoRE and Wiki-Auto to check whether the model is learning topic or source cues.</w:t>
      </w:r>
    </w:p>
    <w:p>
      <w:pPr>
        <w:keepNext w:val="0"/>
        <w:keepLines w:val="0"/>
        <w:widowControl/>
        <w:spacing w:before="0" w:after="140" w:line="240" w:lineRule="auto"/>
      </w:pPr>
      <w:r>
        <w:rPr>
          <w:rFonts w:ascii="Calibri" w:hAnsi="Calibri"/>
          <w:b/>
          <w:color w:val="000000"/>
          <w:sz w:val="24"/>
        </w:rPr>
        <w:t xml:space="preserve">Model 2: </w:t>
      </w:r>
      <w:r>
        <w:rPr>
          <w:rFonts w:ascii="Calibri" w:hAnsi="Calibri"/>
          <w:b w:val="0"/>
          <w:color w:val="000000"/>
          <w:sz w:val="24"/>
        </w:rPr>
        <w:t>A BiLSTM with 100-dimensional GloVe embeddings, dropout, class-weighted cross-entropy, and early stopping.</w:t>
      </w:r>
    </w:p>
    <w:p>
      <w:pPr>
        <w:keepNext w:val="0"/>
        <w:keepLines w:val="0"/>
        <w:widowControl/>
        <w:spacing w:before="0" w:after="140" w:line="240" w:lineRule="auto"/>
      </w:pPr>
      <w:r>
        <w:rPr>
          <w:rFonts w:ascii="Calibri" w:hAnsi="Calibri"/>
          <w:b/>
          <w:color w:val="000000"/>
          <w:sz w:val="24"/>
        </w:rPr>
        <w:t xml:space="preserve">Model 2 hypothesis: </w:t>
      </w:r>
      <w:r>
        <w:rPr>
          <w:rFonts w:ascii="Calibri" w:hAnsi="Calibri"/>
          <w:b w:val="0"/>
          <w:color w:val="000000"/>
          <w:sz w:val="24"/>
        </w:rPr>
        <w:t>Word order and sequential structure may add information that TF-IDF cannot represent.</w:t>
      </w:r>
    </w:p>
    <w:p>
      <w:pPr>
        <w:keepNext w:val="0"/>
        <w:keepLines w:val="0"/>
        <w:widowControl/>
        <w:spacing w:before="0" w:after="140" w:line="240" w:lineRule="auto"/>
      </w:pPr>
      <w:r>
        <w:rPr>
          <w:rFonts w:ascii="Calibri" w:hAnsi="Calibri"/>
          <w:b/>
          <w:color w:val="000000"/>
          <w:sz w:val="24"/>
        </w:rPr>
        <w:t xml:space="preserve">Model 2 limitation: </w:t>
      </w:r>
      <w:r>
        <w:rPr>
          <w:rFonts w:ascii="Calibri" w:hAnsi="Calibri"/>
          <w:b w:val="0"/>
          <w:color w:val="000000"/>
          <w:sz w:val="24"/>
        </w:rPr>
        <w:t>The sentences are short and the dataset has about 10,000 examples, so the BiLSTM may provide only a small gain or may overfit.</w:t>
      </w:r>
    </w:p>
    <w:p>
      <w:pPr>
        <w:pStyle w:val="Heading1"/>
        <w:keepNext/>
      </w:pPr>
      <w:r>
        <w:t>5. Evaluation Plan</w:t>
      </w:r>
    </w:p>
    <w:p>
      <w:pPr>
        <w:keepNext w:val="0"/>
        <w:keepLines w:val="0"/>
        <w:widowControl/>
        <w:spacing w:before="0" w:after="140" w:line="240" w:lineRule="auto"/>
      </w:pPr>
      <w:r>
        <w:rPr>
          <w:rFonts w:ascii="Calibri" w:hAnsi="Calibri"/>
          <w:b/>
          <w:color w:val="000000"/>
          <w:sz w:val="24"/>
        </w:rPr>
        <w:t xml:space="preserve">Data split: </w:t>
      </w:r>
      <w:r>
        <w:rPr>
          <w:rFonts w:ascii="Calibri" w:hAnsi="Calibri"/>
          <w:b w:val="0"/>
          <w:color w:val="000000"/>
          <w:sz w:val="24"/>
        </w:rPr>
        <w:t>Use the official CEFR-SP split: 7,178 training sentences, 1,366 validation sentences, and 1,460 test sentences.</w:t>
      </w:r>
    </w:p>
    <w:p>
      <w:pPr>
        <w:keepNext w:val="0"/>
        <w:keepLines w:val="0"/>
        <w:widowControl/>
        <w:spacing w:before="0" w:after="140" w:line="240" w:lineRule="auto"/>
      </w:pPr>
      <w:r>
        <w:rPr>
          <w:rFonts w:ascii="Calibri" w:hAnsi="Calibri"/>
          <w:b/>
          <w:color w:val="000000"/>
          <w:sz w:val="24"/>
        </w:rPr>
        <w:t xml:space="preserve">Duplicate handling: </w:t>
      </w:r>
      <w:r>
        <w:rPr>
          <w:rFonts w:ascii="Calibri" w:hAnsi="Calibri"/>
          <w:b w:val="0"/>
          <w:color w:val="000000"/>
          <w:sz w:val="24"/>
        </w:rPr>
        <w:t>Remove one exact duplicate inside the training set before fitting, leaving 7,177 unique training sentences.</w:t>
      </w:r>
    </w:p>
    <w:p>
      <w:pPr>
        <w:keepNext w:val="0"/>
        <w:keepLines w:val="0"/>
        <w:widowControl/>
        <w:spacing w:before="0" w:after="140" w:line="240" w:lineRule="auto"/>
      </w:pPr>
      <w:r>
        <w:rPr>
          <w:rFonts w:ascii="Calibri" w:hAnsi="Calibri"/>
          <w:b/>
          <w:color w:val="000000"/>
          <w:sz w:val="24"/>
        </w:rPr>
        <w:t xml:space="preserve">Split design: </w:t>
      </w:r>
      <w:r>
        <w:rPr>
          <w:rFonts w:ascii="Calibri" w:hAnsi="Calibri"/>
          <w:b w:val="0"/>
          <w:color w:val="000000"/>
          <w:sz w:val="24"/>
        </w:rPr>
        <w:t>The CEFR-SP split keeps highly similar sentences out of both training and validation/test, and includes additional rare-class examples in validation and test.</w:t>
      </w:r>
    </w:p>
    <w:p>
      <w:pPr>
        <w:keepNext w:val="0"/>
        <w:keepLines w:val="0"/>
        <w:widowControl/>
        <w:spacing w:before="0" w:after="140" w:line="240" w:lineRule="auto"/>
      </w:pPr>
      <w:r>
        <w:rPr>
          <w:rFonts w:ascii="Calibri" w:hAnsi="Calibri"/>
          <w:b/>
          <w:color w:val="000000"/>
          <w:sz w:val="24"/>
        </w:rPr>
        <w:t xml:space="preserve">Preprocessing: </w:t>
      </w:r>
      <w:r>
        <w:rPr>
          <w:rFonts w:ascii="Calibri" w:hAnsi="Calibri"/>
          <w:b w:val="0"/>
          <w:color w:val="000000"/>
          <w:sz w:val="24"/>
        </w:rPr>
        <w:t>Fit the tokenizer, vocabulary, and TF-IDF representation using the training set only.</w:t>
      </w:r>
    </w:p>
    <w:p>
      <w:pPr>
        <w:keepNext w:val="0"/>
        <w:keepLines w:val="0"/>
        <w:widowControl/>
        <w:spacing w:before="0" w:after="140" w:line="240" w:lineRule="auto"/>
      </w:pPr>
      <w:r>
        <w:rPr>
          <w:rFonts w:ascii="Calibri" w:hAnsi="Calibri"/>
          <w:b/>
          <w:color w:val="000000"/>
          <w:sz w:val="24"/>
        </w:rPr>
        <w:t xml:space="preserve">Model selection: </w:t>
      </w:r>
      <w:r>
        <w:rPr>
          <w:rFonts w:ascii="Calibri" w:hAnsi="Calibri"/>
          <w:b w:val="0"/>
          <w:color w:val="000000"/>
          <w:sz w:val="24"/>
        </w:rPr>
        <w:t>Use the validation set for hyperparameters and early stopping. Evaluate the test set once after the model choices are fixed.</w:t>
      </w:r>
    </w:p>
    <w:p>
      <w:pPr>
        <w:keepNext w:val="0"/>
        <w:keepLines w:val="0"/>
        <w:widowControl/>
        <w:spacing w:before="0" w:after="140" w:line="240" w:lineRule="auto"/>
      </w:pPr>
      <w:r>
        <w:rPr>
          <w:rFonts w:ascii="Calibri" w:hAnsi="Calibri"/>
          <w:b/>
          <w:color w:val="000000"/>
          <w:sz w:val="24"/>
        </w:rPr>
        <w:t xml:space="preserve">Primary metric: </w:t>
      </w:r>
      <w:r>
        <w:rPr>
          <w:rFonts w:ascii="Calibri" w:hAnsi="Calibri"/>
          <w:b w:val="0"/>
          <w:color w:val="000000"/>
          <w:sz w:val="24"/>
        </w:rPr>
        <w:t>Macro-F1, because the six CEFR classes are imbalanced and each class should contribute equally.</w:t>
      </w:r>
    </w:p>
    <w:p>
      <w:pPr>
        <w:keepNext w:val="0"/>
        <w:keepLines w:val="0"/>
        <w:widowControl/>
        <w:spacing w:before="0" w:after="140" w:line="240" w:lineRule="auto"/>
      </w:pPr>
      <w:r>
        <w:rPr>
          <w:rFonts w:ascii="Calibri" w:hAnsi="Calibri"/>
          <w:b/>
          <w:color w:val="000000"/>
          <w:sz w:val="24"/>
        </w:rPr>
        <w:t xml:space="preserve">Ordinal metric: </w:t>
      </w:r>
      <w:r>
        <w:rPr>
          <w:rFonts w:ascii="Calibri" w:hAnsi="Calibri"/>
          <w:b w:val="0"/>
          <w:color w:val="000000"/>
          <w:sz w:val="24"/>
        </w:rPr>
        <w:t>Quadratic weighted kappa, because CEFR labels are ordered and distant errors are more serious.</w:t>
      </w:r>
    </w:p>
    <w:p>
      <w:pPr>
        <w:keepNext w:val="0"/>
        <w:keepLines w:val="0"/>
        <w:widowControl/>
        <w:spacing w:before="0" w:after="140" w:line="240" w:lineRule="auto"/>
      </w:pPr>
      <w:r>
        <w:rPr>
          <w:rFonts w:ascii="Calibri" w:hAnsi="Calibri"/>
          <w:b/>
          <w:color w:val="000000"/>
          <w:sz w:val="24"/>
        </w:rPr>
        <w:t xml:space="preserve">Additional reporting: </w:t>
      </w:r>
      <w:r>
        <w:rPr>
          <w:rFonts w:ascii="Calibri" w:hAnsi="Calibri"/>
          <w:b w:val="0"/>
          <w:color w:val="000000"/>
          <w:sz w:val="24"/>
        </w:rPr>
        <w:t>Accuracy, confusion matrix, and per-class precision, recall, F1, and support.</w:t>
      </w:r>
    </w:p>
    <w:p>
      <w:pPr>
        <w:keepNext w:val="0"/>
        <w:keepLines w:val="0"/>
        <w:widowControl/>
        <w:spacing w:before="0" w:after="140" w:line="240" w:lineRule="auto"/>
      </w:pPr>
      <w:r>
        <w:rPr>
          <w:rFonts w:ascii="Calibri" w:hAnsi="Calibri"/>
          <w:b/>
          <w:color w:val="000000"/>
          <w:sz w:val="24"/>
        </w:rPr>
        <w:t xml:space="preserve">Uncertainty: </w:t>
      </w:r>
      <w:r>
        <w:rPr>
          <w:rFonts w:ascii="Calibri" w:hAnsi="Calibri"/>
          <w:b w:val="0"/>
          <w:color w:val="000000"/>
          <w:sz w:val="24"/>
        </w:rPr>
        <w:t>Estimate 95% confidence intervals with 1,000 stratified bootstrap samples. Interpret A1 results cautiously because the test set has 37 A1 sentences.</w:t>
      </w:r>
    </w:p>
    <w:p>
      <w:pPr>
        <w:keepNext w:val="0"/>
        <w:keepLines w:val="0"/>
        <w:widowControl/>
        <w:spacing w:before="0" w:after="140" w:line="240" w:lineRule="auto"/>
      </w:pPr>
      <w:r>
        <w:rPr>
          <w:rFonts w:ascii="Calibri" w:hAnsi="Calibri"/>
          <w:b/>
          <w:color w:val="000000"/>
          <w:sz w:val="24"/>
        </w:rPr>
        <w:t xml:space="preserve">Test support: </w:t>
      </w:r>
      <w:r>
        <w:rPr>
          <w:rFonts w:ascii="Calibri" w:hAnsi="Calibri"/>
          <w:b w:val="0"/>
          <w:color w:val="000000"/>
          <w:sz w:val="24"/>
        </w:rPr>
        <w:t>A1 37; A2 158; B1 547; B2 459; C1 187; C2 72.</w:t>
      </w:r>
    </w:p>
    <w:p>
      <w:pPr>
        <w:pStyle w:val="Heading1"/>
        <w:keepNext/>
      </w:pPr>
      <w:r>
        <w:t>6. Risks and Responsible Use</w:t>
      </w:r>
    </w:p>
    <w:p>
      <w:pPr>
        <w:keepNext w:val="0"/>
        <w:keepLines w:val="0"/>
        <w:widowControl/>
        <w:spacing w:before="0" w:after="140" w:line="240" w:lineRule="auto"/>
      </w:pPr>
      <w:r>
        <w:rPr>
          <w:rFonts w:ascii="Calibri" w:hAnsi="Calibri"/>
          <w:b/>
          <w:color w:val="000000"/>
          <w:sz w:val="24"/>
        </w:rPr>
        <w:t xml:space="preserve">Label ambiguity: </w:t>
      </w:r>
      <w:r>
        <w:rPr>
          <w:rFonts w:ascii="Calibri" w:hAnsi="Calibri"/>
          <w:b w:val="0"/>
          <w:color w:val="000000"/>
          <w:sz w:val="24"/>
        </w:rPr>
        <w:t>Two experts may assign adjacent CEFR levels to the same sentence, so the target label is an informed judgment rather than an absolute fact.</w:t>
      </w:r>
    </w:p>
    <w:p>
      <w:pPr>
        <w:keepNext w:val="0"/>
        <w:keepLines w:val="0"/>
        <w:widowControl/>
        <w:spacing w:before="0" w:after="140" w:line="240" w:lineRule="auto"/>
      </w:pPr>
      <w:r>
        <w:rPr>
          <w:rFonts w:ascii="Calibri" w:hAnsi="Calibri"/>
          <w:b/>
          <w:color w:val="000000"/>
          <w:sz w:val="24"/>
        </w:rPr>
        <w:t xml:space="preserve">Class imbalance: </w:t>
      </w:r>
      <w:r>
        <w:rPr>
          <w:rFonts w:ascii="Calibri" w:hAnsi="Calibri"/>
          <w:b w:val="0"/>
          <w:color w:val="000000"/>
          <w:sz w:val="24"/>
        </w:rPr>
        <w:t>A1 and C2 are rare. The models use class weighting, and evaluation uses macro-F1 with class support.</w:t>
      </w:r>
    </w:p>
    <w:p>
      <w:pPr>
        <w:keepNext w:val="0"/>
        <w:keepLines w:val="0"/>
        <w:widowControl/>
        <w:spacing w:before="0" w:after="140" w:line="240" w:lineRule="auto"/>
      </w:pPr>
      <w:r>
        <w:rPr>
          <w:rFonts w:ascii="Calibri" w:hAnsi="Calibri"/>
          <w:b/>
          <w:color w:val="000000"/>
          <w:sz w:val="24"/>
        </w:rPr>
        <w:t xml:space="preserve">Domain shift: </w:t>
      </w:r>
      <w:r>
        <w:rPr>
          <w:rFonts w:ascii="Calibri" w:hAnsi="Calibri"/>
          <w:b w:val="0"/>
          <w:color w:val="000000"/>
          <w:sz w:val="24"/>
        </w:rPr>
        <w:t>SCoRE and Wiki-Auto may differ from reading materials and learner needs at HANU.</w:t>
      </w:r>
    </w:p>
    <w:p>
      <w:pPr>
        <w:keepNext w:val="0"/>
        <w:keepLines w:val="0"/>
        <w:widowControl/>
        <w:spacing w:before="0" w:after="140" w:line="240" w:lineRule="auto"/>
      </w:pPr>
      <w:r>
        <w:rPr>
          <w:rFonts w:ascii="Calibri" w:hAnsi="Calibri"/>
          <w:b/>
          <w:color w:val="000000"/>
          <w:sz w:val="24"/>
        </w:rPr>
        <w:t xml:space="preserve">Topic confounding: </w:t>
      </w:r>
      <w:r>
        <w:rPr>
          <w:rFonts w:ascii="Calibri" w:hAnsi="Calibri"/>
          <w:b w:val="0"/>
          <w:color w:val="000000"/>
          <w:sz w:val="24"/>
        </w:rPr>
        <w:t>TF-IDF may learn subject matter or source patterns. Coefficients and performance by source will be checked.</w:t>
      </w:r>
    </w:p>
    <w:p>
      <w:pPr>
        <w:keepNext w:val="0"/>
        <w:keepLines w:val="0"/>
        <w:widowControl/>
        <w:spacing w:before="0" w:after="140" w:line="240" w:lineRule="auto"/>
      </w:pPr>
      <w:r>
        <w:rPr>
          <w:rFonts w:ascii="Calibri" w:hAnsi="Calibri"/>
          <w:b/>
          <w:color w:val="000000"/>
          <w:sz w:val="24"/>
        </w:rPr>
        <w:t xml:space="preserve">Sentence-level scope: </w:t>
      </w:r>
      <w:r>
        <w:rPr>
          <w:rFonts w:ascii="Calibri" w:hAnsi="Calibri"/>
          <w:b w:val="0"/>
          <w:color w:val="000000"/>
          <w:sz w:val="24"/>
        </w:rPr>
        <w:t>The model evaluates individual sentences. It does not assign a CEFR level to a complete reading passage.</w:t>
      </w:r>
    </w:p>
    <w:p>
      <w:pPr>
        <w:keepNext w:val="0"/>
        <w:keepLines w:val="0"/>
        <w:widowControl/>
        <w:spacing w:before="0" w:after="140" w:line="240" w:lineRule="auto"/>
      </w:pPr>
      <w:r>
        <w:rPr>
          <w:rFonts w:ascii="Calibri" w:hAnsi="Calibri"/>
          <w:b/>
          <w:color w:val="000000"/>
          <w:sz w:val="24"/>
        </w:rPr>
        <w:t xml:space="preserve">Learner variability: </w:t>
      </w:r>
      <w:r>
        <w:rPr>
          <w:rFonts w:ascii="Calibri" w:hAnsi="Calibri"/>
          <w:b w:val="0"/>
          <w:color w:val="000000"/>
          <w:sz w:val="24"/>
        </w:rPr>
        <w:t>Difficulty may change with a learner's vocabulary, background knowledge, and familiarity with the topic.</w:t>
      </w:r>
    </w:p>
    <w:p>
      <w:pPr>
        <w:keepNext w:val="0"/>
        <w:keepLines w:val="0"/>
        <w:widowControl/>
        <w:spacing w:before="0" w:after="140" w:line="240" w:lineRule="auto"/>
      </w:pPr>
      <w:r>
        <w:rPr>
          <w:rFonts w:ascii="Calibri" w:hAnsi="Calibri"/>
          <w:b/>
          <w:color w:val="000000"/>
          <w:sz w:val="24"/>
        </w:rPr>
        <w:t xml:space="preserve">Human control: </w:t>
      </w:r>
      <w:r>
        <w:rPr>
          <w:rFonts w:ascii="Calibri" w:hAnsi="Calibri"/>
          <w:b w:val="0"/>
          <w:color w:val="000000"/>
          <w:sz w:val="24"/>
        </w:rPr>
        <w:t>Predictions are review suggestions with probabilities. The teacher checks the sentence in context and makes the decision.</w:t>
      </w:r>
    </w:p>
    <w:p>
      <w:pPr>
        <w:keepNext w:val="0"/>
        <w:keepLines w:val="0"/>
        <w:widowControl/>
        <w:spacing w:before="0" w:after="140" w:line="240" w:lineRule="auto"/>
      </w:pPr>
      <w:r>
        <w:rPr>
          <w:rFonts w:ascii="Calibri" w:hAnsi="Calibri"/>
          <w:b/>
          <w:color w:val="000000"/>
          <w:sz w:val="24"/>
        </w:rPr>
        <w:t xml:space="preserve">HANU check: </w:t>
      </w:r>
      <w:r>
        <w:rPr>
          <w:rFonts w:ascii="Calibri" w:hAnsi="Calibri"/>
          <w:b w:val="0"/>
          <w:color w:val="000000"/>
          <w:sz w:val="24"/>
        </w:rPr>
        <w:t>Before the final project, conduct a qualitative review of about 30 representative sentences from HANU reading materials. These sentences are reserved for local review only.</w:t>
      </w:r>
    </w:p>
    <w:p>
      <w:pPr>
        <w:pStyle w:val="Heading1"/>
        <w:keepNext/>
      </w:pPr>
      <w:r>
        <w:t>References</w:t>
      </w:r>
    </w:p>
    <w:p>
      <w:pPr>
        <w:spacing w:after="140"/>
      </w:pPr>
      <w:r>
        <w:rPr>
          <w:rFonts w:ascii="Calibri" w:hAnsi="Calibri"/>
          <w:color w:val="000000"/>
          <w:sz w:val="24"/>
        </w:rPr>
        <w:t>[1] UniversalCEFR, cefr_sp_en: https://huggingface.co/datasets/UniversalCEFR/cefr_sp_en</w:t>
      </w:r>
    </w:p>
    <w:p>
      <w:pPr>
        <w:spacing w:after="140"/>
      </w:pPr>
      <w:r>
        <w:rPr>
          <w:rFonts w:ascii="Calibri" w:hAnsi="Calibri"/>
          <w:color w:val="000000"/>
          <w:sz w:val="24"/>
        </w:rPr>
        <w:t>[2] CEFR-SP repository: https://github.com/yukiar/CEFR-SP/tree/main/CEFR-SP</w:t>
      </w:r>
    </w:p>
    <w:p>
      <w:pPr>
        <w:spacing w:after="140"/>
      </w:pPr>
      <w:r>
        <w:rPr>
          <w:rFonts w:ascii="Calibri" w:hAnsi="Calibri"/>
          <w:color w:val="000000"/>
          <w:sz w:val="24"/>
        </w:rPr>
        <w:t>[3] Arase et al. (2022), CEFR-SP paper: https://aclanthology.org/2022.emnlp-main.416/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before="0" w:after="140" w:line="240" w:lineRule="auto"/>
    </w:pPr>
    <w:rPr>
      <w:rFonts w:ascii="Calibri" w:hAnsi="Calibri"/>
      <w:b w:val="0"/>
      <w:color w:val="000000"/>
      <w:sz w:val="24"/>
      <w:u w:val="none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40" w:before="180" w:lineRule="auto" w:line="240"/>
    </w:pPr>
    <w:rPr>
      <w:rFonts w:ascii="Calibri" w:hAnsi="Calibri"/>
      <w:b/>
      <w:color w:val="000000"/>
      <w:sz w:val="40"/>
      <w:szCs w:val="40"/>
      <w:u w:val="no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40" w:before="0" w:lineRule="auto" w:line="240"/>
      <w:jc w:val="center"/>
    </w:pPr>
    <w:rPr>
      <w:rFonts w:ascii="Calibri" w:hAnsi="Calibri"/>
      <w:b/>
      <w:color w:val="000000"/>
      <w:sz w:val="40"/>
      <w:szCs w:val="52"/>
      <w:u w:val="no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60" w:before="0" w:lineRule="auto" w:line="240"/>
      <w:jc w:val="center"/>
    </w:pPr>
    <w:rPr>
      <w:rFonts w:ascii="Calibri" w:cs="Arial" w:eastAsia="Arial" w:hAnsi="Calibri"/>
      <w:b/>
      <w:i w:val="0"/>
      <w:iCs w:val="0"/>
      <w:color w:val="000000"/>
      <w:sz w:val="40"/>
      <w:szCs w:val="30"/>
      <w:u w:val="non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CEFR Based Sentence Difficulty Classification for Teacher Support in Reading Material Review</dc:title>
  <cp:lastModifiedBy>python-docx</cp:lastModifiedBy>
  <cp:revision>1</cp:revision>
  <dcterms:modified xsi:type="dcterms:W3CDTF">2026-09-29T20:46:32Z</dcterms:modified>
  <dc:subject>MLA 2026 project outline</dc:subject>
  <cp:keywords>CEFR, sentence classification, teaching support</cp:keywords>
</cp:coreProperties>
</file>