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6185"/>
        <w:gridCol w:w="2286"/>
      </w:tblGrid>
      <w:tr w:rsidR="00C575E0" w:rsidRPr="00D05D50" w14:paraId="4CD9610C" w14:textId="77777777" w:rsidTr="00D05D50">
        <w:tc>
          <w:tcPr>
            <w:tcW w:w="1000" w:type="pct"/>
          </w:tcPr>
          <w:p w14:paraId="6F3084BE" w14:textId="77777777" w:rsidR="00D05D50" w:rsidRPr="00D05D50" w:rsidRDefault="00D05D50" w:rsidP="00F87073">
            <w:pPr>
              <w:spacing w:line="288" w:lineRule="auto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</w:p>
        </w:tc>
        <w:tc>
          <w:tcPr>
            <w:tcW w:w="3000" w:type="pct"/>
            <w:hideMark/>
          </w:tcPr>
          <w:p w14:paraId="33615B2B" w14:textId="7A7F8614" w:rsidR="00D05D50" w:rsidRPr="00C575E0" w:rsidRDefault="009D6900" w:rsidP="00E069F9">
            <w:pPr>
              <w:spacing w:line="288" w:lineRule="auto"/>
              <w:jc w:val="center"/>
              <w:rPr>
                <w:rFonts w:asciiTheme="minorHAnsi" w:hAnsiTheme="minorHAnsi" w:cs="Arial"/>
                <w:b/>
                <w:sz w:val="21"/>
                <w:szCs w:val="21"/>
                <w:lang w:val="es-ES"/>
              </w:rPr>
            </w:pPr>
            <w:r w:rsidRPr="00C575E0">
              <w:rPr>
                <w:rFonts w:asciiTheme="majorHAnsi" w:hAnsiTheme="majorHAnsi"/>
                <w:b/>
                <w:sz w:val="36"/>
                <w:szCs w:val="21"/>
                <w:lang w:val="es-ES"/>
              </w:rPr>
              <w:t>Luis Marcelo</w:t>
            </w:r>
          </w:p>
          <w:p w14:paraId="38F35B0F" w14:textId="43EA7B5B" w:rsidR="00D05D50" w:rsidRPr="00C575E0" w:rsidRDefault="003026C1" w:rsidP="00E069F9">
            <w:pPr>
              <w:spacing w:line="288" w:lineRule="auto"/>
              <w:jc w:val="center"/>
              <w:rPr>
                <w:rFonts w:asciiTheme="minorHAnsi" w:hAnsiTheme="minorHAnsi" w:cs="Arial"/>
                <w:sz w:val="21"/>
                <w:szCs w:val="21"/>
                <w:lang w:val="es-ES"/>
              </w:rPr>
            </w:pPr>
            <w:r w:rsidRPr="00C575E0">
              <w:rPr>
                <w:rFonts w:asciiTheme="minorHAnsi" w:hAnsiTheme="minorHAnsi" w:cs="Arial"/>
                <w:sz w:val="21"/>
                <w:szCs w:val="21"/>
                <w:lang w:val="es-ES"/>
              </w:rPr>
              <w:t>El Casar</w:t>
            </w:r>
            <w:r w:rsidR="00D05D50" w:rsidRPr="00C575E0">
              <w:rPr>
                <w:rFonts w:asciiTheme="minorHAnsi" w:hAnsiTheme="minorHAnsi" w:cs="Arial"/>
                <w:sz w:val="21"/>
                <w:szCs w:val="21"/>
                <w:lang w:val="es-ES"/>
              </w:rPr>
              <w:t xml:space="preserve">, </w:t>
            </w:r>
            <w:r w:rsidR="005D71DF" w:rsidRPr="00C575E0">
              <w:rPr>
                <w:rFonts w:asciiTheme="minorHAnsi" w:hAnsiTheme="minorHAnsi" w:cs="Arial"/>
                <w:sz w:val="21"/>
                <w:szCs w:val="21"/>
                <w:lang w:val="es-ES"/>
              </w:rPr>
              <w:t>Spain</w:t>
            </w:r>
          </w:p>
          <w:p w14:paraId="6AF93181" w14:textId="70F2FA09" w:rsidR="00D05D50" w:rsidRPr="00C575E0" w:rsidRDefault="00F040B6" w:rsidP="00E069F9">
            <w:pPr>
              <w:spacing w:line="288" w:lineRule="auto"/>
              <w:jc w:val="center"/>
              <w:rPr>
                <w:rFonts w:asciiTheme="minorHAnsi" w:hAnsiTheme="minorHAnsi" w:cs="Arial"/>
                <w:smallCaps/>
                <w:sz w:val="21"/>
                <w:szCs w:val="21"/>
                <w:lang w:val="es-ES"/>
              </w:rPr>
            </w:pPr>
            <w:r w:rsidRPr="00C575E0">
              <w:rPr>
                <w:rFonts w:asciiTheme="minorHAnsi" w:hAnsiTheme="minorHAnsi" w:cs="Arial"/>
                <w:sz w:val="21"/>
                <w:szCs w:val="21"/>
                <w:lang w:val="es-ES"/>
              </w:rPr>
              <w:t>lmarcelo2@gmail.com</w:t>
            </w:r>
            <w:r w:rsidR="00D05D50" w:rsidRPr="00C575E0">
              <w:rPr>
                <w:rFonts w:asciiTheme="minorHAnsi" w:hAnsiTheme="minorHAnsi" w:cs="Arial"/>
                <w:smallCaps/>
                <w:sz w:val="21"/>
                <w:szCs w:val="21"/>
                <w:lang w:val="es-ES"/>
              </w:rPr>
              <w:t xml:space="preserve"> </w:t>
            </w:r>
            <w:r w:rsidR="00D05D50" w:rsidRPr="00D05D50">
              <w:rPr>
                <w:rFonts w:asciiTheme="minorHAnsi" w:hAnsiTheme="minorHAnsi" w:cs="Arial"/>
                <w:smallCaps/>
                <w:sz w:val="21"/>
                <w:szCs w:val="21"/>
                <w:lang w:val="en-GB"/>
              </w:rPr>
              <w:sym w:font="Symbol" w:char="F0B7"/>
            </w:r>
            <w:r w:rsidR="00D05D50" w:rsidRPr="00C575E0">
              <w:rPr>
                <w:rFonts w:asciiTheme="minorHAnsi" w:hAnsiTheme="minorHAnsi" w:cs="Arial"/>
                <w:smallCaps/>
                <w:sz w:val="21"/>
                <w:szCs w:val="21"/>
                <w:lang w:val="es-ES"/>
              </w:rPr>
              <w:t xml:space="preserve"> </w:t>
            </w:r>
            <w:r w:rsidR="00EA0E1C">
              <w:rPr>
                <w:rFonts w:asciiTheme="minorHAnsi" w:hAnsiTheme="minorHAnsi" w:cs="Arial"/>
                <w:smallCaps/>
                <w:sz w:val="21"/>
                <w:szCs w:val="21"/>
                <w:lang w:val="es-ES"/>
              </w:rPr>
              <w:t>+346091415</w:t>
            </w:r>
            <w:bookmarkStart w:id="0" w:name="_GoBack"/>
            <w:bookmarkEnd w:id="0"/>
            <w:r w:rsidR="00430D2A" w:rsidRPr="00C575E0">
              <w:rPr>
                <w:rFonts w:asciiTheme="minorHAnsi" w:hAnsiTheme="minorHAnsi" w:cs="Arial"/>
                <w:smallCaps/>
                <w:sz w:val="21"/>
                <w:szCs w:val="21"/>
                <w:lang w:val="es-ES"/>
              </w:rPr>
              <w:t>87</w:t>
            </w:r>
          </w:p>
          <w:p w14:paraId="74ED00A5" w14:textId="0C68621A" w:rsidR="00D05D50" w:rsidRPr="00D05D50" w:rsidRDefault="00F64EB0" w:rsidP="00E069F9">
            <w:pPr>
              <w:spacing w:line="288" w:lineRule="auto"/>
              <w:jc w:val="center"/>
              <w:rPr>
                <w:rFonts w:asciiTheme="minorHAnsi" w:hAnsiTheme="minorHAnsi" w:cs="Arial"/>
                <w:b/>
                <w:i/>
                <w:sz w:val="21"/>
                <w:szCs w:val="21"/>
                <w:lang w:val="en-GB"/>
              </w:rPr>
            </w:pPr>
            <w:r w:rsidRPr="00F64EB0">
              <w:rPr>
                <w:rFonts w:asciiTheme="minorHAnsi" w:hAnsiTheme="minorHAnsi" w:cs="Arial"/>
                <w:sz w:val="21"/>
                <w:szCs w:val="21"/>
                <w:lang w:val="en-GB"/>
              </w:rPr>
              <w:t>linkedin.com/in/luis-marcelo-7515858b</w:t>
            </w:r>
          </w:p>
          <w:p w14:paraId="433EB19A" w14:textId="77777777" w:rsidR="00D05D50" w:rsidRPr="00F57C54" w:rsidRDefault="00D05D50" w:rsidP="00E069F9">
            <w:pPr>
              <w:spacing w:before="240" w:after="120" w:line="288" w:lineRule="auto"/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F57C54">
              <w:rPr>
                <w:rFonts w:asciiTheme="minorHAnsi" w:hAnsiTheme="minorHAnsi" w:cs="Arial"/>
                <w:sz w:val="21"/>
                <w:szCs w:val="21"/>
                <w:u w:val="single"/>
                <w:lang w:val="en-GB"/>
              </w:rPr>
              <w:t>Personal Details</w:t>
            </w:r>
            <w:r w:rsidRPr="00F57C54">
              <w:rPr>
                <w:rFonts w:asciiTheme="minorHAnsi" w:hAnsiTheme="minorHAnsi" w:cs="Arial"/>
                <w:sz w:val="21"/>
                <w:szCs w:val="21"/>
                <w:lang w:val="en-GB"/>
              </w:rPr>
              <w:t>:</w:t>
            </w:r>
          </w:p>
          <w:p w14:paraId="1ED16F89" w14:textId="77777777" w:rsidR="00C575E0" w:rsidRDefault="00F57C54" w:rsidP="00C575E0">
            <w:pPr>
              <w:spacing w:line="288" w:lineRule="auto"/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F57C54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Date </w:t>
            </w:r>
            <w:r w:rsidR="00D05D50" w:rsidRPr="00F57C54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of </w:t>
            </w:r>
            <w:r w:rsidRPr="00F57C54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Birth:</w:t>
            </w: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C575E0">
              <w:rPr>
                <w:rFonts w:asciiTheme="minorHAnsi" w:hAnsiTheme="minorHAnsi" w:cs="Arial"/>
                <w:sz w:val="21"/>
                <w:szCs w:val="21"/>
                <w:lang w:val="en-GB"/>
              </w:rPr>
              <w:t>April 5</w:t>
            </w:r>
            <w:r w:rsidR="00C575E0" w:rsidRPr="00C575E0">
              <w:rPr>
                <w:rFonts w:asciiTheme="minorHAnsi" w:hAnsiTheme="minorHAnsi" w:cs="Arial"/>
                <w:sz w:val="21"/>
                <w:szCs w:val="21"/>
                <w:vertAlign w:val="superscript"/>
                <w:lang w:val="en-GB"/>
              </w:rPr>
              <w:t>th</w:t>
            </w:r>
            <w:r w:rsidR="00C575E0">
              <w:rPr>
                <w:rFonts w:asciiTheme="minorHAnsi" w:hAnsiTheme="minorHAnsi" w:cs="Arial"/>
                <w:sz w:val="21"/>
                <w:szCs w:val="21"/>
                <w:lang w:val="en-GB"/>
              </w:rPr>
              <w:t>, 1968</w:t>
            </w:r>
            <w:r w:rsidRPr="00F57C54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D05D50" w:rsidRPr="00F57C54">
              <w:rPr>
                <w:rFonts w:asciiTheme="minorHAnsi" w:hAnsiTheme="minorHAnsi" w:cs="Arial"/>
                <w:sz w:val="21"/>
                <w:szCs w:val="21"/>
                <w:lang w:val="en-GB"/>
              </w:rPr>
              <w:sym w:font="Symbol" w:char="F0B7"/>
            </w:r>
            <w:r w:rsidR="00D05D50" w:rsidRPr="00F57C54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Pr="00F57C54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Place </w:t>
            </w:r>
            <w:r w:rsidR="00D05D50" w:rsidRPr="00F57C54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of </w:t>
            </w:r>
            <w:r w:rsidRPr="00F57C54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Birth</w:t>
            </w: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: </w:t>
            </w:r>
            <w:r w:rsidR="00C575E0">
              <w:rPr>
                <w:rFonts w:asciiTheme="minorHAnsi" w:hAnsiTheme="minorHAnsi" w:cs="Arial"/>
                <w:sz w:val="21"/>
                <w:szCs w:val="21"/>
                <w:lang w:val="en-GB"/>
              </w:rPr>
              <w:t>Madrid</w:t>
            </w:r>
            <w:r w:rsidR="00D05D50" w:rsidRPr="00F57C54">
              <w:rPr>
                <w:rFonts w:asciiTheme="minorHAnsi" w:hAnsiTheme="minorHAnsi" w:cs="Arial"/>
                <w:sz w:val="21"/>
                <w:szCs w:val="21"/>
                <w:lang w:val="en-GB"/>
              </w:rPr>
              <w:sym w:font="Symbol" w:char="F0B7"/>
            </w:r>
            <w:r w:rsidR="00D05D50" w:rsidRPr="00F57C54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</w:p>
          <w:p w14:paraId="70C4BD42" w14:textId="359AC2C9" w:rsidR="00F57C54" w:rsidRPr="00D05D50" w:rsidRDefault="00F57C54" w:rsidP="00C575E0">
            <w:pPr>
              <w:spacing w:line="288" w:lineRule="auto"/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4D3FD1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Nationality</w:t>
            </w:r>
            <w:r w:rsidR="004D3FD1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:</w:t>
            </w:r>
            <w:r w:rsidR="00C575E0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 xml:space="preserve"> </w:t>
            </w:r>
            <w:r w:rsidR="00C575E0" w:rsidRPr="00C575E0">
              <w:rPr>
                <w:rFonts w:asciiTheme="minorHAnsi" w:hAnsiTheme="minorHAnsi" w:cs="Arial"/>
                <w:sz w:val="21"/>
                <w:szCs w:val="21"/>
                <w:lang w:val="en-GB"/>
              </w:rPr>
              <w:t>Spanish</w:t>
            </w:r>
            <w:r w:rsidR="004D3FD1" w:rsidRPr="004D3FD1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Pr="00F57C54">
              <w:rPr>
                <w:rFonts w:asciiTheme="minorHAnsi" w:hAnsiTheme="minorHAnsi" w:cs="Arial"/>
                <w:b/>
                <w:sz w:val="21"/>
                <w:szCs w:val="21"/>
                <w:lang w:val="en-GB"/>
              </w:rPr>
              <w:t>Gender</w:t>
            </w: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: </w:t>
            </w:r>
            <w:r w:rsidR="00C575E0">
              <w:rPr>
                <w:rFonts w:asciiTheme="minorHAnsi" w:hAnsiTheme="minorHAnsi" w:cs="Arial"/>
                <w:sz w:val="21"/>
                <w:szCs w:val="21"/>
                <w:lang w:val="en-GB"/>
              </w:rPr>
              <w:t>Male</w:t>
            </w:r>
            <w:r w:rsidRPr="00F57C54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14:paraId="6261612A" w14:textId="3603F7A6" w:rsidR="00D05D50" w:rsidRPr="00C1761A" w:rsidRDefault="00C1761A" w:rsidP="00C1761A">
            <w:pPr>
              <w:spacing w:line="288" w:lineRule="auto"/>
              <w:rPr>
                <w:rFonts w:asciiTheme="minorHAnsi" w:hAnsiTheme="minorHAnsi" w:cs="Arial"/>
                <w:i/>
                <w:sz w:val="21"/>
                <w:szCs w:val="21"/>
                <w:highlight w:val="yellow"/>
                <w:lang w:val="en-GB"/>
              </w:rPr>
            </w:pPr>
            <w:r>
              <w:rPr>
                <w:rFonts w:asciiTheme="minorHAnsi" w:hAnsiTheme="minorHAnsi" w:cs="Arial"/>
                <w:i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094F50FE" wp14:editId="30DD9A3C">
                  <wp:simplePos x="0" y="0"/>
                  <wp:positionH relativeFrom="column">
                    <wp:posOffset>-351155</wp:posOffset>
                  </wp:positionH>
                  <wp:positionV relativeFrom="paragraph">
                    <wp:posOffset>-118745</wp:posOffset>
                  </wp:positionV>
                  <wp:extent cx="1314450" cy="1399540"/>
                  <wp:effectExtent l="0" t="0" r="0" b="0"/>
                  <wp:wrapSquare wrapText="bothSides"/>
                  <wp:docPr id="1" name="Picture 1" descr="A person posing for the camera  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_20180712_13_38_30_Pro (3)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788672" w14:textId="3552DFC9" w:rsidR="002131FD" w:rsidRPr="00811C7D" w:rsidRDefault="0055745C" w:rsidP="00E069F9">
      <w:pPr>
        <w:pBdr>
          <w:top w:val="single" w:sz="24" w:space="5" w:color="auto"/>
        </w:pBdr>
        <w:spacing w:before="360" w:line="288" w:lineRule="auto"/>
        <w:jc w:val="center"/>
        <w:rPr>
          <w:rFonts w:asciiTheme="majorHAnsi" w:eastAsia="MS Mincho" w:hAnsiTheme="majorHAnsi"/>
          <w:b/>
          <w:sz w:val="30"/>
          <w:lang w:val="en-GB"/>
        </w:rPr>
      </w:pPr>
      <w:r w:rsidRPr="00811C7D">
        <w:rPr>
          <w:rFonts w:asciiTheme="majorHAnsi" w:eastAsia="MS Mincho" w:hAnsiTheme="majorHAnsi"/>
          <w:b/>
          <w:sz w:val="30"/>
          <w:lang w:val="en-GB"/>
        </w:rPr>
        <w:t>Technology Management Professional</w:t>
      </w:r>
    </w:p>
    <w:p w14:paraId="12CA89B3" w14:textId="79430AAE" w:rsidR="00657D69" w:rsidRPr="00A51764" w:rsidRDefault="00003DF0" w:rsidP="00E069F9">
      <w:pPr>
        <w:pBdr>
          <w:bottom w:val="single" w:sz="24" w:space="5" w:color="auto"/>
        </w:pBdr>
        <w:spacing w:line="288" w:lineRule="auto"/>
        <w:jc w:val="center"/>
        <w:rPr>
          <w:rFonts w:asciiTheme="minorHAnsi" w:eastAsia="MS Mincho" w:hAnsiTheme="minorHAnsi"/>
          <w:b/>
          <w:i/>
          <w:sz w:val="21"/>
          <w:lang w:val="en-GB"/>
        </w:rPr>
      </w:pPr>
      <w:r>
        <w:rPr>
          <w:rFonts w:asciiTheme="minorHAnsi" w:eastAsia="MS Mincho" w:hAnsiTheme="minorHAnsi"/>
          <w:i/>
          <w:sz w:val="21"/>
          <w:lang w:val="en-GB"/>
        </w:rPr>
        <w:t xml:space="preserve">Accomplished and </w:t>
      </w:r>
      <w:r w:rsidR="00A90DF7">
        <w:rPr>
          <w:rFonts w:asciiTheme="minorHAnsi" w:eastAsia="MS Mincho" w:hAnsiTheme="minorHAnsi"/>
          <w:i/>
          <w:sz w:val="21"/>
          <w:lang w:val="en-GB"/>
        </w:rPr>
        <w:t>results-oriented professional with</w:t>
      </w:r>
      <w:r w:rsidR="00EF6882">
        <w:rPr>
          <w:rFonts w:asciiTheme="minorHAnsi" w:eastAsia="MS Mincho" w:hAnsiTheme="minorHAnsi"/>
          <w:i/>
          <w:sz w:val="21"/>
          <w:lang w:val="en-GB"/>
        </w:rPr>
        <w:t xml:space="preserve"> hands on experience managing and leading business operations, staff </w:t>
      </w:r>
      <w:r w:rsidR="004C31EB">
        <w:rPr>
          <w:rFonts w:asciiTheme="minorHAnsi" w:eastAsia="MS Mincho" w:hAnsiTheme="minorHAnsi"/>
          <w:i/>
          <w:sz w:val="21"/>
          <w:lang w:val="en-GB"/>
        </w:rPr>
        <w:t>members</w:t>
      </w:r>
      <w:r w:rsidR="00EF6882">
        <w:rPr>
          <w:rFonts w:asciiTheme="minorHAnsi" w:eastAsia="MS Mincho" w:hAnsiTheme="minorHAnsi"/>
          <w:i/>
          <w:sz w:val="21"/>
          <w:lang w:val="en-GB"/>
        </w:rPr>
        <w:t>, and</w:t>
      </w:r>
      <w:r w:rsidR="00D35142">
        <w:rPr>
          <w:rFonts w:asciiTheme="minorHAnsi" w:eastAsia="MS Mincho" w:hAnsiTheme="minorHAnsi"/>
          <w:i/>
          <w:sz w:val="21"/>
          <w:lang w:val="en-GB"/>
        </w:rPr>
        <w:t xml:space="preserve"> technical processes </w:t>
      </w:r>
      <w:r w:rsidR="00B30E20">
        <w:rPr>
          <w:rFonts w:asciiTheme="minorHAnsi" w:eastAsia="MS Mincho" w:hAnsiTheme="minorHAnsi"/>
          <w:i/>
          <w:sz w:val="21"/>
          <w:lang w:val="en-GB"/>
        </w:rPr>
        <w:t xml:space="preserve">with an aim </w:t>
      </w:r>
      <w:r w:rsidR="004C31EB">
        <w:rPr>
          <w:rFonts w:asciiTheme="minorHAnsi" w:eastAsia="MS Mincho" w:hAnsiTheme="minorHAnsi"/>
          <w:i/>
          <w:sz w:val="21"/>
          <w:lang w:val="en-GB"/>
        </w:rPr>
        <w:t>to accomplish organisational business objectives.</w:t>
      </w:r>
    </w:p>
    <w:p w14:paraId="7F115A09" w14:textId="3B798E25" w:rsidR="00870C91" w:rsidRPr="000B00A5" w:rsidRDefault="009B362B" w:rsidP="00E069F9">
      <w:pPr>
        <w:spacing w:before="160" w:line="288" w:lineRule="auto"/>
        <w:jc w:val="both"/>
      </w:pPr>
      <w:r>
        <w:rPr>
          <w:rFonts w:asciiTheme="minorHAnsi" w:eastAsia="MS Mincho" w:hAnsiTheme="minorHAnsi"/>
          <w:sz w:val="21"/>
          <w:lang w:val="en-GB"/>
        </w:rPr>
        <w:t xml:space="preserve">Proven </w:t>
      </w:r>
      <w:r w:rsidR="0022303B">
        <w:rPr>
          <w:rFonts w:asciiTheme="minorHAnsi" w:eastAsia="MS Mincho" w:hAnsiTheme="minorHAnsi"/>
          <w:sz w:val="21"/>
          <w:lang w:val="en-GB"/>
        </w:rPr>
        <w:t>success</w:t>
      </w:r>
      <w:r w:rsidR="00EE3812">
        <w:rPr>
          <w:rFonts w:asciiTheme="minorHAnsi" w:eastAsia="MS Mincho" w:hAnsiTheme="minorHAnsi"/>
          <w:sz w:val="21"/>
          <w:lang w:val="en-GB"/>
        </w:rPr>
        <w:t xml:space="preserve"> in designing and implementing effective </w:t>
      </w:r>
      <w:r w:rsidR="00027D49">
        <w:rPr>
          <w:rFonts w:asciiTheme="minorHAnsi" w:eastAsia="MS Mincho" w:hAnsiTheme="minorHAnsi"/>
          <w:sz w:val="21"/>
          <w:lang w:val="en-GB"/>
        </w:rPr>
        <w:t>strategies</w:t>
      </w:r>
      <w:r w:rsidR="00EE3812">
        <w:rPr>
          <w:rFonts w:asciiTheme="minorHAnsi" w:eastAsia="MS Mincho" w:hAnsiTheme="minorHAnsi"/>
          <w:sz w:val="21"/>
          <w:lang w:val="en-GB"/>
        </w:rPr>
        <w:t xml:space="preserve"> to </w:t>
      </w:r>
      <w:r w:rsidR="008D2433">
        <w:rPr>
          <w:rFonts w:asciiTheme="minorHAnsi" w:eastAsia="MS Mincho" w:hAnsiTheme="minorHAnsi"/>
          <w:sz w:val="21"/>
          <w:lang w:val="en-GB"/>
        </w:rPr>
        <w:t>fulfil</w:t>
      </w:r>
      <w:r w:rsidR="00EE3812">
        <w:rPr>
          <w:rFonts w:asciiTheme="minorHAnsi" w:eastAsia="MS Mincho" w:hAnsiTheme="minorHAnsi"/>
          <w:sz w:val="21"/>
          <w:lang w:val="en-GB"/>
        </w:rPr>
        <w:t xml:space="preserve"> business needs and requirements</w:t>
      </w:r>
      <w:r w:rsidR="00657D69" w:rsidRPr="00A51764">
        <w:rPr>
          <w:rFonts w:asciiTheme="minorHAnsi" w:hAnsiTheme="minorHAnsi"/>
          <w:sz w:val="21"/>
          <w:lang w:val="en-GB"/>
        </w:rPr>
        <w:t>.</w:t>
      </w:r>
      <w:r w:rsidR="00D72A9E">
        <w:rPr>
          <w:rFonts w:asciiTheme="minorHAnsi" w:hAnsiTheme="minorHAnsi"/>
          <w:sz w:val="21"/>
          <w:lang w:val="en-GB"/>
        </w:rPr>
        <w:t xml:space="preserve"> Demonstrated expertise in</w:t>
      </w:r>
      <w:r w:rsidR="000B00A5">
        <w:rPr>
          <w:rFonts w:asciiTheme="minorHAnsi" w:hAnsiTheme="minorHAnsi"/>
          <w:sz w:val="21"/>
          <w:lang w:val="en-GB"/>
        </w:rPr>
        <w:t xml:space="preserve"> </w:t>
      </w:r>
      <w:r w:rsidR="00250CE7">
        <w:rPr>
          <w:rFonts w:asciiTheme="minorHAnsi" w:hAnsiTheme="minorHAnsi"/>
          <w:sz w:val="21"/>
          <w:lang w:val="en-GB"/>
        </w:rPr>
        <w:t xml:space="preserve">streamlining </w:t>
      </w:r>
      <w:r w:rsidR="00C274AF">
        <w:rPr>
          <w:rFonts w:asciiTheme="minorHAnsi" w:hAnsiTheme="minorHAnsi"/>
          <w:sz w:val="21"/>
          <w:lang w:val="en-GB"/>
        </w:rPr>
        <w:t>operations</w:t>
      </w:r>
      <w:r w:rsidR="00250CE7">
        <w:rPr>
          <w:rFonts w:asciiTheme="minorHAnsi" w:hAnsiTheme="minorHAnsi"/>
          <w:sz w:val="21"/>
          <w:lang w:val="en-GB"/>
        </w:rPr>
        <w:t xml:space="preserve">, </w:t>
      </w:r>
      <w:r w:rsidR="00F24CF4">
        <w:rPr>
          <w:rFonts w:asciiTheme="minorHAnsi" w:hAnsiTheme="minorHAnsi"/>
          <w:sz w:val="21"/>
          <w:lang w:val="en-GB"/>
        </w:rPr>
        <w:t xml:space="preserve">providing guidance to employees, </w:t>
      </w:r>
      <w:r w:rsidR="000B00A5">
        <w:rPr>
          <w:rFonts w:asciiTheme="minorHAnsi" w:hAnsiTheme="minorHAnsi"/>
          <w:sz w:val="21"/>
          <w:lang w:val="en-GB"/>
        </w:rPr>
        <w:t xml:space="preserve">ensuring compliance with regulatory </w:t>
      </w:r>
      <w:r w:rsidR="007A5D2D">
        <w:rPr>
          <w:rFonts w:asciiTheme="minorHAnsi" w:hAnsiTheme="minorHAnsi"/>
          <w:sz w:val="21"/>
          <w:lang w:val="en-GB"/>
        </w:rPr>
        <w:t>standards</w:t>
      </w:r>
      <w:r w:rsidR="000B00A5">
        <w:rPr>
          <w:rFonts w:asciiTheme="minorHAnsi" w:hAnsiTheme="minorHAnsi"/>
          <w:sz w:val="21"/>
          <w:lang w:val="en-GB"/>
        </w:rPr>
        <w:t>,</w:t>
      </w:r>
      <w:r w:rsidR="005C3737">
        <w:rPr>
          <w:rFonts w:asciiTheme="minorHAnsi" w:hAnsiTheme="minorHAnsi"/>
          <w:sz w:val="21"/>
          <w:lang w:val="en-GB"/>
        </w:rPr>
        <w:t xml:space="preserve"> introducing new products, ident</w:t>
      </w:r>
      <w:r w:rsidR="007867AC">
        <w:rPr>
          <w:rFonts w:asciiTheme="minorHAnsi" w:hAnsiTheme="minorHAnsi"/>
          <w:sz w:val="21"/>
          <w:lang w:val="en-GB"/>
        </w:rPr>
        <w:t>if</w:t>
      </w:r>
      <w:r w:rsidR="005C3737">
        <w:rPr>
          <w:rFonts w:asciiTheme="minorHAnsi" w:hAnsiTheme="minorHAnsi"/>
          <w:sz w:val="21"/>
          <w:lang w:val="en-GB"/>
        </w:rPr>
        <w:t xml:space="preserve">ying business plans, </w:t>
      </w:r>
      <w:r w:rsidR="00215942">
        <w:rPr>
          <w:rFonts w:asciiTheme="minorHAnsi" w:hAnsiTheme="minorHAnsi"/>
          <w:sz w:val="21"/>
          <w:lang w:val="en-GB"/>
        </w:rPr>
        <w:t xml:space="preserve">and </w:t>
      </w:r>
      <w:r w:rsidR="000B17A9">
        <w:rPr>
          <w:rFonts w:asciiTheme="minorHAnsi" w:hAnsiTheme="minorHAnsi"/>
          <w:sz w:val="21"/>
          <w:lang w:val="en-GB"/>
        </w:rPr>
        <w:t xml:space="preserve">maintaining operational quality as per company’s guidelines. </w:t>
      </w:r>
      <w:r w:rsidR="00E52527">
        <w:rPr>
          <w:rFonts w:asciiTheme="minorHAnsi" w:hAnsiTheme="minorHAnsi"/>
          <w:sz w:val="21"/>
          <w:lang w:val="en-GB"/>
        </w:rPr>
        <w:t xml:space="preserve">Expert in </w:t>
      </w:r>
      <w:r w:rsidR="006E6688">
        <w:rPr>
          <w:rFonts w:asciiTheme="minorHAnsi" w:hAnsiTheme="minorHAnsi"/>
          <w:sz w:val="21"/>
          <w:lang w:val="en-GB"/>
        </w:rPr>
        <w:t>delivering technical solutions</w:t>
      </w:r>
      <w:r w:rsidR="00BA6F4C">
        <w:rPr>
          <w:rFonts w:asciiTheme="minorHAnsi" w:hAnsiTheme="minorHAnsi"/>
          <w:sz w:val="21"/>
          <w:lang w:val="en-GB"/>
        </w:rPr>
        <w:t xml:space="preserve">, resolving impending issues, </w:t>
      </w:r>
      <w:r w:rsidR="001E14FE">
        <w:rPr>
          <w:rFonts w:asciiTheme="minorHAnsi" w:hAnsiTheme="minorHAnsi"/>
          <w:sz w:val="21"/>
          <w:lang w:val="en-GB"/>
        </w:rPr>
        <w:t>and</w:t>
      </w:r>
      <w:r w:rsidR="004C314D">
        <w:rPr>
          <w:rFonts w:asciiTheme="minorHAnsi" w:hAnsiTheme="minorHAnsi"/>
          <w:sz w:val="21"/>
          <w:lang w:val="en-GB"/>
        </w:rPr>
        <w:t xml:space="preserve"> allocating </w:t>
      </w:r>
      <w:r w:rsidR="00985569">
        <w:rPr>
          <w:rFonts w:asciiTheme="minorHAnsi" w:hAnsiTheme="minorHAnsi"/>
          <w:sz w:val="21"/>
          <w:lang w:val="en-GB"/>
        </w:rPr>
        <w:t>resources</w:t>
      </w:r>
      <w:r w:rsidR="004C314D">
        <w:rPr>
          <w:rFonts w:asciiTheme="minorHAnsi" w:hAnsiTheme="minorHAnsi"/>
          <w:sz w:val="21"/>
          <w:lang w:val="en-GB"/>
        </w:rPr>
        <w:t>/workload</w:t>
      </w:r>
      <w:r w:rsidR="001E14FE">
        <w:rPr>
          <w:rFonts w:asciiTheme="minorHAnsi" w:hAnsiTheme="minorHAnsi"/>
          <w:sz w:val="21"/>
          <w:lang w:val="en-GB"/>
        </w:rPr>
        <w:t xml:space="preserve">. Articulate </w:t>
      </w:r>
      <w:r w:rsidR="009A72B2">
        <w:rPr>
          <w:rFonts w:asciiTheme="minorHAnsi" w:hAnsiTheme="minorHAnsi"/>
          <w:sz w:val="21"/>
          <w:lang w:val="en-GB"/>
        </w:rPr>
        <w:t xml:space="preserve">and refined communicator with native command in Spanish and </w:t>
      </w:r>
      <w:r w:rsidR="00D306DB">
        <w:rPr>
          <w:rFonts w:asciiTheme="minorHAnsi" w:hAnsiTheme="minorHAnsi"/>
          <w:sz w:val="21"/>
          <w:lang w:val="en-GB"/>
        </w:rPr>
        <w:t xml:space="preserve">fluency </w:t>
      </w:r>
      <w:r w:rsidR="009A72B2">
        <w:rPr>
          <w:rFonts w:asciiTheme="minorHAnsi" w:hAnsiTheme="minorHAnsi"/>
          <w:sz w:val="21"/>
          <w:lang w:val="en-GB"/>
        </w:rPr>
        <w:t>over English</w:t>
      </w:r>
      <w:r w:rsidR="002E594C">
        <w:rPr>
          <w:rFonts w:asciiTheme="minorHAnsi" w:hAnsiTheme="minorHAnsi"/>
          <w:sz w:val="21"/>
          <w:lang w:val="en-GB"/>
        </w:rPr>
        <w:t>.</w:t>
      </w:r>
    </w:p>
    <w:p w14:paraId="57B80C72" w14:textId="77777777" w:rsidR="00293D50" w:rsidRPr="00A51764" w:rsidRDefault="00293D50" w:rsidP="00E069F9">
      <w:pPr>
        <w:tabs>
          <w:tab w:val="right" w:pos="9648"/>
        </w:tabs>
        <w:spacing w:before="160" w:after="120" w:line="288" w:lineRule="auto"/>
        <w:jc w:val="center"/>
        <w:rPr>
          <w:rFonts w:asciiTheme="minorHAnsi" w:hAnsiTheme="minorHAnsi"/>
          <w:sz w:val="21"/>
          <w:u w:val="single"/>
          <w:lang w:val="en-GB"/>
        </w:rPr>
      </w:pPr>
      <w:r w:rsidRPr="00A51764">
        <w:rPr>
          <w:rFonts w:asciiTheme="minorHAnsi" w:hAnsiTheme="minorHAnsi"/>
          <w:sz w:val="21"/>
          <w:u w:val="single"/>
          <w:lang w:val="en-GB"/>
        </w:rPr>
        <w:t>Highlights of Expertise</w:t>
      </w:r>
    </w:p>
    <w:tbl>
      <w:tblPr>
        <w:tblW w:w="4622" w:type="pct"/>
        <w:jc w:val="center"/>
        <w:tblLook w:val="01E0" w:firstRow="1" w:lastRow="1" w:firstColumn="1" w:lastColumn="1" w:noHBand="0" w:noVBand="0"/>
      </w:tblPr>
      <w:tblGrid>
        <w:gridCol w:w="4950"/>
        <w:gridCol w:w="4728"/>
      </w:tblGrid>
      <w:tr w:rsidR="00293D50" w:rsidRPr="00A51764" w14:paraId="49DAF6B4" w14:textId="77777777" w:rsidTr="001F483E">
        <w:trPr>
          <w:trHeight w:val="68"/>
          <w:jc w:val="center"/>
        </w:trPr>
        <w:tc>
          <w:tcPr>
            <w:tcW w:w="4813" w:type="dxa"/>
          </w:tcPr>
          <w:p w14:paraId="4AC250F3" w14:textId="6772184E" w:rsidR="00293D50" w:rsidRPr="00481020" w:rsidRDefault="002063EE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 w:rsidRPr="00481020">
              <w:rPr>
                <w:rFonts w:asciiTheme="minorHAnsi" w:hAnsiTheme="minorHAnsi" w:cs="Tahoma"/>
                <w:sz w:val="21"/>
                <w:lang w:val="en-GB"/>
              </w:rPr>
              <w:t xml:space="preserve">Operations </w:t>
            </w:r>
            <w:r w:rsidR="00802C3D" w:rsidRPr="00481020">
              <w:rPr>
                <w:rFonts w:asciiTheme="minorHAnsi" w:hAnsiTheme="minorHAnsi" w:cs="Tahoma"/>
                <w:sz w:val="21"/>
                <w:lang w:val="en-GB"/>
              </w:rPr>
              <w:t xml:space="preserve">&amp; </w:t>
            </w:r>
            <w:r w:rsidR="0038694B" w:rsidRPr="00481020">
              <w:rPr>
                <w:rFonts w:asciiTheme="minorHAnsi" w:hAnsiTheme="minorHAnsi" w:cs="Tahoma"/>
                <w:sz w:val="21"/>
                <w:lang w:val="en-GB"/>
              </w:rPr>
              <w:t xml:space="preserve">Service </w:t>
            </w:r>
            <w:r w:rsidRPr="00481020">
              <w:rPr>
                <w:rFonts w:asciiTheme="minorHAnsi" w:hAnsiTheme="minorHAnsi" w:cs="Tahoma"/>
                <w:sz w:val="21"/>
                <w:lang w:val="en-GB"/>
              </w:rPr>
              <w:t>Management</w:t>
            </w:r>
          </w:p>
          <w:p w14:paraId="1BA84475" w14:textId="7F27D183" w:rsidR="00293D50" w:rsidRPr="00481020" w:rsidRDefault="00780DAA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 w:rsidRPr="00481020">
              <w:rPr>
                <w:rFonts w:asciiTheme="minorHAnsi" w:hAnsiTheme="minorHAnsi" w:cs="Tahoma"/>
                <w:sz w:val="21"/>
                <w:lang w:val="en-GB"/>
              </w:rPr>
              <w:t>Staff &amp; Team Leadership</w:t>
            </w:r>
          </w:p>
          <w:p w14:paraId="21570F9A" w14:textId="5B4DEFD5" w:rsidR="00293D50" w:rsidRPr="00481020" w:rsidRDefault="00293D50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 w:rsidRPr="00481020">
              <w:rPr>
                <w:rFonts w:asciiTheme="minorHAnsi" w:hAnsiTheme="minorHAnsi" w:cs="Tahoma"/>
                <w:sz w:val="21"/>
                <w:lang w:val="en-GB"/>
              </w:rPr>
              <w:t xml:space="preserve">Relationship </w:t>
            </w:r>
            <w:r w:rsidR="00DB4A24" w:rsidRPr="00481020">
              <w:rPr>
                <w:rFonts w:asciiTheme="minorHAnsi" w:hAnsiTheme="minorHAnsi" w:cs="Tahoma"/>
                <w:sz w:val="21"/>
                <w:lang w:val="en-GB"/>
              </w:rPr>
              <w:t>Administration</w:t>
            </w:r>
          </w:p>
          <w:p w14:paraId="23FE4B48" w14:textId="1546F905" w:rsidR="00293D50" w:rsidRPr="00481020" w:rsidRDefault="00950CB1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 w:rsidRPr="00481020">
              <w:rPr>
                <w:rFonts w:asciiTheme="minorHAnsi" w:hAnsiTheme="minorHAnsi" w:cs="Tahoma"/>
                <w:sz w:val="21"/>
                <w:lang w:val="en-GB"/>
              </w:rPr>
              <w:t>New Business Opportunities</w:t>
            </w:r>
          </w:p>
          <w:p w14:paraId="6D9AD5CE" w14:textId="1FB65EFA" w:rsidR="00293D50" w:rsidRPr="00481020" w:rsidRDefault="00F20815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 w:rsidRPr="00481020">
              <w:rPr>
                <w:rFonts w:asciiTheme="minorHAnsi" w:hAnsiTheme="minorHAnsi" w:cs="Tahoma"/>
                <w:sz w:val="21"/>
                <w:lang w:val="en-GB"/>
              </w:rPr>
              <w:t>Technical</w:t>
            </w:r>
            <w:r w:rsidR="00C62050" w:rsidRPr="00481020">
              <w:rPr>
                <w:rFonts w:asciiTheme="minorHAnsi" w:hAnsiTheme="minorHAnsi" w:cs="Tahoma"/>
                <w:sz w:val="21"/>
                <w:lang w:val="en-GB"/>
              </w:rPr>
              <w:t xml:space="preserve"> Support &amp; Guidance</w:t>
            </w:r>
          </w:p>
        </w:tc>
        <w:tc>
          <w:tcPr>
            <w:tcW w:w="4598" w:type="dxa"/>
          </w:tcPr>
          <w:p w14:paraId="68093911" w14:textId="7116B52E" w:rsidR="00293D50" w:rsidRPr="00481020" w:rsidRDefault="0088041E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 w:rsidRPr="00481020">
              <w:rPr>
                <w:rFonts w:asciiTheme="minorHAnsi" w:hAnsiTheme="minorHAnsi" w:cs="Tahoma"/>
                <w:sz w:val="21"/>
                <w:lang w:val="en-GB"/>
              </w:rPr>
              <w:t>Risk Mitigation &amp; Assessment</w:t>
            </w:r>
          </w:p>
          <w:p w14:paraId="44DF3D7B" w14:textId="201CC504" w:rsidR="00293D50" w:rsidRPr="00481020" w:rsidRDefault="006B5A27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 w:rsidRPr="00481020">
              <w:rPr>
                <w:rFonts w:asciiTheme="minorHAnsi" w:hAnsiTheme="minorHAnsi" w:cs="Tahoma"/>
                <w:sz w:val="21"/>
                <w:lang w:val="en-GB"/>
              </w:rPr>
              <w:t>Process Improvement</w:t>
            </w:r>
          </w:p>
          <w:p w14:paraId="43467EA3" w14:textId="3AF796F9" w:rsidR="00293D50" w:rsidRDefault="00481020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 w:rsidRPr="00481020">
              <w:rPr>
                <w:rFonts w:asciiTheme="minorHAnsi" w:hAnsiTheme="minorHAnsi" w:cs="Tahoma"/>
                <w:sz w:val="21"/>
                <w:lang w:val="en-GB"/>
              </w:rPr>
              <w:t xml:space="preserve">Regulatory </w:t>
            </w:r>
            <w:r w:rsidR="00F943FD" w:rsidRPr="00481020">
              <w:rPr>
                <w:rFonts w:asciiTheme="minorHAnsi" w:hAnsiTheme="minorHAnsi" w:cs="Tahoma"/>
                <w:sz w:val="21"/>
                <w:lang w:val="en-GB"/>
              </w:rPr>
              <w:t>Compliance</w:t>
            </w:r>
          </w:p>
          <w:p w14:paraId="5FADB7F6" w14:textId="14586222" w:rsidR="00FC50F7" w:rsidRPr="00481020" w:rsidRDefault="008F26C2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>
              <w:rPr>
                <w:rFonts w:asciiTheme="minorHAnsi" w:hAnsiTheme="minorHAnsi" w:cs="Tahoma"/>
                <w:sz w:val="21"/>
                <w:lang w:val="en-GB"/>
              </w:rPr>
              <w:t>Technology Specification</w:t>
            </w:r>
            <w:r w:rsidR="005647D9">
              <w:rPr>
                <w:rFonts w:asciiTheme="minorHAnsi" w:hAnsiTheme="minorHAnsi" w:cs="Tahoma"/>
                <w:sz w:val="21"/>
                <w:lang w:val="en-GB"/>
              </w:rPr>
              <w:t>s</w:t>
            </w:r>
          </w:p>
          <w:p w14:paraId="5D0FFFF3" w14:textId="2634CFB6" w:rsidR="00293D50" w:rsidRPr="00481020" w:rsidRDefault="00C86EB1" w:rsidP="00E069F9">
            <w:pPr>
              <w:numPr>
                <w:ilvl w:val="0"/>
                <w:numId w:val="1"/>
              </w:numPr>
              <w:spacing w:line="288" w:lineRule="auto"/>
              <w:rPr>
                <w:rFonts w:asciiTheme="minorHAnsi" w:hAnsiTheme="minorHAnsi" w:cs="Tahoma"/>
                <w:sz w:val="21"/>
                <w:lang w:val="en-GB"/>
              </w:rPr>
            </w:pPr>
            <w:r>
              <w:rPr>
                <w:rFonts w:asciiTheme="minorHAnsi" w:hAnsiTheme="minorHAnsi" w:cs="Tahoma"/>
                <w:sz w:val="21"/>
                <w:lang w:val="en-GB"/>
              </w:rPr>
              <w:t>Strategic</w:t>
            </w:r>
            <w:r w:rsidR="00117AA0">
              <w:rPr>
                <w:rFonts w:asciiTheme="minorHAnsi" w:hAnsiTheme="minorHAnsi" w:cs="Tahoma"/>
                <w:sz w:val="21"/>
                <w:lang w:val="en-GB"/>
              </w:rPr>
              <w:t xml:space="preserve"> Product</w:t>
            </w:r>
            <w:r>
              <w:rPr>
                <w:rFonts w:asciiTheme="minorHAnsi" w:hAnsiTheme="minorHAnsi" w:cs="Tahoma"/>
                <w:sz w:val="21"/>
                <w:lang w:val="en-GB"/>
              </w:rPr>
              <w:t xml:space="preserve"> Planning </w:t>
            </w:r>
          </w:p>
        </w:tc>
      </w:tr>
    </w:tbl>
    <w:p w14:paraId="115FAAFD" w14:textId="77777777" w:rsidR="00D352DA" w:rsidRPr="00A51764" w:rsidRDefault="00DC1B10" w:rsidP="00E069F9">
      <w:pPr>
        <w:pBdr>
          <w:bottom w:val="single" w:sz="8" w:space="3" w:color="auto"/>
        </w:pBdr>
        <w:tabs>
          <w:tab w:val="right" w:pos="9648"/>
        </w:tabs>
        <w:spacing w:before="240" w:line="288" w:lineRule="auto"/>
        <w:rPr>
          <w:rFonts w:asciiTheme="majorHAnsi" w:hAnsiTheme="majorHAnsi"/>
          <w:b/>
          <w:sz w:val="30"/>
          <w:szCs w:val="30"/>
          <w:lang w:val="en-GB"/>
        </w:rPr>
      </w:pPr>
      <w:r w:rsidRPr="00A51764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1E2F55CC" w14:textId="3FF0485C" w:rsidR="00A1645B" w:rsidRPr="00A51764" w:rsidRDefault="00C86C99" w:rsidP="000E778B">
      <w:pPr>
        <w:tabs>
          <w:tab w:val="right" w:pos="9648"/>
        </w:tabs>
        <w:spacing w:before="200" w:line="288" w:lineRule="auto"/>
        <w:jc w:val="both"/>
        <w:rPr>
          <w:rFonts w:asciiTheme="minorHAnsi" w:hAnsiTheme="minorHAnsi"/>
          <w:sz w:val="21"/>
          <w:lang w:val="en-GB"/>
        </w:rPr>
      </w:pPr>
      <w:proofErr w:type="spellStart"/>
      <w:r w:rsidRPr="00A94EAE">
        <w:rPr>
          <w:rFonts w:asciiTheme="minorHAnsi" w:hAnsiTheme="minorHAnsi"/>
          <w:sz w:val="21"/>
          <w:lang w:val="en-GB"/>
        </w:rPr>
        <w:t>Wileyfox</w:t>
      </w:r>
      <w:proofErr w:type="spellEnd"/>
      <w:r w:rsidRPr="00A94EAE">
        <w:rPr>
          <w:rFonts w:asciiTheme="minorHAnsi" w:hAnsiTheme="minorHAnsi"/>
          <w:sz w:val="21"/>
          <w:lang w:val="en-GB"/>
        </w:rPr>
        <w:t xml:space="preserve"> Europe Ltd</w:t>
      </w:r>
      <w:r w:rsidR="00B33C1C" w:rsidRPr="00A51764">
        <w:rPr>
          <w:rFonts w:asciiTheme="minorHAnsi" w:hAnsiTheme="minorHAnsi"/>
          <w:sz w:val="21"/>
          <w:lang w:val="en-GB"/>
        </w:rPr>
        <w:t xml:space="preserve">, </w:t>
      </w:r>
      <w:r w:rsidR="00C575E0">
        <w:rPr>
          <w:rFonts w:asciiTheme="minorHAnsi" w:hAnsiTheme="minorHAnsi"/>
          <w:sz w:val="21"/>
          <w:lang w:val="en-GB"/>
        </w:rPr>
        <w:t>Home based.</w:t>
      </w:r>
    </w:p>
    <w:p w14:paraId="791A9699" w14:textId="7EC2EE10" w:rsidR="00D352DA" w:rsidRPr="00A51764" w:rsidRDefault="005A7928" w:rsidP="000E778B">
      <w:pPr>
        <w:spacing w:before="120" w:line="288" w:lineRule="auto"/>
        <w:ind w:left="360"/>
        <w:jc w:val="both"/>
        <w:rPr>
          <w:rFonts w:asciiTheme="minorHAnsi" w:hAnsiTheme="minorHAnsi"/>
          <w:b/>
          <w:sz w:val="21"/>
          <w:lang w:val="en-GB"/>
        </w:rPr>
      </w:pPr>
      <w:r w:rsidRPr="005A7928">
        <w:rPr>
          <w:rFonts w:asciiTheme="minorHAnsi" w:hAnsiTheme="minorHAnsi"/>
          <w:b/>
          <w:sz w:val="21"/>
          <w:lang w:val="en-GB"/>
        </w:rPr>
        <w:t>SERVICE MANAGER</w:t>
      </w:r>
      <w:r w:rsidR="00A163CF" w:rsidRPr="00A51764">
        <w:rPr>
          <w:rFonts w:asciiTheme="minorHAnsi" w:hAnsiTheme="minorHAnsi"/>
          <w:sz w:val="21"/>
          <w:lang w:val="en-GB"/>
        </w:rPr>
        <w:t xml:space="preserve"> (20</w:t>
      </w:r>
      <w:r w:rsidR="00424229">
        <w:rPr>
          <w:rFonts w:asciiTheme="minorHAnsi" w:hAnsiTheme="minorHAnsi"/>
          <w:sz w:val="21"/>
          <w:lang w:val="en-GB"/>
        </w:rPr>
        <w:t>14</w:t>
      </w:r>
      <w:r w:rsidR="00A163CF" w:rsidRPr="00A51764">
        <w:rPr>
          <w:rFonts w:asciiTheme="minorHAnsi" w:hAnsiTheme="minorHAnsi"/>
          <w:sz w:val="21"/>
          <w:lang w:val="en-GB"/>
        </w:rPr>
        <w:t xml:space="preserve"> to </w:t>
      </w:r>
      <w:r w:rsidR="00424229">
        <w:rPr>
          <w:rFonts w:asciiTheme="minorHAnsi" w:hAnsiTheme="minorHAnsi"/>
          <w:sz w:val="21"/>
          <w:lang w:val="en-GB"/>
        </w:rPr>
        <w:t>2018</w:t>
      </w:r>
      <w:r w:rsidR="00A163CF" w:rsidRPr="00A51764">
        <w:rPr>
          <w:rFonts w:asciiTheme="minorHAnsi" w:hAnsiTheme="minorHAnsi"/>
          <w:sz w:val="21"/>
          <w:lang w:val="en-GB"/>
        </w:rPr>
        <w:t>)</w:t>
      </w:r>
    </w:p>
    <w:p w14:paraId="0C105695" w14:textId="40D65BEC" w:rsidR="00A1645B" w:rsidRPr="00A51764" w:rsidRDefault="00314327" w:rsidP="000E778B">
      <w:pPr>
        <w:spacing w:before="40" w:line="288" w:lineRule="auto"/>
        <w:ind w:left="360"/>
        <w:jc w:val="both"/>
        <w:rPr>
          <w:rFonts w:asciiTheme="minorHAnsi" w:hAnsiTheme="minorHAnsi"/>
          <w:sz w:val="21"/>
          <w:lang w:val="en-GB"/>
        </w:rPr>
      </w:pPr>
      <w:r w:rsidRPr="00314327">
        <w:rPr>
          <w:rFonts w:asciiTheme="minorHAnsi" w:hAnsiTheme="minorHAnsi"/>
          <w:sz w:val="21"/>
          <w:lang w:val="en-GB"/>
        </w:rPr>
        <w:t xml:space="preserve">Spearheaded and supported service partners in various countries, such as Spain, Portugal, and Italy. Managed service operations, costs, logistics, staff remuneration, materials, and relations with Telefónica, Vodafone, Orange, </w:t>
      </w:r>
      <w:proofErr w:type="spellStart"/>
      <w:r w:rsidRPr="00314327">
        <w:rPr>
          <w:rFonts w:asciiTheme="minorHAnsi" w:hAnsiTheme="minorHAnsi"/>
          <w:sz w:val="21"/>
          <w:lang w:val="en-GB"/>
        </w:rPr>
        <w:t>Yoigo</w:t>
      </w:r>
      <w:proofErr w:type="spellEnd"/>
      <w:r w:rsidRPr="00314327">
        <w:rPr>
          <w:rFonts w:asciiTheme="minorHAnsi" w:hAnsiTheme="minorHAnsi"/>
          <w:sz w:val="21"/>
          <w:lang w:val="en-GB"/>
        </w:rPr>
        <w:t xml:space="preserve">, and </w:t>
      </w:r>
      <w:proofErr w:type="spellStart"/>
      <w:r w:rsidRPr="00314327">
        <w:rPr>
          <w:rFonts w:asciiTheme="minorHAnsi" w:hAnsiTheme="minorHAnsi"/>
          <w:sz w:val="21"/>
          <w:lang w:val="en-GB"/>
        </w:rPr>
        <w:t>Simyo</w:t>
      </w:r>
      <w:proofErr w:type="spellEnd"/>
      <w:r w:rsidRPr="00314327">
        <w:rPr>
          <w:rFonts w:asciiTheme="minorHAnsi" w:hAnsiTheme="minorHAnsi"/>
          <w:sz w:val="21"/>
          <w:lang w:val="en-GB"/>
        </w:rPr>
        <w:t>. Oversaw IT platform service system shared with all partners in ten European countries. Established, monitored, and delivered key performance indicator reports to upper hierarchy</w:t>
      </w:r>
      <w:r w:rsidR="00293D50" w:rsidRPr="00A51764">
        <w:rPr>
          <w:rFonts w:asciiTheme="minorHAnsi" w:hAnsiTheme="minorHAnsi"/>
          <w:sz w:val="21"/>
          <w:lang w:val="en-GB"/>
        </w:rPr>
        <w:t>.</w:t>
      </w:r>
      <w:r w:rsidR="00D16D83" w:rsidRPr="00D16D83">
        <w:t xml:space="preserve"> </w:t>
      </w:r>
      <w:r w:rsidR="00D16D83" w:rsidRPr="00D16D83">
        <w:rPr>
          <w:rFonts w:asciiTheme="minorHAnsi" w:hAnsiTheme="minorHAnsi"/>
          <w:sz w:val="21"/>
          <w:lang w:val="en-GB"/>
        </w:rPr>
        <w:t>Established policy and procedure guidelines in accordance with global initiatives.</w:t>
      </w:r>
    </w:p>
    <w:p w14:paraId="5132B55B" w14:textId="65B4CE81" w:rsidR="00E069F9" w:rsidRPr="00E069F9" w:rsidRDefault="00E069F9" w:rsidP="000E778B">
      <w:pPr>
        <w:numPr>
          <w:ilvl w:val="0"/>
          <w:numId w:val="9"/>
        </w:numPr>
        <w:spacing w:before="80" w:line="288" w:lineRule="auto"/>
        <w:ind w:left="810" w:hanging="270"/>
        <w:jc w:val="both"/>
        <w:rPr>
          <w:rFonts w:asciiTheme="minorHAnsi" w:hAnsiTheme="minorHAnsi"/>
          <w:sz w:val="21"/>
          <w:lang w:val="en-GB"/>
        </w:rPr>
      </w:pPr>
      <w:r>
        <w:rPr>
          <w:rFonts w:asciiTheme="minorHAnsi" w:hAnsiTheme="minorHAnsi"/>
          <w:sz w:val="21"/>
          <w:lang w:val="en-GB"/>
        </w:rPr>
        <w:t>Delivered</w:t>
      </w:r>
      <w:r w:rsidR="006259AB">
        <w:rPr>
          <w:rFonts w:asciiTheme="minorHAnsi" w:hAnsiTheme="minorHAnsi"/>
          <w:sz w:val="21"/>
          <w:lang w:val="en-GB"/>
        </w:rPr>
        <w:t xml:space="preserve"> warranty service for about 40K devices in </w:t>
      </w:r>
      <w:r w:rsidRPr="00E069F9">
        <w:rPr>
          <w:rFonts w:asciiTheme="minorHAnsi" w:hAnsiTheme="minorHAnsi"/>
          <w:sz w:val="21"/>
          <w:lang w:val="en-GB"/>
        </w:rPr>
        <w:t>Spain, Portugal</w:t>
      </w:r>
      <w:r w:rsidR="006259AB">
        <w:rPr>
          <w:rFonts w:asciiTheme="minorHAnsi" w:hAnsiTheme="minorHAnsi"/>
          <w:sz w:val="21"/>
          <w:lang w:val="en-GB"/>
        </w:rPr>
        <w:t>, and Italy.</w:t>
      </w:r>
    </w:p>
    <w:p w14:paraId="32454C64" w14:textId="5AED76AC" w:rsidR="002E049C" w:rsidRPr="002E049C" w:rsidRDefault="00A87B4E" w:rsidP="00A87B4E">
      <w:pPr>
        <w:numPr>
          <w:ilvl w:val="0"/>
          <w:numId w:val="9"/>
        </w:numPr>
        <w:spacing w:before="80" w:line="288" w:lineRule="auto"/>
        <w:ind w:left="810" w:hanging="270"/>
        <w:jc w:val="both"/>
        <w:rPr>
          <w:rFonts w:asciiTheme="minorHAnsi" w:hAnsiTheme="minorHAnsi"/>
          <w:color w:val="FF0000"/>
          <w:sz w:val="21"/>
          <w:lang w:val="en-GB"/>
        </w:rPr>
      </w:pPr>
      <w:r w:rsidRPr="006D3A38">
        <w:rPr>
          <w:rFonts w:asciiTheme="minorHAnsi" w:hAnsiTheme="minorHAnsi"/>
          <w:sz w:val="21"/>
          <w:lang w:val="en-GB"/>
        </w:rPr>
        <w:t>P&amp;L control of €3.2</w:t>
      </w:r>
      <w:r w:rsidR="002E049C" w:rsidRPr="006D3A38">
        <w:rPr>
          <w:rFonts w:asciiTheme="minorHAnsi" w:hAnsiTheme="minorHAnsi"/>
          <w:sz w:val="21"/>
          <w:lang w:val="en-GB"/>
        </w:rPr>
        <w:t>M over 18 EU countries</w:t>
      </w:r>
      <w:r w:rsidR="00D4032E" w:rsidRPr="006D3A38">
        <w:rPr>
          <w:rFonts w:asciiTheme="minorHAnsi" w:hAnsiTheme="minorHAnsi"/>
          <w:sz w:val="21"/>
          <w:lang w:val="en-GB"/>
        </w:rPr>
        <w:t xml:space="preserve">, such as </w:t>
      </w:r>
      <w:r w:rsidR="00386492" w:rsidRPr="006D3A38">
        <w:rPr>
          <w:rFonts w:asciiTheme="minorHAnsi" w:hAnsiTheme="minorHAnsi"/>
          <w:sz w:val="21"/>
          <w:lang w:val="en-GB"/>
        </w:rPr>
        <w:t>Belgium, Croatia, Czech Republic, Denmark, France Germany, Greece, Hungary, Iceland, Italy, Norway, Poland, Slovakia, Spain, Sweden, Switzerland, The Netherlands and UK</w:t>
      </w:r>
      <w:r w:rsidR="00386492">
        <w:rPr>
          <w:rFonts w:asciiTheme="minorHAnsi" w:hAnsiTheme="minorHAnsi"/>
          <w:color w:val="FF0000"/>
          <w:sz w:val="21"/>
          <w:lang w:val="en-GB"/>
        </w:rPr>
        <w:t>.</w:t>
      </w:r>
    </w:p>
    <w:p w14:paraId="6825D74B" w14:textId="206A54EA" w:rsidR="00B2259C" w:rsidRPr="001C3B04" w:rsidRDefault="002E049C" w:rsidP="002E049C">
      <w:pPr>
        <w:spacing w:before="80" w:line="288" w:lineRule="auto"/>
        <w:ind w:left="810"/>
        <w:jc w:val="both"/>
        <w:rPr>
          <w:rFonts w:asciiTheme="minorHAnsi" w:hAnsiTheme="minorHAnsi"/>
          <w:sz w:val="21"/>
          <w:lang w:val="en-GB"/>
        </w:rPr>
      </w:pPr>
      <w:r>
        <w:rPr>
          <w:rFonts w:asciiTheme="minorHAnsi" w:hAnsiTheme="minorHAnsi"/>
          <w:sz w:val="21"/>
          <w:lang w:val="en-GB"/>
        </w:rPr>
        <w:t xml:space="preserve"> </w:t>
      </w:r>
    </w:p>
    <w:p w14:paraId="7A543868" w14:textId="3F197587" w:rsidR="00406785" w:rsidRPr="00DA0CA9" w:rsidRDefault="005E5ADF" w:rsidP="000E778B">
      <w:pPr>
        <w:tabs>
          <w:tab w:val="right" w:pos="9648"/>
        </w:tabs>
        <w:spacing w:before="240" w:line="288" w:lineRule="auto"/>
        <w:jc w:val="both"/>
        <w:rPr>
          <w:rFonts w:asciiTheme="minorHAnsi" w:hAnsiTheme="minorHAnsi"/>
          <w:sz w:val="21"/>
          <w:lang w:val="en-GB"/>
        </w:rPr>
      </w:pPr>
      <w:proofErr w:type="spellStart"/>
      <w:r w:rsidRPr="005E5ADF">
        <w:rPr>
          <w:rFonts w:asciiTheme="minorHAnsi" w:hAnsiTheme="minorHAnsi"/>
          <w:sz w:val="21"/>
          <w:lang w:val="en-GB"/>
        </w:rPr>
        <w:t>Cellon</w:t>
      </w:r>
      <w:proofErr w:type="spellEnd"/>
      <w:r w:rsidRPr="005E5ADF">
        <w:rPr>
          <w:rFonts w:asciiTheme="minorHAnsi" w:hAnsiTheme="minorHAnsi"/>
          <w:sz w:val="21"/>
          <w:lang w:val="en-GB"/>
        </w:rPr>
        <w:t xml:space="preserve"> Communications Technology</w:t>
      </w:r>
      <w:r w:rsidR="00B33C1C" w:rsidRPr="00A51764">
        <w:rPr>
          <w:rFonts w:asciiTheme="minorHAnsi" w:hAnsiTheme="minorHAnsi"/>
          <w:sz w:val="21"/>
          <w:lang w:val="en-GB"/>
        </w:rPr>
        <w:t xml:space="preserve">, </w:t>
      </w:r>
      <w:r w:rsidR="000E3915">
        <w:rPr>
          <w:rFonts w:asciiTheme="minorHAnsi" w:hAnsiTheme="minorHAnsi"/>
          <w:sz w:val="21"/>
          <w:lang w:val="en-GB"/>
        </w:rPr>
        <w:t>Home based.</w:t>
      </w:r>
    </w:p>
    <w:p w14:paraId="4C7D733D" w14:textId="2E18FCFF" w:rsidR="00A1645B" w:rsidRPr="00A51764" w:rsidRDefault="00406785" w:rsidP="000E778B">
      <w:pPr>
        <w:spacing w:before="120" w:line="288" w:lineRule="auto"/>
        <w:ind w:left="360"/>
        <w:jc w:val="both"/>
        <w:rPr>
          <w:rFonts w:asciiTheme="minorHAnsi" w:hAnsiTheme="minorHAnsi"/>
          <w:sz w:val="21"/>
          <w:lang w:val="en-GB"/>
        </w:rPr>
      </w:pPr>
      <w:r w:rsidRPr="00406785">
        <w:rPr>
          <w:rFonts w:asciiTheme="minorHAnsi" w:hAnsiTheme="minorHAnsi"/>
          <w:b/>
          <w:sz w:val="21"/>
          <w:lang w:val="en-GB"/>
        </w:rPr>
        <w:t xml:space="preserve"> TECHNOLOGY MANAGER. (EUROPE AND LATAM)</w:t>
      </w:r>
      <w:r w:rsidR="007E77F5" w:rsidRPr="00A51764">
        <w:rPr>
          <w:rFonts w:asciiTheme="minorHAnsi" w:hAnsiTheme="minorHAnsi"/>
          <w:sz w:val="21"/>
          <w:lang w:val="en-GB"/>
        </w:rPr>
        <w:t xml:space="preserve"> </w:t>
      </w:r>
      <w:r w:rsidR="00836242" w:rsidRPr="00A51764">
        <w:rPr>
          <w:rFonts w:asciiTheme="minorHAnsi" w:hAnsiTheme="minorHAnsi"/>
          <w:sz w:val="21"/>
          <w:lang w:val="en-GB"/>
        </w:rPr>
        <w:t>(</w:t>
      </w:r>
      <w:r w:rsidR="007D46F7">
        <w:rPr>
          <w:rFonts w:asciiTheme="minorHAnsi" w:hAnsiTheme="minorHAnsi"/>
          <w:sz w:val="21"/>
          <w:lang w:val="en-GB"/>
        </w:rPr>
        <w:t>2013</w:t>
      </w:r>
      <w:r w:rsidR="007E77F5" w:rsidRPr="00A51764">
        <w:rPr>
          <w:rFonts w:asciiTheme="minorHAnsi" w:hAnsiTheme="minorHAnsi"/>
          <w:sz w:val="21"/>
          <w:lang w:val="en-GB"/>
        </w:rPr>
        <w:t xml:space="preserve"> </w:t>
      </w:r>
      <w:r w:rsidR="00836242" w:rsidRPr="00A51764">
        <w:rPr>
          <w:rFonts w:asciiTheme="minorHAnsi" w:hAnsiTheme="minorHAnsi"/>
          <w:sz w:val="21"/>
          <w:lang w:val="en-GB"/>
        </w:rPr>
        <w:t>to</w:t>
      </w:r>
      <w:r w:rsidR="007E77F5" w:rsidRPr="00A51764">
        <w:rPr>
          <w:rFonts w:asciiTheme="minorHAnsi" w:hAnsiTheme="minorHAnsi"/>
          <w:sz w:val="21"/>
          <w:lang w:val="en-GB"/>
        </w:rPr>
        <w:t xml:space="preserve"> </w:t>
      </w:r>
      <w:r w:rsidR="00672D9F" w:rsidRPr="00A51764">
        <w:rPr>
          <w:rFonts w:asciiTheme="minorHAnsi" w:hAnsiTheme="minorHAnsi"/>
          <w:sz w:val="21"/>
          <w:lang w:val="en-GB"/>
        </w:rPr>
        <w:t>20</w:t>
      </w:r>
      <w:r w:rsidR="007D46F7">
        <w:rPr>
          <w:rFonts w:asciiTheme="minorHAnsi" w:hAnsiTheme="minorHAnsi"/>
          <w:sz w:val="21"/>
          <w:lang w:val="en-GB"/>
        </w:rPr>
        <w:t>14</w:t>
      </w:r>
      <w:r w:rsidR="00836242" w:rsidRPr="00A51764">
        <w:rPr>
          <w:rFonts w:asciiTheme="minorHAnsi" w:hAnsiTheme="minorHAnsi"/>
          <w:sz w:val="21"/>
          <w:lang w:val="en-GB"/>
        </w:rPr>
        <w:t>)</w:t>
      </w:r>
    </w:p>
    <w:p w14:paraId="03BAC288" w14:textId="36FBFA70" w:rsidR="00486110" w:rsidRPr="00A51764" w:rsidRDefault="003E1AA6" w:rsidP="000E778B">
      <w:pPr>
        <w:spacing w:before="40" w:line="288" w:lineRule="auto"/>
        <w:ind w:left="360"/>
        <w:jc w:val="both"/>
        <w:rPr>
          <w:rFonts w:asciiTheme="minorHAnsi" w:hAnsiTheme="minorHAnsi"/>
          <w:sz w:val="21"/>
          <w:lang w:val="en-GB"/>
        </w:rPr>
      </w:pPr>
      <w:r>
        <w:rPr>
          <w:rFonts w:asciiTheme="minorHAnsi" w:hAnsiTheme="minorHAnsi"/>
          <w:sz w:val="21"/>
          <w:lang w:val="en-GB"/>
        </w:rPr>
        <w:t>Directed</w:t>
      </w:r>
      <w:r w:rsidR="00CD286D" w:rsidRPr="00CD286D">
        <w:rPr>
          <w:rFonts w:asciiTheme="minorHAnsi" w:hAnsiTheme="minorHAnsi"/>
          <w:sz w:val="21"/>
          <w:lang w:val="en-GB"/>
        </w:rPr>
        <w:t xml:space="preserve"> planning, budgeting, implementation, and overall operational management of technologies. Designed product technical specifications as well as administered appr</w:t>
      </w:r>
      <w:r w:rsidR="00E63878">
        <w:rPr>
          <w:rFonts w:asciiTheme="minorHAnsi" w:hAnsiTheme="minorHAnsi"/>
          <w:sz w:val="21"/>
          <w:lang w:val="en-GB"/>
        </w:rPr>
        <w:t>oval and homologation processes</w:t>
      </w:r>
      <w:r w:rsidR="00CD286D" w:rsidRPr="00CD286D">
        <w:rPr>
          <w:rFonts w:asciiTheme="minorHAnsi" w:hAnsiTheme="minorHAnsi"/>
          <w:sz w:val="21"/>
          <w:lang w:val="en-GB"/>
        </w:rPr>
        <w:t>. Analysed new business opportunities and improved product marketing in association with th</w:t>
      </w:r>
      <w:r w:rsidR="00644919">
        <w:rPr>
          <w:rFonts w:asciiTheme="minorHAnsi" w:hAnsiTheme="minorHAnsi"/>
          <w:sz w:val="21"/>
          <w:lang w:val="en-GB"/>
        </w:rPr>
        <w:t>e research and development team</w:t>
      </w:r>
      <w:r w:rsidR="00F5391D" w:rsidRPr="00A51764">
        <w:rPr>
          <w:rFonts w:asciiTheme="minorHAnsi" w:hAnsiTheme="minorHAnsi"/>
          <w:sz w:val="21"/>
          <w:lang w:val="en-GB"/>
        </w:rPr>
        <w:t xml:space="preserve">. </w:t>
      </w:r>
      <w:r w:rsidR="00836242" w:rsidRPr="00A51764">
        <w:rPr>
          <w:rFonts w:asciiTheme="minorHAnsi" w:hAnsiTheme="minorHAnsi"/>
          <w:sz w:val="21"/>
          <w:lang w:val="en-GB"/>
        </w:rPr>
        <w:t xml:space="preserve"> </w:t>
      </w:r>
      <w:r w:rsidR="001451FF">
        <w:rPr>
          <w:rFonts w:asciiTheme="minorHAnsi" w:hAnsiTheme="minorHAnsi"/>
          <w:sz w:val="21"/>
          <w:lang w:val="en-GB"/>
        </w:rPr>
        <w:t xml:space="preserve">Delivered strategic plans to </w:t>
      </w:r>
      <w:r w:rsidR="00CA4A13">
        <w:rPr>
          <w:rFonts w:asciiTheme="minorHAnsi" w:hAnsiTheme="minorHAnsi"/>
          <w:sz w:val="21"/>
          <w:lang w:val="en-GB"/>
        </w:rPr>
        <w:t>accomplish</w:t>
      </w:r>
      <w:r w:rsidR="004B5FDA">
        <w:rPr>
          <w:rFonts w:asciiTheme="minorHAnsi" w:hAnsiTheme="minorHAnsi"/>
          <w:sz w:val="21"/>
          <w:lang w:val="en-GB"/>
        </w:rPr>
        <w:t xml:space="preserve"> organisational objectives.</w:t>
      </w:r>
    </w:p>
    <w:p w14:paraId="6AD6937B" w14:textId="6465CDD2" w:rsidR="00F5391D" w:rsidRDefault="006F3B6D" w:rsidP="00180BF6">
      <w:pPr>
        <w:numPr>
          <w:ilvl w:val="0"/>
          <w:numId w:val="15"/>
        </w:numPr>
        <w:spacing w:before="80" w:line="288" w:lineRule="auto"/>
        <w:ind w:left="810" w:hanging="270"/>
        <w:rPr>
          <w:rFonts w:asciiTheme="minorHAnsi" w:hAnsiTheme="minorHAnsi"/>
          <w:sz w:val="21"/>
          <w:lang w:val="en-GB"/>
        </w:rPr>
      </w:pPr>
      <w:r>
        <w:rPr>
          <w:rFonts w:asciiTheme="minorHAnsi" w:hAnsiTheme="minorHAnsi"/>
          <w:sz w:val="21"/>
          <w:lang w:val="en-GB"/>
        </w:rPr>
        <w:lastRenderedPageBreak/>
        <w:t>Optimised</w:t>
      </w:r>
      <w:r w:rsidR="00E63878" w:rsidRPr="00E63878">
        <w:rPr>
          <w:rFonts w:asciiTheme="minorHAnsi" w:hAnsiTheme="minorHAnsi"/>
          <w:sz w:val="21"/>
          <w:lang w:val="en-GB"/>
        </w:rPr>
        <w:t xml:space="preserve"> </w:t>
      </w:r>
      <w:r>
        <w:rPr>
          <w:rFonts w:asciiTheme="minorHAnsi" w:hAnsiTheme="minorHAnsi"/>
          <w:sz w:val="21"/>
          <w:lang w:val="en-GB"/>
        </w:rPr>
        <w:t>workflow</w:t>
      </w:r>
      <w:r w:rsidR="00E63878" w:rsidRPr="00E63878">
        <w:rPr>
          <w:rFonts w:asciiTheme="minorHAnsi" w:hAnsiTheme="minorHAnsi"/>
          <w:sz w:val="21"/>
          <w:lang w:val="en-GB"/>
        </w:rPr>
        <w:t xml:space="preserve"> and effective</w:t>
      </w:r>
      <w:r w:rsidR="002C0399">
        <w:rPr>
          <w:rFonts w:asciiTheme="minorHAnsi" w:hAnsiTheme="minorHAnsi"/>
          <w:sz w:val="21"/>
          <w:lang w:val="en-GB"/>
        </w:rPr>
        <w:t xml:space="preserve">ness by allocating internal and </w:t>
      </w:r>
      <w:r w:rsidR="00E63878" w:rsidRPr="00E63878">
        <w:rPr>
          <w:rFonts w:asciiTheme="minorHAnsi" w:hAnsiTheme="minorHAnsi"/>
          <w:sz w:val="21"/>
          <w:lang w:val="en-GB"/>
        </w:rPr>
        <w:t>ex</w:t>
      </w:r>
      <w:r w:rsidR="00180BF6">
        <w:rPr>
          <w:rFonts w:asciiTheme="minorHAnsi" w:hAnsiTheme="minorHAnsi"/>
          <w:sz w:val="21"/>
          <w:lang w:val="en-GB"/>
        </w:rPr>
        <w:t xml:space="preserve">ternal resources to appropriate </w:t>
      </w:r>
      <w:r w:rsidR="00E63878" w:rsidRPr="00E63878">
        <w:rPr>
          <w:rFonts w:asciiTheme="minorHAnsi" w:hAnsiTheme="minorHAnsi"/>
          <w:sz w:val="21"/>
          <w:lang w:val="en-GB"/>
        </w:rPr>
        <w:t>locations</w:t>
      </w:r>
      <w:r w:rsidR="0036108F" w:rsidRPr="0036108F">
        <w:rPr>
          <w:rFonts w:asciiTheme="minorHAnsi" w:hAnsiTheme="minorHAnsi"/>
          <w:sz w:val="21"/>
          <w:lang w:val="en-GB"/>
        </w:rPr>
        <w:t>.</w:t>
      </w:r>
    </w:p>
    <w:p w14:paraId="32B9EA0A" w14:textId="0F384499" w:rsidR="004A3E69" w:rsidRPr="00A51764" w:rsidRDefault="00E51491" w:rsidP="000E778B">
      <w:pPr>
        <w:tabs>
          <w:tab w:val="right" w:pos="9648"/>
        </w:tabs>
        <w:spacing w:before="240" w:line="288" w:lineRule="auto"/>
        <w:jc w:val="both"/>
        <w:rPr>
          <w:rFonts w:asciiTheme="minorHAnsi" w:hAnsiTheme="minorHAnsi"/>
          <w:sz w:val="21"/>
          <w:lang w:val="en-GB"/>
        </w:rPr>
      </w:pPr>
      <w:r w:rsidRPr="006512B5">
        <w:rPr>
          <w:rFonts w:asciiTheme="minorHAnsi" w:hAnsiTheme="minorHAnsi"/>
          <w:sz w:val="21"/>
          <w:lang w:val="en-GB"/>
        </w:rPr>
        <w:t>Fujitsu Technology Services</w:t>
      </w:r>
      <w:r w:rsidR="00973719">
        <w:rPr>
          <w:rFonts w:asciiTheme="minorHAnsi" w:hAnsiTheme="minorHAnsi"/>
          <w:sz w:val="21"/>
          <w:lang w:val="en-GB"/>
        </w:rPr>
        <w:t xml:space="preserve"> | </w:t>
      </w:r>
      <w:r w:rsidR="00973719" w:rsidRPr="00973719">
        <w:rPr>
          <w:rFonts w:asciiTheme="minorHAnsi" w:hAnsiTheme="minorHAnsi"/>
          <w:sz w:val="21"/>
          <w:lang w:val="en-GB"/>
        </w:rPr>
        <w:t>Toshiba Information Systems</w:t>
      </w:r>
      <w:r w:rsidR="004A3E69" w:rsidRPr="00A51764">
        <w:rPr>
          <w:rFonts w:asciiTheme="minorHAnsi" w:hAnsiTheme="minorHAnsi"/>
          <w:sz w:val="21"/>
          <w:lang w:val="en-GB"/>
        </w:rPr>
        <w:t xml:space="preserve">, </w:t>
      </w:r>
      <w:proofErr w:type="spellStart"/>
      <w:r w:rsidR="000E3915">
        <w:rPr>
          <w:rFonts w:asciiTheme="minorHAnsi" w:hAnsiTheme="minorHAnsi"/>
          <w:sz w:val="21"/>
          <w:lang w:val="en-GB"/>
        </w:rPr>
        <w:t>Pozuelo</w:t>
      </w:r>
      <w:proofErr w:type="spellEnd"/>
      <w:r w:rsidR="000E3915">
        <w:rPr>
          <w:rFonts w:asciiTheme="minorHAnsi" w:hAnsiTheme="minorHAnsi"/>
          <w:sz w:val="21"/>
          <w:lang w:val="en-GB"/>
        </w:rPr>
        <w:t xml:space="preserve"> de </w:t>
      </w:r>
      <w:proofErr w:type="spellStart"/>
      <w:r w:rsidR="000E3915">
        <w:rPr>
          <w:rFonts w:asciiTheme="minorHAnsi" w:hAnsiTheme="minorHAnsi"/>
          <w:sz w:val="21"/>
          <w:lang w:val="en-GB"/>
        </w:rPr>
        <w:t>Alarcón</w:t>
      </w:r>
      <w:proofErr w:type="spellEnd"/>
      <w:r w:rsidR="000E3915">
        <w:rPr>
          <w:rFonts w:asciiTheme="minorHAnsi" w:hAnsiTheme="minorHAnsi"/>
          <w:sz w:val="21"/>
          <w:lang w:val="en-GB"/>
        </w:rPr>
        <w:t>- Madrid.</w:t>
      </w:r>
    </w:p>
    <w:p w14:paraId="3C5FE177" w14:textId="3FB09624" w:rsidR="00A1645B" w:rsidRPr="00B75D37" w:rsidRDefault="001E7B41" w:rsidP="000E778B">
      <w:pPr>
        <w:spacing w:before="120" w:line="288" w:lineRule="auto"/>
        <w:ind w:left="360"/>
        <w:jc w:val="both"/>
        <w:rPr>
          <w:rFonts w:asciiTheme="minorHAnsi" w:hAnsiTheme="minorHAnsi"/>
          <w:b/>
          <w:color w:val="FF0000"/>
          <w:sz w:val="21"/>
          <w:lang w:val="en-GB"/>
        </w:rPr>
      </w:pPr>
      <w:r w:rsidRPr="001E7B41">
        <w:rPr>
          <w:rFonts w:asciiTheme="minorHAnsi" w:hAnsiTheme="minorHAnsi"/>
          <w:b/>
          <w:sz w:val="21"/>
          <w:lang w:val="en-GB"/>
        </w:rPr>
        <w:t>TECHNOLOG</w:t>
      </w:r>
      <w:r w:rsidR="00E9236D">
        <w:rPr>
          <w:rFonts w:asciiTheme="minorHAnsi" w:hAnsiTheme="minorHAnsi"/>
          <w:b/>
          <w:sz w:val="21"/>
          <w:lang w:val="en-GB"/>
        </w:rPr>
        <w:t xml:space="preserve">Y AND FIELD ENGINEERING MANAGER </w:t>
      </w:r>
      <w:r w:rsidRPr="001E7B41">
        <w:rPr>
          <w:rFonts w:asciiTheme="minorHAnsi" w:hAnsiTheme="minorHAnsi"/>
          <w:b/>
          <w:sz w:val="21"/>
          <w:lang w:val="en-GB"/>
        </w:rPr>
        <w:t>(SOUTH EUROPE)</w:t>
      </w:r>
      <w:r w:rsidR="007E77F5" w:rsidRPr="00A51764">
        <w:rPr>
          <w:rFonts w:asciiTheme="minorHAnsi" w:hAnsiTheme="minorHAnsi"/>
          <w:sz w:val="21"/>
          <w:lang w:val="en-GB"/>
        </w:rPr>
        <w:t xml:space="preserve"> </w:t>
      </w:r>
      <w:r w:rsidR="00B75D37" w:rsidRPr="0027642B">
        <w:rPr>
          <w:rFonts w:asciiTheme="minorHAnsi" w:hAnsiTheme="minorHAnsi"/>
          <w:sz w:val="21"/>
          <w:lang w:val="en-GB"/>
        </w:rPr>
        <w:t>(2007-2013)</w:t>
      </w:r>
    </w:p>
    <w:p w14:paraId="45596CE5" w14:textId="100A3C68" w:rsidR="00447137" w:rsidRPr="00A51764" w:rsidRDefault="006B5CAB" w:rsidP="000E778B">
      <w:pPr>
        <w:spacing w:before="40" w:line="288" w:lineRule="auto"/>
        <w:ind w:left="360"/>
        <w:jc w:val="both"/>
        <w:rPr>
          <w:rFonts w:asciiTheme="minorHAnsi" w:hAnsiTheme="minorHAnsi"/>
          <w:sz w:val="21"/>
          <w:lang w:val="en-GB"/>
        </w:rPr>
      </w:pPr>
      <w:r w:rsidRPr="006B5CAB">
        <w:rPr>
          <w:rFonts w:asciiTheme="minorHAnsi" w:hAnsiTheme="minorHAnsi"/>
          <w:sz w:val="21"/>
          <w:lang w:val="en-GB"/>
        </w:rPr>
        <w:t>Delivered consultati</w:t>
      </w:r>
      <w:r w:rsidR="00432966">
        <w:rPr>
          <w:rFonts w:asciiTheme="minorHAnsi" w:hAnsiTheme="minorHAnsi"/>
          <w:sz w:val="21"/>
          <w:lang w:val="en-GB"/>
        </w:rPr>
        <w:t>on regarding new technologies,</w:t>
      </w:r>
      <w:r w:rsidRPr="006B5CAB">
        <w:rPr>
          <w:rFonts w:asciiTheme="minorHAnsi" w:hAnsiTheme="minorHAnsi"/>
          <w:sz w:val="21"/>
          <w:lang w:val="en-GB"/>
        </w:rPr>
        <w:t xml:space="preserve"> such as NFC, RCS-e, and </w:t>
      </w:r>
      <w:proofErr w:type="spellStart"/>
      <w:r w:rsidRPr="006B5CAB">
        <w:rPr>
          <w:rFonts w:asciiTheme="minorHAnsi" w:hAnsiTheme="minorHAnsi"/>
          <w:sz w:val="21"/>
          <w:lang w:val="en-GB"/>
        </w:rPr>
        <w:t>IPtalk</w:t>
      </w:r>
      <w:proofErr w:type="spellEnd"/>
      <w:r w:rsidRPr="006B5CAB">
        <w:rPr>
          <w:rFonts w:asciiTheme="minorHAnsi" w:hAnsiTheme="minorHAnsi"/>
          <w:sz w:val="21"/>
          <w:lang w:val="en-GB"/>
        </w:rPr>
        <w:t xml:space="preserve">. Headed business relations with Telefónica ES, Vodafone ES, Orange ES, </w:t>
      </w:r>
      <w:proofErr w:type="spellStart"/>
      <w:r w:rsidRPr="006B5CAB">
        <w:rPr>
          <w:rFonts w:asciiTheme="minorHAnsi" w:hAnsiTheme="minorHAnsi"/>
          <w:sz w:val="21"/>
          <w:lang w:val="en-GB"/>
        </w:rPr>
        <w:t>Yoigo</w:t>
      </w:r>
      <w:proofErr w:type="spellEnd"/>
      <w:r w:rsidRPr="006B5CAB">
        <w:rPr>
          <w:rFonts w:asciiTheme="minorHAnsi" w:hAnsiTheme="minorHAnsi"/>
          <w:sz w:val="21"/>
          <w:lang w:val="en-GB"/>
        </w:rPr>
        <w:t>, TMN, and Vodafone PT. Designed and implemented effective strategies to enhance the performance of products based on hardware/software needs. Negotiated contract terms with the operators to attain best value for money. Managed external resources and operator testing processes, including GCF-FT analysis, RFA software, and certificates</w:t>
      </w:r>
      <w:r w:rsidR="00CA7B2B">
        <w:rPr>
          <w:rFonts w:asciiTheme="minorHAnsi" w:hAnsiTheme="minorHAnsi"/>
          <w:sz w:val="21"/>
          <w:lang w:val="en-GB"/>
        </w:rPr>
        <w:t>.</w:t>
      </w:r>
    </w:p>
    <w:p w14:paraId="5E4CB3DC" w14:textId="5D34A9FF" w:rsidR="00274C53" w:rsidRDefault="009937B9" w:rsidP="005D4BD8">
      <w:pPr>
        <w:numPr>
          <w:ilvl w:val="0"/>
          <w:numId w:val="15"/>
        </w:numPr>
        <w:spacing w:before="80" w:line="288" w:lineRule="auto"/>
        <w:ind w:left="810" w:hanging="270"/>
        <w:jc w:val="both"/>
        <w:rPr>
          <w:rFonts w:asciiTheme="minorHAnsi" w:hAnsiTheme="minorHAnsi"/>
          <w:sz w:val="21"/>
          <w:lang w:val="en-GB"/>
        </w:rPr>
      </w:pPr>
      <w:r>
        <w:rPr>
          <w:rFonts w:asciiTheme="minorHAnsi" w:hAnsiTheme="minorHAnsi"/>
          <w:sz w:val="21"/>
          <w:lang w:val="en-GB"/>
        </w:rPr>
        <w:t>Collaborated with T</w:t>
      </w:r>
      <w:r w:rsidRPr="009937B9">
        <w:rPr>
          <w:rFonts w:asciiTheme="minorHAnsi" w:hAnsiTheme="minorHAnsi"/>
          <w:sz w:val="21"/>
          <w:lang w:val="en-GB"/>
        </w:rPr>
        <w:t xml:space="preserve">elefónica </w:t>
      </w:r>
      <w:r>
        <w:rPr>
          <w:rFonts w:asciiTheme="minorHAnsi" w:hAnsiTheme="minorHAnsi"/>
          <w:sz w:val="21"/>
          <w:lang w:val="en-GB"/>
        </w:rPr>
        <w:t>and i</w:t>
      </w:r>
      <w:r w:rsidR="000031B4">
        <w:rPr>
          <w:rFonts w:asciiTheme="minorHAnsi" w:hAnsiTheme="minorHAnsi"/>
          <w:sz w:val="21"/>
          <w:lang w:val="en-GB"/>
        </w:rPr>
        <w:t xml:space="preserve">ntroduced </w:t>
      </w:r>
      <w:r w:rsidR="00F552E4">
        <w:rPr>
          <w:rFonts w:asciiTheme="minorHAnsi" w:hAnsiTheme="minorHAnsi"/>
          <w:sz w:val="21"/>
          <w:lang w:val="en-GB"/>
        </w:rPr>
        <w:t>first ever</w:t>
      </w:r>
      <w:r w:rsidR="002B6C47">
        <w:rPr>
          <w:rFonts w:asciiTheme="minorHAnsi" w:hAnsiTheme="minorHAnsi"/>
          <w:sz w:val="21"/>
          <w:lang w:val="en-GB"/>
        </w:rPr>
        <w:t xml:space="preserve"> </w:t>
      </w:r>
      <w:r w:rsidR="00563A1D">
        <w:rPr>
          <w:rFonts w:asciiTheme="minorHAnsi" w:hAnsiTheme="minorHAnsi"/>
          <w:sz w:val="21"/>
          <w:lang w:val="en-GB"/>
        </w:rPr>
        <w:t>smartphone (</w:t>
      </w:r>
      <w:r w:rsidR="00563A1D" w:rsidRPr="00563A1D">
        <w:rPr>
          <w:rFonts w:asciiTheme="minorHAnsi" w:hAnsiTheme="minorHAnsi"/>
          <w:sz w:val="21"/>
          <w:lang w:val="en-GB"/>
        </w:rPr>
        <w:t>Toshiba TG01</w:t>
      </w:r>
      <w:r w:rsidR="00563A1D">
        <w:rPr>
          <w:rFonts w:asciiTheme="minorHAnsi" w:hAnsiTheme="minorHAnsi"/>
          <w:sz w:val="21"/>
          <w:lang w:val="en-GB"/>
        </w:rPr>
        <w:t>)</w:t>
      </w:r>
      <w:r w:rsidR="00A01575">
        <w:rPr>
          <w:rFonts w:asciiTheme="minorHAnsi" w:hAnsiTheme="minorHAnsi"/>
          <w:sz w:val="21"/>
          <w:lang w:val="en-GB"/>
        </w:rPr>
        <w:t xml:space="preserve"> with Qualcomm </w:t>
      </w:r>
      <w:r w:rsidR="003A4215">
        <w:rPr>
          <w:rFonts w:asciiTheme="minorHAnsi" w:hAnsiTheme="minorHAnsi"/>
          <w:sz w:val="21"/>
          <w:lang w:val="en-GB"/>
        </w:rPr>
        <w:t>Snapdragon processor</w:t>
      </w:r>
      <w:r w:rsidR="00A01575">
        <w:rPr>
          <w:rFonts w:asciiTheme="minorHAnsi" w:hAnsiTheme="minorHAnsi"/>
          <w:sz w:val="21"/>
          <w:lang w:val="en-GB"/>
        </w:rPr>
        <w:t xml:space="preserve"> </w:t>
      </w:r>
      <w:r w:rsidR="001B6A03">
        <w:rPr>
          <w:rFonts w:asciiTheme="minorHAnsi" w:hAnsiTheme="minorHAnsi"/>
          <w:sz w:val="21"/>
          <w:lang w:val="en-GB"/>
        </w:rPr>
        <w:t>in the</w:t>
      </w:r>
      <w:r w:rsidR="000031B4">
        <w:rPr>
          <w:rFonts w:asciiTheme="minorHAnsi" w:hAnsiTheme="minorHAnsi"/>
          <w:sz w:val="21"/>
          <w:lang w:val="en-GB"/>
        </w:rPr>
        <w:t xml:space="preserve"> </w:t>
      </w:r>
      <w:r w:rsidR="00563A1D">
        <w:rPr>
          <w:rFonts w:asciiTheme="minorHAnsi" w:hAnsiTheme="minorHAnsi"/>
          <w:sz w:val="21"/>
          <w:lang w:val="en-GB"/>
        </w:rPr>
        <w:t>Spain</w:t>
      </w:r>
      <w:r w:rsidR="002B6C47">
        <w:rPr>
          <w:rFonts w:asciiTheme="minorHAnsi" w:hAnsiTheme="minorHAnsi"/>
          <w:sz w:val="21"/>
          <w:lang w:val="en-GB"/>
        </w:rPr>
        <w:t xml:space="preserve"> market</w:t>
      </w:r>
      <w:r w:rsidR="00BF431E">
        <w:rPr>
          <w:rFonts w:asciiTheme="minorHAnsi" w:hAnsiTheme="minorHAnsi"/>
          <w:sz w:val="21"/>
          <w:lang w:val="en-GB"/>
        </w:rPr>
        <w:t>.</w:t>
      </w:r>
    </w:p>
    <w:p w14:paraId="3D69C9C4" w14:textId="410CD0C4" w:rsidR="001E0BB2" w:rsidRPr="001E0BB2" w:rsidRDefault="001E0BB2" w:rsidP="005D4BD8">
      <w:pPr>
        <w:numPr>
          <w:ilvl w:val="0"/>
          <w:numId w:val="15"/>
        </w:numPr>
        <w:spacing w:before="80" w:line="288" w:lineRule="auto"/>
        <w:ind w:left="810" w:hanging="270"/>
        <w:jc w:val="both"/>
        <w:rPr>
          <w:rFonts w:asciiTheme="minorHAnsi" w:hAnsiTheme="minorHAnsi"/>
          <w:sz w:val="21"/>
          <w:lang w:val="en-GB"/>
        </w:rPr>
      </w:pPr>
      <w:r w:rsidRPr="001E0BB2">
        <w:rPr>
          <w:rFonts w:asciiTheme="minorHAnsi" w:hAnsiTheme="minorHAnsi"/>
          <w:sz w:val="21"/>
          <w:lang w:val="en-GB"/>
        </w:rPr>
        <w:t>Managed correspondence between Telefónica teams and Japanese colleagues</w:t>
      </w:r>
      <w:r>
        <w:rPr>
          <w:rFonts w:asciiTheme="minorHAnsi" w:hAnsiTheme="minorHAnsi"/>
          <w:sz w:val="21"/>
          <w:lang w:val="en-GB"/>
        </w:rPr>
        <w:t>.</w:t>
      </w:r>
    </w:p>
    <w:p w14:paraId="4BA6D105" w14:textId="5D414BFA" w:rsidR="00040A97" w:rsidRPr="007518C6" w:rsidRDefault="00FA6BF4" w:rsidP="000E778B">
      <w:pPr>
        <w:tabs>
          <w:tab w:val="right" w:pos="9648"/>
        </w:tabs>
        <w:spacing w:before="240" w:line="288" w:lineRule="auto"/>
        <w:jc w:val="both"/>
        <w:rPr>
          <w:rFonts w:asciiTheme="minorHAnsi" w:hAnsiTheme="minorHAnsi"/>
          <w:sz w:val="21"/>
          <w:lang w:val="es-ES"/>
        </w:rPr>
      </w:pPr>
      <w:r w:rsidRPr="007518C6">
        <w:rPr>
          <w:rFonts w:asciiTheme="minorHAnsi" w:hAnsiTheme="minorHAnsi"/>
          <w:sz w:val="21"/>
          <w:lang w:val="es-ES"/>
        </w:rPr>
        <w:t>Mitsubishi</w:t>
      </w:r>
      <w:r w:rsidR="00DD51FA" w:rsidRPr="007518C6">
        <w:rPr>
          <w:rFonts w:asciiTheme="minorHAnsi" w:hAnsiTheme="minorHAnsi"/>
          <w:sz w:val="21"/>
          <w:lang w:val="es-ES"/>
        </w:rPr>
        <w:t xml:space="preserve"> Electric Telecomm Europe</w:t>
      </w:r>
      <w:r w:rsidR="00040A97" w:rsidRPr="007518C6">
        <w:rPr>
          <w:rFonts w:asciiTheme="minorHAnsi" w:hAnsiTheme="minorHAnsi"/>
          <w:sz w:val="21"/>
          <w:lang w:val="es-ES"/>
        </w:rPr>
        <w:t xml:space="preserve">, </w:t>
      </w:r>
      <w:r w:rsidR="007518C6" w:rsidRPr="007518C6">
        <w:rPr>
          <w:rFonts w:asciiTheme="minorHAnsi" w:hAnsiTheme="minorHAnsi"/>
          <w:sz w:val="21"/>
          <w:lang w:val="es-ES"/>
        </w:rPr>
        <w:t>Madrid.</w:t>
      </w:r>
    </w:p>
    <w:p w14:paraId="59AD9CC2" w14:textId="6F6D4A85" w:rsidR="00040A97" w:rsidRPr="00E9236D" w:rsidRDefault="008F1A37" w:rsidP="000E778B">
      <w:pPr>
        <w:spacing w:before="120" w:line="288" w:lineRule="auto"/>
        <w:ind w:left="360"/>
        <w:jc w:val="both"/>
        <w:rPr>
          <w:rFonts w:asciiTheme="minorHAnsi" w:hAnsiTheme="minorHAnsi"/>
          <w:b/>
          <w:sz w:val="21"/>
          <w:lang w:val="en-GB"/>
        </w:rPr>
      </w:pPr>
      <w:r w:rsidRPr="008F1A37">
        <w:rPr>
          <w:rFonts w:asciiTheme="minorHAnsi" w:hAnsiTheme="minorHAnsi"/>
          <w:b/>
          <w:sz w:val="21"/>
          <w:lang w:val="en-GB"/>
        </w:rPr>
        <w:t xml:space="preserve">TECHNICAL DIRECTOR. SPAIN &amp; </w:t>
      </w:r>
      <w:r w:rsidRPr="000E174F">
        <w:rPr>
          <w:rFonts w:asciiTheme="minorHAnsi" w:hAnsiTheme="minorHAnsi"/>
          <w:b/>
          <w:sz w:val="21"/>
          <w:lang w:val="en-GB"/>
        </w:rPr>
        <w:t>PORTUGAL</w:t>
      </w:r>
      <w:r w:rsidR="00040A97" w:rsidRPr="000E174F">
        <w:rPr>
          <w:rFonts w:asciiTheme="minorHAnsi" w:hAnsiTheme="minorHAnsi"/>
          <w:sz w:val="21"/>
          <w:lang w:val="en-GB"/>
        </w:rPr>
        <w:t xml:space="preserve"> </w:t>
      </w:r>
      <w:r w:rsidR="00B75D37" w:rsidRPr="000E174F">
        <w:rPr>
          <w:rFonts w:asciiTheme="minorHAnsi" w:hAnsiTheme="minorHAnsi"/>
          <w:sz w:val="21"/>
          <w:lang w:val="en-GB"/>
        </w:rPr>
        <w:t>(1996-2006)</w:t>
      </w:r>
    </w:p>
    <w:p w14:paraId="7463A68D" w14:textId="6A26F687" w:rsidR="00040A97" w:rsidRPr="00A51764" w:rsidRDefault="00AE12FD" w:rsidP="000E778B">
      <w:pPr>
        <w:spacing w:before="40" w:line="288" w:lineRule="auto"/>
        <w:ind w:left="360"/>
        <w:jc w:val="both"/>
        <w:rPr>
          <w:rFonts w:asciiTheme="minorHAnsi" w:hAnsiTheme="minorHAnsi"/>
          <w:sz w:val="21"/>
          <w:lang w:val="en-GB"/>
        </w:rPr>
      </w:pPr>
      <w:r w:rsidRPr="00AE12FD">
        <w:rPr>
          <w:rFonts w:asciiTheme="minorHAnsi" w:hAnsiTheme="minorHAnsi"/>
          <w:sz w:val="21"/>
          <w:lang w:val="en-GB"/>
        </w:rPr>
        <w:t xml:space="preserve">Led 15 staff members </w:t>
      </w:r>
      <w:r w:rsidR="008C23C7">
        <w:rPr>
          <w:rFonts w:asciiTheme="minorHAnsi" w:hAnsiTheme="minorHAnsi"/>
          <w:sz w:val="21"/>
          <w:lang w:val="en-GB"/>
        </w:rPr>
        <w:t>and</w:t>
      </w:r>
      <w:r w:rsidRPr="00AE12FD">
        <w:rPr>
          <w:rFonts w:asciiTheme="minorHAnsi" w:hAnsiTheme="minorHAnsi"/>
          <w:sz w:val="21"/>
          <w:lang w:val="en-GB"/>
        </w:rPr>
        <w:t xml:space="preserve"> provided training to optimise workflow. Resolved impending issues and provided technical support to employees. Accomplished business and sales objectives by executing process improvement measures. Co-ordinated service design, logistic flows, and all functions associated with operative controls</w:t>
      </w:r>
      <w:r w:rsidR="00040A97" w:rsidRPr="00A51764">
        <w:rPr>
          <w:rFonts w:asciiTheme="minorHAnsi" w:hAnsiTheme="minorHAnsi"/>
          <w:sz w:val="21"/>
          <w:lang w:val="en-GB"/>
        </w:rPr>
        <w:t xml:space="preserve">. </w:t>
      </w:r>
    </w:p>
    <w:p w14:paraId="7A5D904B" w14:textId="3BE44E88" w:rsidR="00B75D37" w:rsidRPr="008F5F3A" w:rsidRDefault="0043787F" w:rsidP="00A03991">
      <w:pPr>
        <w:numPr>
          <w:ilvl w:val="0"/>
          <w:numId w:val="15"/>
        </w:numPr>
        <w:spacing w:before="80" w:line="288" w:lineRule="auto"/>
        <w:ind w:left="810" w:hanging="270"/>
        <w:jc w:val="both"/>
        <w:rPr>
          <w:rFonts w:asciiTheme="minorHAnsi" w:hAnsiTheme="minorHAnsi"/>
          <w:sz w:val="21"/>
          <w:lang w:val="en-GB"/>
        </w:rPr>
      </w:pPr>
      <w:r w:rsidRPr="008F5F3A">
        <w:rPr>
          <w:rFonts w:asciiTheme="minorHAnsi" w:hAnsiTheme="minorHAnsi"/>
          <w:sz w:val="21"/>
          <w:lang w:val="en-GB"/>
        </w:rPr>
        <w:t>Delivered</w:t>
      </w:r>
      <w:r w:rsidR="00B75D37" w:rsidRPr="008F5F3A">
        <w:rPr>
          <w:rFonts w:asciiTheme="minorHAnsi" w:hAnsiTheme="minorHAnsi"/>
          <w:sz w:val="21"/>
          <w:lang w:val="en-GB"/>
        </w:rPr>
        <w:t xml:space="preserve"> warranty service to </w:t>
      </w:r>
      <w:r w:rsidR="00433271" w:rsidRPr="008F5F3A">
        <w:rPr>
          <w:rFonts w:asciiTheme="minorHAnsi" w:hAnsiTheme="minorHAnsi"/>
          <w:sz w:val="21"/>
          <w:lang w:val="en-GB"/>
        </w:rPr>
        <w:t>an installed base of</w:t>
      </w:r>
      <w:r w:rsidR="00170973" w:rsidRPr="008F5F3A">
        <w:rPr>
          <w:rFonts w:asciiTheme="minorHAnsi" w:hAnsiTheme="minorHAnsi"/>
          <w:sz w:val="21"/>
          <w:lang w:val="en-GB"/>
        </w:rPr>
        <w:t xml:space="preserve"> more</w:t>
      </w:r>
      <w:r w:rsidR="00433271" w:rsidRPr="008F5F3A">
        <w:rPr>
          <w:rFonts w:asciiTheme="minorHAnsi" w:hAnsiTheme="minorHAnsi"/>
          <w:sz w:val="21"/>
          <w:lang w:val="en-GB"/>
        </w:rPr>
        <w:t xml:space="preserve"> </w:t>
      </w:r>
      <w:r w:rsidR="00B75D37" w:rsidRPr="008F5F3A">
        <w:rPr>
          <w:rFonts w:asciiTheme="minorHAnsi" w:hAnsiTheme="minorHAnsi"/>
          <w:sz w:val="21"/>
          <w:lang w:val="en-GB"/>
        </w:rPr>
        <w:t xml:space="preserve">than 1 million </w:t>
      </w:r>
      <w:r w:rsidR="00433271" w:rsidRPr="008F5F3A">
        <w:rPr>
          <w:rFonts w:asciiTheme="minorHAnsi" w:hAnsiTheme="minorHAnsi"/>
          <w:sz w:val="21"/>
          <w:lang w:val="en-GB"/>
        </w:rPr>
        <w:t>devices sold</w:t>
      </w:r>
      <w:r w:rsidR="00B75D37" w:rsidRPr="008F5F3A">
        <w:rPr>
          <w:rFonts w:asciiTheme="minorHAnsi" w:hAnsiTheme="minorHAnsi"/>
          <w:sz w:val="21"/>
          <w:lang w:val="en-GB"/>
        </w:rPr>
        <w:t xml:space="preserve"> in the field.</w:t>
      </w:r>
    </w:p>
    <w:p w14:paraId="03ABF40F" w14:textId="3B7B576B" w:rsidR="00B75D37" w:rsidRPr="00433271" w:rsidRDefault="00B92BCD" w:rsidP="000E778B">
      <w:pPr>
        <w:numPr>
          <w:ilvl w:val="0"/>
          <w:numId w:val="15"/>
        </w:numPr>
        <w:spacing w:before="80" w:line="288" w:lineRule="auto"/>
        <w:ind w:left="810" w:hanging="270"/>
        <w:jc w:val="both"/>
        <w:rPr>
          <w:rFonts w:asciiTheme="minorHAnsi" w:hAnsiTheme="minorHAnsi"/>
          <w:color w:val="FF0000"/>
          <w:sz w:val="21"/>
          <w:lang w:val="en-GB"/>
        </w:rPr>
      </w:pPr>
      <w:r w:rsidRPr="00AC4C66">
        <w:rPr>
          <w:rFonts w:asciiTheme="minorHAnsi" w:hAnsiTheme="minorHAnsi"/>
          <w:sz w:val="21"/>
          <w:lang w:val="en-GB"/>
        </w:rPr>
        <w:t>Acknowledged for establishing</w:t>
      </w:r>
      <w:r w:rsidR="00433271" w:rsidRPr="00AC4C66">
        <w:rPr>
          <w:rFonts w:asciiTheme="minorHAnsi" w:hAnsiTheme="minorHAnsi"/>
          <w:sz w:val="21"/>
          <w:lang w:val="en-GB"/>
        </w:rPr>
        <w:t xml:space="preserve"> a network of 12 partners in Spain and Portugal. </w:t>
      </w:r>
    </w:p>
    <w:p w14:paraId="39F95E9C" w14:textId="2FEC0311" w:rsidR="008E45E9" w:rsidRPr="00EA0E1C" w:rsidRDefault="008E45E9" w:rsidP="000E778B">
      <w:pPr>
        <w:pBdr>
          <w:bottom w:val="single" w:sz="8" w:space="3" w:color="auto"/>
        </w:pBdr>
        <w:tabs>
          <w:tab w:val="right" w:pos="9648"/>
        </w:tabs>
        <w:spacing w:before="240" w:line="288" w:lineRule="auto"/>
        <w:jc w:val="both"/>
        <w:rPr>
          <w:rFonts w:asciiTheme="majorHAnsi" w:hAnsiTheme="majorHAnsi"/>
          <w:b/>
          <w:sz w:val="30"/>
          <w:szCs w:val="30"/>
          <w:lang w:val="es-ES"/>
        </w:rPr>
      </w:pPr>
      <w:proofErr w:type="spellStart"/>
      <w:r w:rsidRPr="00EA0E1C">
        <w:rPr>
          <w:rFonts w:asciiTheme="majorHAnsi" w:hAnsiTheme="majorHAnsi"/>
          <w:b/>
          <w:sz w:val="30"/>
          <w:szCs w:val="30"/>
          <w:lang w:val="es-ES"/>
        </w:rPr>
        <w:t>Education</w:t>
      </w:r>
      <w:proofErr w:type="spellEnd"/>
      <w:r w:rsidR="00251431" w:rsidRPr="00EA0E1C">
        <w:rPr>
          <w:rFonts w:asciiTheme="majorHAnsi" w:hAnsiTheme="majorHAnsi"/>
          <w:b/>
          <w:sz w:val="30"/>
          <w:szCs w:val="30"/>
          <w:lang w:val="es-ES"/>
        </w:rPr>
        <w:t xml:space="preserve"> &amp;</w:t>
      </w:r>
      <w:r w:rsidR="00C91289" w:rsidRPr="00EA0E1C">
        <w:rPr>
          <w:rFonts w:asciiTheme="majorHAnsi" w:hAnsiTheme="majorHAnsi"/>
          <w:b/>
          <w:sz w:val="30"/>
          <w:szCs w:val="30"/>
          <w:lang w:val="es-ES"/>
        </w:rPr>
        <w:t xml:space="preserve"> </w:t>
      </w:r>
      <w:proofErr w:type="spellStart"/>
      <w:r w:rsidR="00290306" w:rsidRPr="00EA0E1C">
        <w:rPr>
          <w:rFonts w:asciiTheme="majorHAnsi" w:hAnsiTheme="majorHAnsi"/>
          <w:b/>
          <w:sz w:val="30"/>
          <w:szCs w:val="30"/>
          <w:lang w:val="es-ES"/>
        </w:rPr>
        <w:t>Credentials</w:t>
      </w:r>
      <w:proofErr w:type="spellEnd"/>
    </w:p>
    <w:p w14:paraId="20E68838" w14:textId="0381B7FB" w:rsidR="005F6BA0" w:rsidRPr="00EA0E1C" w:rsidRDefault="00533FB0" w:rsidP="000E778B">
      <w:pPr>
        <w:spacing w:before="200" w:line="288" w:lineRule="auto"/>
        <w:jc w:val="both"/>
        <w:rPr>
          <w:rFonts w:asciiTheme="minorHAnsi" w:hAnsiTheme="minorHAnsi"/>
          <w:color w:val="FF0000"/>
          <w:sz w:val="21"/>
          <w:lang w:val="es-ES"/>
        </w:rPr>
      </w:pPr>
      <w:r w:rsidRPr="00EA0E1C">
        <w:rPr>
          <w:rFonts w:asciiTheme="minorHAnsi" w:hAnsiTheme="minorHAnsi"/>
          <w:sz w:val="21"/>
          <w:lang w:val="es-ES"/>
        </w:rPr>
        <w:t>Universidad Complutense De Madrid</w:t>
      </w:r>
      <w:r w:rsidR="005F6BA0" w:rsidRPr="00EA0E1C">
        <w:rPr>
          <w:rFonts w:asciiTheme="minorHAnsi" w:hAnsiTheme="minorHAnsi"/>
          <w:sz w:val="21"/>
          <w:lang w:val="es-ES"/>
        </w:rPr>
        <w:t xml:space="preserve">, </w:t>
      </w:r>
      <w:r w:rsidR="00433271" w:rsidRPr="00EA0E1C">
        <w:rPr>
          <w:rFonts w:asciiTheme="minorHAnsi" w:hAnsiTheme="minorHAnsi"/>
          <w:sz w:val="21"/>
          <w:lang w:val="es-ES"/>
        </w:rPr>
        <w:t>Madrid</w:t>
      </w:r>
    </w:p>
    <w:p w14:paraId="2EAF4D2E" w14:textId="2632673F" w:rsidR="00486110" w:rsidRDefault="009C656E" w:rsidP="000E778B">
      <w:pPr>
        <w:spacing w:before="120" w:line="288" w:lineRule="auto"/>
        <w:ind w:left="360"/>
        <w:jc w:val="both"/>
        <w:rPr>
          <w:rFonts w:asciiTheme="minorHAnsi" w:hAnsiTheme="minorHAnsi"/>
          <w:b/>
          <w:sz w:val="21"/>
          <w:lang w:val="en-GB"/>
        </w:rPr>
      </w:pPr>
      <w:r>
        <w:rPr>
          <w:rFonts w:asciiTheme="minorHAnsi" w:hAnsiTheme="minorHAnsi"/>
          <w:b/>
          <w:sz w:val="21"/>
          <w:lang w:val="en-GB"/>
        </w:rPr>
        <w:t xml:space="preserve">Master of Science, </w:t>
      </w:r>
      <w:r w:rsidRPr="009C656E">
        <w:rPr>
          <w:rFonts w:asciiTheme="minorHAnsi" w:hAnsiTheme="minorHAnsi"/>
          <w:b/>
          <w:sz w:val="21"/>
          <w:lang w:val="en-GB"/>
        </w:rPr>
        <w:t>Physics, Electronic</w:t>
      </w:r>
    </w:p>
    <w:p w14:paraId="72B9BD80" w14:textId="026D7B37" w:rsidR="00FC53F1" w:rsidRPr="00EA0E1C" w:rsidRDefault="00E86106" w:rsidP="00433271">
      <w:pPr>
        <w:tabs>
          <w:tab w:val="left" w:pos="3982"/>
        </w:tabs>
        <w:spacing w:before="200" w:line="288" w:lineRule="auto"/>
        <w:jc w:val="both"/>
        <w:rPr>
          <w:rFonts w:asciiTheme="minorHAnsi" w:hAnsiTheme="minorHAnsi"/>
          <w:color w:val="FF0000"/>
          <w:sz w:val="21"/>
          <w:lang w:val="en-GB"/>
        </w:rPr>
      </w:pPr>
      <w:r w:rsidRPr="00EA0E1C">
        <w:rPr>
          <w:rFonts w:asciiTheme="minorHAnsi" w:hAnsiTheme="minorHAnsi"/>
          <w:sz w:val="21"/>
          <w:lang w:val="en-GB"/>
        </w:rPr>
        <w:t xml:space="preserve">Universidad </w:t>
      </w:r>
      <w:proofErr w:type="spellStart"/>
      <w:r w:rsidRPr="00EA0E1C">
        <w:rPr>
          <w:rFonts w:asciiTheme="minorHAnsi" w:hAnsiTheme="minorHAnsi"/>
          <w:sz w:val="21"/>
          <w:lang w:val="en-GB"/>
        </w:rPr>
        <w:t>Politécnica</w:t>
      </w:r>
      <w:proofErr w:type="spellEnd"/>
      <w:r w:rsidRPr="00EA0E1C">
        <w:rPr>
          <w:rFonts w:asciiTheme="minorHAnsi" w:hAnsiTheme="minorHAnsi"/>
          <w:sz w:val="21"/>
          <w:lang w:val="en-GB"/>
        </w:rPr>
        <w:t xml:space="preserve"> de Madrid</w:t>
      </w:r>
      <w:r w:rsidR="00FC53F1" w:rsidRPr="00EA0E1C">
        <w:rPr>
          <w:rFonts w:asciiTheme="minorHAnsi" w:hAnsiTheme="minorHAnsi"/>
          <w:sz w:val="21"/>
          <w:lang w:val="en-GB"/>
        </w:rPr>
        <w:t xml:space="preserve">, </w:t>
      </w:r>
      <w:r w:rsidR="00433271" w:rsidRPr="00EA0E1C">
        <w:rPr>
          <w:rFonts w:asciiTheme="minorHAnsi" w:hAnsiTheme="minorHAnsi"/>
          <w:sz w:val="21"/>
          <w:lang w:val="en-GB"/>
        </w:rPr>
        <w:t>Madrid</w:t>
      </w:r>
    </w:p>
    <w:p w14:paraId="5AA7CB1D" w14:textId="31DE5311" w:rsidR="00FC53F1" w:rsidRPr="00A51764" w:rsidRDefault="00B55BD7" w:rsidP="000E778B">
      <w:pPr>
        <w:spacing w:before="120" w:line="288" w:lineRule="auto"/>
        <w:ind w:left="360"/>
        <w:jc w:val="both"/>
        <w:rPr>
          <w:rFonts w:asciiTheme="minorHAnsi" w:hAnsiTheme="minorHAnsi"/>
          <w:b/>
          <w:sz w:val="21"/>
          <w:lang w:val="en-GB"/>
        </w:rPr>
      </w:pPr>
      <w:r w:rsidRPr="00B55BD7">
        <w:rPr>
          <w:rFonts w:asciiTheme="minorHAnsi" w:hAnsiTheme="minorHAnsi"/>
          <w:b/>
          <w:sz w:val="21"/>
          <w:lang w:val="en-GB"/>
        </w:rPr>
        <w:t xml:space="preserve">Scholarship of </w:t>
      </w:r>
      <w:r w:rsidR="000A5E78" w:rsidRPr="00B55BD7">
        <w:rPr>
          <w:rFonts w:asciiTheme="minorHAnsi" w:hAnsiTheme="minorHAnsi"/>
          <w:b/>
          <w:sz w:val="21"/>
          <w:lang w:val="en-GB"/>
        </w:rPr>
        <w:t>Postgraduate</w:t>
      </w:r>
    </w:p>
    <w:p w14:paraId="658E52F0" w14:textId="50395AD4" w:rsidR="00A1645B" w:rsidRPr="00AF2D6F" w:rsidRDefault="00A1645B" w:rsidP="000E778B">
      <w:pPr>
        <w:tabs>
          <w:tab w:val="right" w:pos="9648"/>
        </w:tabs>
        <w:spacing w:before="240" w:line="288" w:lineRule="auto"/>
        <w:ind w:left="360" w:hanging="360"/>
        <w:jc w:val="both"/>
        <w:rPr>
          <w:rFonts w:asciiTheme="minorHAnsi" w:hAnsiTheme="minorHAnsi" w:cs="Tahoma"/>
          <w:sz w:val="21"/>
          <w:lang w:val="en-GB"/>
        </w:rPr>
      </w:pPr>
      <w:r w:rsidRPr="00A51764">
        <w:rPr>
          <w:rFonts w:asciiTheme="minorHAnsi" w:hAnsiTheme="minorHAnsi" w:cs="Tahoma"/>
          <w:b/>
          <w:i/>
          <w:iCs/>
          <w:sz w:val="21"/>
          <w:lang w:val="en-GB"/>
        </w:rPr>
        <w:t>Profes</w:t>
      </w:r>
      <w:r w:rsidR="00C40574" w:rsidRPr="00A51764">
        <w:rPr>
          <w:rFonts w:asciiTheme="minorHAnsi" w:hAnsiTheme="minorHAnsi" w:cs="Tahoma"/>
          <w:b/>
          <w:i/>
          <w:iCs/>
          <w:sz w:val="21"/>
          <w:lang w:val="en-GB"/>
        </w:rPr>
        <w:t>sional Development</w:t>
      </w:r>
      <w:r w:rsidR="00A92F49" w:rsidRPr="00A51764">
        <w:rPr>
          <w:rFonts w:asciiTheme="minorHAnsi" w:hAnsiTheme="minorHAnsi" w:cs="Tahoma"/>
          <w:i/>
          <w:iCs/>
          <w:sz w:val="21"/>
          <w:lang w:val="en-GB"/>
        </w:rPr>
        <w:t>:</w:t>
      </w:r>
      <w:r w:rsidR="00A92F49" w:rsidRPr="00A51764">
        <w:rPr>
          <w:rFonts w:asciiTheme="minorHAnsi" w:hAnsiTheme="minorHAnsi" w:cs="Tahoma"/>
          <w:sz w:val="21"/>
          <w:lang w:val="en-GB"/>
        </w:rPr>
        <w:t xml:space="preserve"> </w:t>
      </w:r>
      <w:r w:rsidR="001E2AA9" w:rsidRPr="001E2AA9">
        <w:rPr>
          <w:rFonts w:asciiTheme="minorHAnsi" w:hAnsiTheme="minorHAnsi" w:cs="Tahoma"/>
          <w:sz w:val="21"/>
          <w:lang w:val="en-GB"/>
        </w:rPr>
        <w:t>“</w:t>
      </w:r>
      <w:proofErr w:type="spellStart"/>
      <w:r w:rsidR="001E2AA9" w:rsidRPr="001E2AA9">
        <w:rPr>
          <w:rFonts w:asciiTheme="minorHAnsi" w:hAnsiTheme="minorHAnsi" w:cs="Tahoma"/>
          <w:sz w:val="21"/>
          <w:lang w:val="en-GB"/>
        </w:rPr>
        <w:t>Dirección</w:t>
      </w:r>
      <w:proofErr w:type="spellEnd"/>
      <w:r w:rsidR="001E2AA9" w:rsidRPr="001E2AA9">
        <w:rPr>
          <w:rFonts w:asciiTheme="minorHAnsi" w:hAnsiTheme="minorHAnsi" w:cs="Tahoma"/>
          <w:sz w:val="21"/>
          <w:lang w:val="en-GB"/>
        </w:rPr>
        <w:t xml:space="preserve"> de </w:t>
      </w:r>
      <w:proofErr w:type="spellStart"/>
      <w:r w:rsidR="001E2AA9" w:rsidRPr="001E2AA9">
        <w:rPr>
          <w:rFonts w:asciiTheme="minorHAnsi" w:hAnsiTheme="minorHAnsi" w:cs="Tahoma"/>
          <w:sz w:val="21"/>
          <w:lang w:val="en-GB"/>
        </w:rPr>
        <w:t>equipos</w:t>
      </w:r>
      <w:proofErr w:type="spellEnd"/>
      <w:r w:rsidR="001E2AA9" w:rsidRPr="001E2AA9">
        <w:rPr>
          <w:rFonts w:asciiTheme="minorHAnsi" w:hAnsiTheme="minorHAnsi" w:cs="Tahoma"/>
          <w:sz w:val="21"/>
          <w:lang w:val="en-GB"/>
        </w:rPr>
        <w:t xml:space="preserve"> (Team leading) Adecco</w:t>
      </w:r>
      <w:r w:rsidR="001E2AA9">
        <w:rPr>
          <w:rFonts w:asciiTheme="minorHAnsi" w:hAnsiTheme="minorHAnsi" w:cs="Tahoma"/>
          <w:sz w:val="21"/>
          <w:lang w:val="en-GB"/>
        </w:rPr>
        <w:t xml:space="preserve"> </w:t>
      </w:r>
      <w:proofErr w:type="spellStart"/>
      <w:r w:rsidR="001E2AA9" w:rsidRPr="001E2AA9">
        <w:rPr>
          <w:rFonts w:asciiTheme="minorHAnsi" w:hAnsiTheme="minorHAnsi" w:cs="Tahoma"/>
          <w:sz w:val="21"/>
          <w:lang w:val="en-GB"/>
        </w:rPr>
        <w:t>Formación</w:t>
      </w:r>
      <w:proofErr w:type="spellEnd"/>
      <w:r w:rsidR="001E2AA9">
        <w:rPr>
          <w:rFonts w:asciiTheme="minorHAnsi" w:hAnsiTheme="minorHAnsi" w:cs="Tahoma"/>
          <w:sz w:val="21"/>
          <w:lang w:val="en-GB"/>
        </w:rPr>
        <w:t xml:space="preserve">, </w:t>
      </w:r>
      <w:r w:rsidR="00C66DBB" w:rsidRPr="00C66DBB">
        <w:rPr>
          <w:rFonts w:asciiTheme="minorHAnsi" w:hAnsiTheme="minorHAnsi" w:cs="Tahoma"/>
          <w:sz w:val="21"/>
          <w:lang w:val="en-GB"/>
        </w:rPr>
        <w:t>Data Science and</w:t>
      </w:r>
      <w:r w:rsidR="00AF2D6F">
        <w:rPr>
          <w:rFonts w:asciiTheme="minorHAnsi" w:hAnsiTheme="minorHAnsi" w:cs="Tahoma"/>
          <w:sz w:val="21"/>
          <w:lang w:val="en-GB"/>
        </w:rPr>
        <w:t xml:space="preserve"> </w:t>
      </w:r>
      <w:r w:rsidR="00C66DBB" w:rsidRPr="00C66DBB">
        <w:rPr>
          <w:rFonts w:asciiTheme="minorHAnsi" w:hAnsiTheme="minorHAnsi" w:cs="Tahoma"/>
          <w:sz w:val="21"/>
          <w:lang w:val="en-GB"/>
        </w:rPr>
        <w:t>Cognitive Computing</w:t>
      </w:r>
      <w:r w:rsidR="00982775">
        <w:rPr>
          <w:rFonts w:asciiTheme="minorHAnsi" w:hAnsiTheme="minorHAnsi" w:cs="Tahoma"/>
          <w:sz w:val="21"/>
          <w:lang w:val="en-GB"/>
        </w:rPr>
        <w:t xml:space="preserve"> </w:t>
      </w:r>
      <w:r w:rsidR="00982775" w:rsidRPr="00982775">
        <w:rPr>
          <w:rFonts w:asciiTheme="minorHAnsi" w:hAnsiTheme="minorHAnsi" w:cs="Tahoma"/>
          <w:sz w:val="21"/>
          <w:lang w:val="en-GB"/>
        </w:rPr>
        <w:t>IBM cognitive class</w:t>
      </w:r>
      <w:r w:rsidR="00982775">
        <w:rPr>
          <w:rFonts w:asciiTheme="minorHAnsi" w:hAnsiTheme="minorHAnsi" w:cs="Tahoma"/>
          <w:sz w:val="21"/>
          <w:lang w:val="en-GB"/>
        </w:rPr>
        <w:t>-</w:t>
      </w:r>
      <w:r w:rsidR="00982775" w:rsidRPr="00982775">
        <w:rPr>
          <w:rFonts w:asciiTheme="minorHAnsi" w:hAnsiTheme="minorHAnsi" w:cs="Tahoma"/>
          <w:sz w:val="21"/>
          <w:lang w:val="en-GB"/>
        </w:rPr>
        <w:t>Python,</w:t>
      </w:r>
      <w:r w:rsidR="00982775">
        <w:rPr>
          <w:rFonts w:asciiTheme="minorHAnsi" w:hAnsiTheme="minorHAnsi" w:cs="Tahoma"/>
          <w:sz w:val="21"/>
          <w:lang w:val="en-GB"/>
        </w:rPr>
        <w:t xml:space="preserve"> </w:t>
      </w:r>
      <w:r w:rsidR="00982775" w:rsidRPr="00982775">
        <w:rPr>
          <w:rFonts w:asciiTheme="minorHAnsi" w:hAnsiTheme="minorHAnsi" w:cs="Tahoma"/>
          <w:sz w:val="21"/>
          <w:lang w:val="en-GB"/>
        </w:rPr>
        <w:t>Scala, Hadoop,</w:t>
      </w:r>
      <w:r w:rsidR="00982775">
        <w:rPr>
          <w:rFonts w:asciiTheme="minorHAnsi" w:hAnsiTheme="minorHAnsi" w:cs="Tahoma"/>
          <w:sz w:val="21"/>
          <w:lang w:val="en-GB"/>
        </w:rPr>
        <w:t xml:space="preserve"> </w:t>
      </w:r>
      <w:r w:rsidR="00982775" w:rsidRPr="00982775">
        <w:rPr>
          <w:rFonts w:asciiTheme="minorHAnsi" w:hAnsiTheme="minorHAnsi" w:cs="Tahoma"/>
          <w:sz w:val="21"/>
          <w:lang w:val="en-GB"/>
        </w:rPr>
        <w:t>Spark (Data Science and</w:t>
      </w:r>
      <w:r w:rsidR="00982775">
        <w:rPr>
          <w:rFonts w:asciiTheme="minorHAnsi" w:hAnsiTheme="minorHAnsi" w:cs="Tahoma"/>
          <w:sz w:val="21"/>
          <w:lang w:val="en-GB"/>
        </w:rPr>
        <w:t xml:space="preserve"> </w:t>
      </w:r>
      <w:r w:rsidR="00982775" w:rsidRPr="00982775">
        <w:rPr>
          <w:rFonts w:asciiTheme="minorHAnsi" w:hAnsiTheme="minorHAnsi" w:cs="Tahoma"/>
          <w:sz w:val="21"/>
          <w:lang w:val="en-GB"/>
        </w:rPr>
        <w:t>Big Data)</w:t>
      </w:r>
    </w:p>
    <w:p w14:paraId="2010A1D9" w14:textId="79248682" w:rsidR="00A92F49" w:rsidRPr="00A51764" w:rsidRDefault="00A92F49" w:rsidP="000E778B">
      <w:pPr>
        <w:tabs>
          <w:tab w:val="right" w:pos="9648"/>
        </w:tabs>
        <w:spacing w:before="240" w:line="288" w:lineRule="auto"/>
        <w:ind w:left="360" w:hanging="360"/>
        <w:jc w:val="both"/>
        <w:rPr>
          <w:rFonts w:asciiTheme="minorHAnsi" w:hAnsiTheme="minorHAnsi" w:cs="Tahoma"/>
          <w:sz w:val="21"/>
          <w:lang w:val="en-GB"/>
        </w:rPr>
      </w:pPr>
      <w:r w:rsidRPr="00A51764">
        <w:rPr>
          <w:rFonts w:asciiTheme="minorHAnsi" w:hAnsiTheme="minorHAnsi" w:cs="Tahoma"/>
          <w:b/>
          <w:i/>
          <w:iCs/>
          <w:sz w:val="21"/>
          <w:lang w:val="en-GB"/>
        </w:rPr>
        <w:t>Technical Proficiencies:</w:t>
      </w:r>
      <w:r w:rsidRPr="00A51764">
        <w:rPr>
          <w:rFonts w:asciiTheme="minorHAnsi" w:hAnsiTheme="minorHAnsi" w:cs="Tahoma"/>
          <w:sz w:val="21"/>
          <w:lang w:val="en-GB"/>
        </w:rPr>
        <w:t xml:space="preserve"> </w:t>
      </w:r>
      <w:r w:rsidR="00B37A44" w:rsidRPr="00B37A44">
        <w:rPr>
          <w:rFonts w:asciiTheme="minorHAnsi" w:hAnsiTheme="minorHAnsi" w:cs="Tahoma"/>
          <w:sz w:val="21"/>
          <w:lang w:val="en-GB"/>
        </w:rPr>
        <w:t>Python, Visual Basic, C++,</w:t>
      </w:r>
      <w:r w:rsidR="00B37A44">
        <w:rPr>
          <w:rFonts w:asciiTheme="minorHAnsi" w:hAnsiTheme="minorHAnsi" w:cs="Tahoma"/>
          <w:sz w:val="21"/>
          <w:lang w:val="en-GB"/>
        </w:rPr>
        <w:t xml:space="preserve"> </w:t>
      </w:r>
      <w:proofErr w:type="spellStart"/>
      <w:r w:rsidR="00B37A44">
        <w:rPr>
          <w:rFonts w:asciiTheme="minorHAnsi" w:hAnsiTheme="minorHAnsi" w:cs="Tahoma"/>
          <w:sz w:val="21"/>
          <w:lang w:val="en-GB"/>
        </w:rPr>
        <w:t>Fotran</w:t>
      </w:r>
      <w:proofErr w:type="spellEnd"/>
      <w:r w:rsidR="00B37A44">
        <w:rPr>
          <w:rFonts w:asciiTheme="minorHAnsi" w:hAnsiTheme="minorHAnsi" w:cs="Tahoma"/>
          <w:sz w:val="21"/>
          <w:lang w:val="en-GB"/>
        </w:rPr>
        <w:t xml:space="preserve">, Assemble, </w:t>
      </w:r>
      <w:r w:rsidR="00FF4CF8">
        <w:rPr>
          <w:rFonts w:asciiTheme="minorHAnsi" w:hAnsiTheme="minorHAnsi" w:cs="Tahoma"/>
          <w:sz w:val="21"/>
          <w:lang w:val="en-GB"/>
        </w:rPr>
        <w:t xml:space="preserve">GNU/Linux, </w:t>
      </w:r>
      <w:r w:rsidR="00FF4CF8" w:rsidRPr="00FF4CF8">
        <w:rPr>
          <w:rFonts w:asciiTheme="minorHAnsi" w:hAnsiTheme="minorHAnsi" w:cs="Tahoma"/>
          <w:sz w:val="21"/>
          <w:lang w:val="en-GB"/>
        </w:rPr>
        <w:t>Microsoft Windows</w:t>
      </w:r>
      <w:r w:rsidR="00FF4CF8">
        <w:rPr>
          <w:rFonts w:asciiTheme="minorHAnsi" w:hAnsiTheme="minorHAnsi" w:cs="Tahoma"/>
          <w:sz w:val="21"/>
          <w:lang w:val="en-GB"/>
        </w:rPr>
        <w:t>, Mindjet, Advanced MS Excel, MS Access, PowerPoint,</w:t>
      </w:r>
      <w:r w:rsidR="00FF4CF8" w:rsidRPr="00FF4CF8">
        <w:rPr>
          <w:rFonts w:asciiTheme="minorHAnsi" w:hAnsiTheme="minorHAnsi" w:cs="Tahoma"/>
          <w:sz w:val="21"/>
          <w:lang w:val="en-GB"/>
        </w:rPr>
        <w:t xml:space="preserve"> Microsoft Project</w:t>
      </w:r>
    </w:p>
    <w:p w14:paraId="36833D31" w14:textId="69A2EF75" w:rsidR="008879DC" w:rsidRPr="00F153F3" w:rsidRDefault="000751B6" w:rsidP="000E778B">
      <w:pPr>
        <w:tabs>
          <w:tab w:val="right" w:pos="9648"/>
        </w:tabs>
        <w:spacing w:before="240" w:line="288" w:lineRule="auto"/>
        <w:ind w:left="360" w:hanging="360"/>
        <w:jc w:val="both"/>
        <w:rPr>
          <w:rFonts w:asciiTheme="minorHAnsi" w:hAnsiTheme="minorHAnsi"/>
          <w:sz w:val="21"/>
          <w:lang w:val="en-GB"/>
        </w:rPr>
      </w:pPr>
      <w:r w:rsidRPr="00061223">
        <w:rPr>
          <w:rFonts w:asciiTheme="minorHAnsi" w:hAnsiTheme="minorHAnsi" w:cs="Tahoma"/>
          <w:b/>
          <w:i/>
          <w:iCs/>
          <w:sz w:val="21"/>
          <w:lang w:val="en-GB"/>
        </w:rPr>
        <w:t>Publications</w:t>
      </w:r>
      <w:r w:rsidR="00A92F49" w:rsidRPr="00A51764">
        <w:rPr>
          <w:rFonts w:asciiTheme="minorHAnsi" w:hAnsiTheme="minorHAnsi" w:cs="Tahoma"/>
          <w:b/>
          <w:i/>
          <w:iCs/>
          <w:sz w:val="21"/>
          <w:lang w:val="en-GB"/>
        </w:rPr>
        <w:t>:</w:t>
      </w:r>
      <w:r w:rsidR="00A92F49" w:rsidRPr="00A51764">
        <w:rPr>
          <w:rFonts w:asciiTheme="minorHAnsi" w:hAnsiTheme="minorHAnsi" w:cs="Tahoma"/>
          <w:i/>
          <w:iCs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“Air pollution</w:t>
      </w:r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Modeling and its</w:t>
      </w:r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application XI”.</w:t>
      </w:r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NATO. Volume 21</w:t>
      </w:r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chapter: “Ozone</w:t>
      </w:r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Modelling over a</w:t>
      </w:r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large city by using a</w:t>
      </w:r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 xml:space="preserve">mesoscale </w:t>
      </w:r>
      <w:proofErr w:type="spellStart"/>
      <w:r w:rsidR="00DA3951" w:rsidRPr="00DA3951">
        <w:rPr>
          <w:rFonts w:asciiTheme="minorHAnsi" w:hAnsiTheme="minorHAnsi"/>
          <w:sz w:val="21"/>
          <w:lang w:val="en-GB"/>
        </w:rPr>
        <w:t>eulerian</w:t>
      </w:r>
      <w:proofErr w:type="spellEnd"/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meteorological and</w:t>
      </w:r>
      <w:r w:rsidR="00DA3951">
        <w:rPr>
          <w:rFonts w:asciiTheme="minorHAnsi" w:hAnsiTheme="minorHAnsi"/>
          <w:sz w:val="21"/>
          <w:lang w:val="en-GB"/>
        </w:rPr>
        <w:t xml:space="preserve"> </w:t>
      </w:r>
      <w:r w:rsidR="00DA3951" w:rsidRPr="00DA3951">
        <w:rPr>
          <w:rFonts w:asciiTheme="minorHAnsi" w:hAnsiTheme="minorHAnsi"/>
          <w:sz w:val="21"/>
          <w:lang w:val="en-GB"/>
        </w:rPr>
        <w:t>transport model”</w:t>
      </w:r>
      <w:r w:rsidR="00DA3951">
        <w:rPr>
          <w:rFonts w:asciiTheme="minorHAnsi" w:hAnsiTheme="minorHAnsi"/>
          <w:sz w:val="21"/>
          <w:lang w:val="en-GB"/>
        </w:rPr>
        <w:t xml:space="preserve">. </w:t>
      </w:r>
      <w:r w:rsidR="00DA3951" w:rsidRPr="00DA3951">
        <w:rPr>
          <w:rFonts w:asciiTheme="minorHAnsi" w:hAnsiTheme="minorHAnsi"/>
          <w:sz w:val="21"/>
          <w:lang w:val="en-GB"/>
        </w:rPr>
        <w:t>1996</w:t>
      </w:r>
    </w:p>
    <w:sectPr w:rsidR="008879DC" w:rsidRPr="00F153F3" w:rsidSect="00A87B4E">
      <w:headerReference w:type="even" r:id="rId9"/>
      <w:footerReference w:type="first" r:id="rId10"/>
      <w:type w:val="continuous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E8FE6" w14:textId="77777777" w:rsidR="007B43C1" w:rsidRDefault="007B43C1">
      <w:r>
        <w:separator/>
      </w:r>
    </w:p>
  </w:endnote>
  <w:endnote w:type="continuationSeparator" w:id="0">
    <w:p w14:paraId="4568F1E0" w14:textId="77777777" w:rsidR="007B43C1" w:rsidRDefault="007B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6C112" w14:textId="77777777" w:rsidR="00501C3B" w:rsidRPr="00620B79" w:rsidRDefault="00501C3B" w:rsidP="00501C3B">
    <w:pPr>
      <w:pStyle w:val="Footer"/>
      <w:jc w:val="right"/>
      <w:rPr>
        <w:rFonts w:asciiTheme="minorHAnsi" w:hAnsiTheme="minorHAnsi"/>
        <w:i/>
        <w:sz w:val="18"/>
        <w:szCs w:val="18"/>
      </w:rPr>
    </w:pPr>
    <w:r w:rsidRPr="00620B79">
      <w:rPr>
        <w:rFonts w:asciiTheme="minorHAnsi" w:hAnsiTheme="minorHAnsi"/>
        <w:i/>
        <w:sz w:val="18"/>
        <w:szCs w:val="18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F7A6C" w14:textId="77777777" w:rsidR="007B43C1" w:rsidRDefault="007B43C1">
      <w:r>
        <w:separator/>
      </w:r>
    </w:p>
  </w:footnote>
  <w:footnote w:type="continuationSeparator" w:id="0">
    <w:p w14:paraId="7E9F594C" w14:textId="77777777" w:rsidR="007B43C1" w:rsidRDefault="007B4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4B02" w14:textId="1F381BBD" w:rsidR="00501C3B" w:rsidRPr="00620B79" w:rsidRDefault="00FD195B" w:rsidP="00501C3B">
    <w:pPr>
      <w:pBdr>
        <w:bottom w:val="single" w:sz="24" w:space="8" w:color="auto"/>
      </w:pBdr>
      <w:tabs>
        <w:tab w:val="right" w:pos="9900"/>
      </w:tabs>
      <w:rPr>
        <w:rFonts w:asciiTheme="minorHAnsi" w:hAnsiTheme="minorHAnsi"/>
        <w:sz w:val="19"/>
        <w:szCs w:val="19"/>
      </w:rPr>
    </w:pPr>
    <w:r w:rsidRPr="00FD195B">
      <w:rPr>
        <w:rFonts w:asciiTheme="majorHAnsi" w:hAnsiTheme="majorHAnsi"/>
        <w:b/>
        <w:sz w:val="26"/>
        <w:szCs w:val="26"/>
      </w:rPr>
      <w:t>Luis Marcelo</w:t>
    </w:r>
    <w:r w:rsidR="00501C3B" w:rsidRPr="00A92F49">
      <w:rPr>
        <w:rFonts w:ascii="Verdana" w:hAnsi="Verdana"/>
        <w:b/>
        <w:smallCaps/>
        <w:sz w:val="26"/>
        <w:szCs w:val="26"/>
      </w:rPr>
      <w:tab/>
    </w:r>
    <w:r w:rsidR="00501C3B" w:rsidRPr="00620B79">
      <w:rPr>
        <w:rFonts w:asciiTheme="minorHAnsi" w:hAnsiTheme="minorHAnsi"/>
        <w:sz w:val="19"/>
        <w:szCs w:val="19"/>
      </w:rPr>
      <w:t xml:space="preserve">Page </w:t>
    </w:r>
    <w:r w:rsidR="00501C3B" w:rsidRPr="00620B79">
      <w:rPr>
        <w:rFonts w:asciiTheme="minorHAnsi" w:hAnsiTheme="minorHAnsi"/>
        <w:sz w:val="19"/>
        <w:szCs w:val="19"/>
      </w:rPr>
      <w:fldChar w:fldCharType="begin"/>
    </w:r>
    <w:r w:rsidR="00501C3B" w:rsidRPr="00620B79">
      <w:rPr>
        <w:rFonts w:asciiTheme="minorHAnsi" w:hAnsiTheme="minorHAnsi"/>
        <w:sz w:val="19"/>
        <w:szCs w:val="19"/>
      </w:rPr>
      <w:instrText xml:space="preserve"> PAGE </w:instrText>
    </w:r>
    <w:r w:rsidR="00501C3B" w:rsidRPr="00620B79">
      <w:rPr>
        <w:rFonts w:asciiTheme="minorHAnsi" w:hAnsiTheme="minorHAnsi"/>
        <w:sz w:val="19"/>
        <w:szCs w:val="19"/>
      </w:rPr>
      <w:fldChar w:fldCharType="separate"/>
    </w:r>
    <w:r w:rsidR="00455FC6">
      <w:rPr>
        <w:rFonts w:asciiTheme="minorHAnsi" w:hAnsiTheme="minorHAnsi"/>
        <w:noProof/>
        <w:sz w:val="19"/>
        <w:szCs w:val="19"/>
      </w:rPr>
      <w:t>2</w:t>
    </w:r>
    <w:r w:rsidR="00501C3B" w:rsidRPr="00620B79">
      <w:rPr>
        <w:rFonts w:asciiTheme="minorHAnsi" w:hAnsiTheme="minorHAnsi"/>
        <w:sz w:val="19"/>
        <w:szCs w:val="19"/>
      </w:rPr>
      <w:fldChar w:fldCharType="end"/>
    </w:r>
  </w:p>
  <w:p w14:paraId="416C6C16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  <w:p w14:paraId="777B5218" w14:textId="77777777" w:rsidR="00501C3B" w:rsidRPr="00A92F49" w:rsidRDefault="00501C3B" w:rsidP="00501C3B">
    <w:pPr>
      <w:pStyle w:val="Header"/>
      <w:rPr>
        <w:rFonts w:ascii="Verdana" w:hAnsi="Verdana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46043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4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56F2CFB"/>
    <w:multiLevelType w:val="hybridMultilevel"/>
    <w:tmpl w:val="387C34E6"/>
    <w:lvl w:ilvl="0" w:tplc="AF8875A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8" w15:restartNumberingAfterBreak="0">
    <w:nsid w:val="3C1D6BE8"/>
    <w:multiLevelType w:val="hybridMultilevel"/>
    <w:tmpl w:val="CBB42E80"/>
    <w:lvl w:ilvl="0" w:tplc="5260C50E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3FA26C3A"/>
    <w:multiLevelType w:val="hybridMultilevel"/>
    <w:tmpl w:val="C0282E9A"/>
    <w:lvl w:ilvl="0" w:tplc="2F4AB95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0" w15:restartNumberingAfterBreak="0">
    <w:nsid w:val="4B135DC1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533D01F5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2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75E94EBF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76B97B08"/>
    <w:multiLevelType w:val="hybridMultilevel"/>
    <w:tmpl w:val="8B3C2704"/>
    <w:lvl w:ilvl="0" w:tplc="45761936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12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3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31B4"/>
    <w:rsid w:val="00003DF0"/>
    <w:rsid w:val="000074C7"/>
    <w:rsid w:val="00015428"/>
    <w:rsid w:val="00015745"/>
    <w:rsid w:val="00025C4B"/>
    <w:rsid w:val="000265DC"/>
    <w:rsid w:val="00027D49"/>
    <w:rsid w:val="00034FDD"/>
    <w:rsid w:val="00035CE1"/>
    <w:rsid w:val="00040A97"/>
    <w:rsid w:val="0004383E"/>
    <w:rsid w:val="00061223"/>
    <w:rsid w:val="00063CA1"/>
    <w:rsid w:val="000751B6"/>
    <w:rsid w:val="00086432"/>
    <w:rsid w:val="00086AA5"/>
    <w:rsid w:val="00097D6D"/>
    <w:rsid w:val="000A5E78"/>
    <w:rsid w:val="000B00A5"/>
    <w:rsid w:val="000B17A9"/>
    <w:rsid w:val="000B7E6F"/>
    <w:rsid w:val="000C19A8"/>
    <w:rsid w:val="000D1C21"/>
    <w:rsid w:val="000E174F"/>
    <w:rsid w:val="000E3915"/>
    <w:rsid w:val="000E778B"/>
    <w:rsid w:val="000E7824"/>
    <w:rsid w:val="000F6506"/>
    <w:rsid w:val="00117AA0"/>
    <w:rsid w:val="00123CF6"/>
    <w:rsid w:val="00132D69"/>
    <w:rsid w:val="00140571"/>
    <w:rsid w:val="001444D0"/>
    <w:rsid w:val="001451FF"/>
    <w:rsid w:val="00151050"/>
    <w:rsid w:val="00151ADB"/>
    <w:rsid w:val="00157A2A"/>
    <w:rsid w:val="00163A0F"/>
    <w:rsid w:val="00167C71"/>
    <w:rsid w:val="00170973"/>
    <w:rsid w:val="00180BF6"/>
    <w:rsid w:val="00190654"/>
    <w:rsid w:val="00190BAD"/>
    <w:rsid w:val="001A4FEF"/>
    <w:rsid w:val="001B6A03"/>
    <w:rsid w:val="001C3B04"/>
    <w:rsid w:val="001D504A"/>
    <w:rsid w:val="001D647E"/>
    <w:rsid w:val="001E0BB2"/>
    <w:rsid w:val="001E14FE"/>
    <w:rsid w:val="001E2AA9"/>
    <w:rsid w:val="001E62AE"/>
    <w:rsid w:val="001E7B41"/>
    <w:rsid w:val="001F483E"/>
    <w:rsid w:val="002063EE"/>
    <w:rsid w:val="002131FD"/>
    <w:rsid w:val="00215942"/>
    <w:rsid w:val="00215A50"/>
    <w:rsid w:val="0022303B"/>
    <w:rsid w:val="00226787"/>
    <w:rsid w:val="00235721"/>
    <w:rsid w:val="00237090"/>
    <w:rsid w:val="00250CE7"/>
    <w:rsid w:val="00251431"/>
    <w:rsid w:val="0025168E"/>
    <w:rsid w:val="002722C9"/>
    <w:rsid w:val="00274C53"/>
    <w:rsid w:val="0027642B"/>
    <w:rsid w:val="00284D25"/>
    <w:rsid w:val="00285B75"/>
    <w:rsid w:val="00290306"/>
    <w:rsid w:val="002918B1"/>
    <w:rsid w:val="00292616"/>
    <w:rsid w:val="00293D50"/>
    <w:rsid w:val="002A3562"/>
    <w:rsid w:val="002A686D"/>
    <w:rsid w:val="002B6C47"/>
    <w:rsid w:val="002C0399"/>
    <w:rsid w:val="002C03E4"/>
    <w:rsid w:val="002C09CD"/>
    <w:rsid w:val="002D3A9B"/>
    <w:rsid w:val="002E049C"/>
    <w:rsid w:val="002E594C"/>
    <w:rsid w:val="002E7804"/>
    <w:rsid w:val="002F0447"/>
    <w:rsid w:val="002F1D70"/>
    <w:rsid w:val="002F5951"/>
    <w:rsid w:val="00301BE5"/>
    <w:rsid w:val="003026C1"/>
    <w:rsid w:val="003034C2"/>
    <w:rsid w:val="00311901"/>
    <w:rsid w:val="00314327"/>
    <w:rsid w:val="00317128"/>
    <w:rsid w:val="00327104"/>
    <w:rsid w:val="003450A5"/>
    <w:rsid w:val="00347B30"/>
    <w:rsid w:val="0035483C"/>
    <w:rsid w:val="0036108F"/>
    <w:rsid w:val="00364498"/>
    <w:rsid w:val="0037015D"/>
    <w:rsid w:val="00380AE4"/>
    <w:rsid w:val="00386492"/>
    <w:rsid w:val="0038694B"/>
    <w:rsid w:val="003A16E0"/>
    <w:rsid w:val="003A3132"/>
    <w:rsid w:val="003A4215"/>
    <w:rsid w:val="003A63F4"/>
    <w:rsid w:val="003B1927"/>
    <w:rsid w:val="003B1A0E"/>
    <w:rsid w:val="003B497B"/>
    <w:rsid w:val="003C3461"/>
    <w:rsid w:val="003C3790"/>
    <w:rsid w:val="003D3C50"/>
    <w:rsid w:val="003D465D"/>
    <w:rsid w:val="003E1AA6"/>
    <w:rsid w:val="003E2832"/>
    <w:rsid w:val="003E4DF3"/>
    <w:rsid w:val="00400015"/>
    <w:rsid w:val="00406785"/>
    <w:rsid w:val="00417792"/>
    <w:rsid w:val="00424229"/>
    <w:rsid w:val="00426437"/>
    <w:rsid w:val="00426E28"/>
    <w:rsid w:val="004277C6"/>
    <w:rsid w:val="00430D2A"/>
    <w:rsid w:val="00432966"/>
    <w:rsid w:val="00433271"/>
    <w:rsid w:val="0043787F"/>
    <w:rsid w:val="004400A3"/>
    <w:rsid w:val="0044645E"/>
    <w:rsid w:val="00447137"/>
    <w:rsid w:val="00455FC6"/>
    <w:rsid w:val="00460334"/>
    <w:rsid w:val="00462BFB"/>
    <w:rsid w:val="004731DD"/>
    <w:rsid w:val="00481020"/>
    <w:rsid w:val="00486110"/>
    <w:rsid w:val="00491122"/>
    <w:rsid w:val="00492DF3"/>
    <w:rsid w:val="004A3DE4"/>
    <w:rsid w:val="004A3E69"/>
    <w:rsid w:val="004A4F82"/>
    <w:rsid w:val="004B5FDA"/>
    <w:rsid w:val="004B69E0"/>
    <w:rsid w:val="004B69E1"/>
    <w:rsid w:val="004C314D"/>
    <w:rsid w:val="004C31EB"/>
    <w:rsid w:val="004C3D11"/>
    <w:rsid w:val="004D1B17"/>
    <w:rsid w:val="004D3FD1"/>
    <w:rsid w:val="004E394D"/>
    <w:rsid w:val="004E3A84"/>
    <w:rsid w:val="004E5A75"/>
    <w:rsid w:val="00501C3B"/>
    <w:rsid w:val="0050629C"/>
    <w:rsid w:val="00511E6B"/>
    <w:rsid w:val="00533FB0"/>
    <w:rsid w:val="00544FD0"/>
    <w:rsid w:val="0055745C"/>
    <w:rsid w:val="00557598"/>
    <w:rsid w:val="00563A1D"/>
    <w:rsid w:val="005647D9"/>
    <w:rsid w:val="005A1934"/>
    <w:rsid w:val="005A52C9"/>
    <w:rsid w:val="005A7928"/>
    <w:rsid w:val="005C1554"/>
    <w:rsid w:val="005C3737"/>
    <w:rsid w:val="005D0FE0"/>
    <w:rsid w:val="005D4BD8"/>
    <w:rsid w:val="005D71DF"/>
    <w:rsid w:val="005E34C1"/>
    <w:rsid w:val="005E5254"/>
    <w:rsid w:val="005E5ADF"/>
    <w:rsid w:val="005E6738"/>
    <w:rsid w:val="005F0177"/>
    <w:rsid w:val="005F0AC7"/>
    <w:rsid w:val="005F57FC"/>
    <w:rsid w:val="005F6BA0"/>
    <w:rsid w:val="00620B79"/>
    <w:rsid w:val="00623946"/>
    <w:rsid w:val="006259AB"/>
    <w:rsid w:val="00633DE9"/>
    <w:rsid w:val="00636F90"/>
    <w:rsid w:val="00644919"/>
    <w:rsid w:val="00646C93"/>
    <w:rsid w:val="006512B5"/>
    <w:rsid w:val="00657D69"/>
    <w:rsid w:val="006644D2"/>
    <w:rsid w:val="00671876"/>
    <w:rsid w:val="00672D9F"/>
    <w:rsid w:val="0068062B"/>
    <w:rsid w:val="00683AAC"/>
    <w:rsid w:val="00686C8E"/>
    <w:rsid w:val="006B0E32"/>
    <w:rsid w:val="006B5A27"/>
    <w:rsid w:val="006B5CAB"/>
    <w:rsid w:val="006C395B"/>
    <w:rsid w:val="006C614F"/>
    <w:rsid w:val="006D3A38"/>
    <w:rsid w:val="006E1D0B"/>
    <w:rsid w:val="006E3931"/>
    <w:rsid w:val="006E41EF"/>
    <w:rsid w:val="006E6688"/>
    <w:rsid w:val="006F3B6D"/>
    <w:rsid w:val="00735652"/>
    <w:rsid w:val="0074291C"/>
    <w:rsid w:val="007518C6"/>
    <w:rsid w:val="00772848"/>
    <w:rsid w:val="00775A28"/>
    <w:rsid w:val="00780DAA"/>
    <w:rsid w:val="007867AC"/>
    <w:rsid w:val="0079079E"/>
    <w:rsid w:val="00792858"/>
    <w:rsid w:val="007A2CF3"/>
    <w:rsid w:val="007A5D2D"/>
    <w:rsid w:val="007B43C1"/>
    <w:rsid w:val="007C51F6"/>
    <w:rsid w:val="007C55EA"/>
    <w:rsid w:val="007D46F7"/>
    <w:rsid w:val="007D7434"/>
    <w:rsid w:val="007E77F5"/>
    <w:rsid w:val="00802C3D"/>
    <w:rsid w:val="008036AF"/>
    <w:rsid w:val="008119D2"/>
    <w:rsid w:val="00811C7D"/>
    <w:rsid w:val="00814BD4"/>
    <w:rsid w:val="00827D9A"/>
    <w:rsid w:val="00836242"/>
    <w:rsid w:val="00837E15"/>
    <w:rsid w:val="0084168B"/>
    <w:rsid w:val="00870C91"/>
    <w:rsid w:val="0088041E"/>
    <w:rsid w:val="008879DC"/>
    <w:rsid w:val="00890FFF"/>
    <w:rsid w:val="008B4D8C"/>
    <w:rsid w:val="008C23C7"/>
    <w:rsid w:val="008C29C6"/>
    <w:rsid w:val="008C7D7C"/>
    <w:rsid w:val="008D2433"/>
    <w:rsid w:val="008E45E9"/>
    <w:rsid w:val="008F1A37"/>
    <w:rsid w:val="008F26C2"/>
    <w:rsid w:val="008F5F3A"/>
    <w:rsid w:val="0090146B"/>
    <w:rsid w:val="00903019"/>
    <w:rsid w:val="00914CD7"/>
    <w:rsid w:val="00926A95"/>
    <w:rsid w:val="009271E3"/>
    <w:rsid w:val="00940FD2"/>
    <w:rsid w:val="00946A35"/>
    <w:rsid w:val="00950CB1"/>
    <w:rsid w:val="0096584A"/>
    <w:rsid w:val="00973719"/>
    <w:rsid w:val="0097671C"/>
    <w:rsid w:val="00982775"/>
    <w:rsid w:val="00982B53"/>
    <w:rsid w:val="00985569"/>
    <w:rsid w:val="009937B9"/>
    <w:rsid w:val="009A0202"/>
    <w:rsid w:val="009A72B2"/>
    <w:rsid w:val="009B2CC2"/>
    <w:rsid w:val="009B362B"/>
    <w:rsid w:val="009C09A4"/>
    <w:rsid w:val="009C656E"/>
    <w:rsid w:val="009D2458"/>
    <w:rsid w:val="009D6900"/>
    <w:rsid w:val="009E0055"/>
    <w:rsid w:val="00A01575"/>
    <w:rsid w:val="00A03991"/>
    <w:rsid w:val="00A061EE"/>
    <w:rsid w:val="00A124E2"/>
    <w:rsid w:val="00A1342B"/>
    <w:rsid w:val="00A163CF"/>
    <w:rsid w:val="00A1645B"/>
    <w:rsid w:val="00A16F98"/>
    <w:rsid w:val="00A213AE"/>
    <w:rsid w:val="00A44992"/>
    <w:rsid w:val="00A51764"/>
    <w:rsid w:val="00A53944"/>
    <w:rsid w:val="00A66327"/>
    <w:rsid w:val="00A716F8"/>
    <w:rsid w:val="00A8095C"/>
    <w:rsid w:val="00A87B4E"/>
    <w:rsid w:val="00A90A0C"/>
    <w:rsid w:val="00A90DF7"/>
    <w:rsid w:val="00A92F49"/>
    <w:rsid w:val="00A94EAE"/>
    <w:rsid w:val="00A95852"/>
    <w:rsid w:val="00AC0A10"/>
    <w:rsid w:val="00AC1D84"/>
    <w:rsid w:val="00AC2203"/>
    <w:rsid w:val="00AC4C66"/>
    <w:rsid w:val="00AE12FD"/>
    <w:rsid w:val="00AE6977"/>
    <w:rsid w:val="00AF2D6F"/>
    <w:rsid w:val="00B0432E"/>
    <w:rsid w:val="00B15406"/>
    <w:rsid w:val="00B165F7"/>
    <w:rsid w:val="00B200DC"/>
    <w:rsid w:val="00B2259C"/>
    <w:rsid w:val="00B30E20"/>
    <w:rsid w:val="00B30F88"/>
    <w:rsid w:val="00B33C1C"/>
    <w:rsid w:val="00B37A44"/>
    <w:rsid w:val="00B51C57"/>
    <w:rsid w:val="00B55BD7"/>
    <w:rsid w:val="00B61387"/>
    <w:rsid w:val="00B75D37"/>
    <w:rsid w:val="00B762B5"/>
    <w:rsid w:val="00B81B18"/>
    <w:rsid w:val="00B84CE5"/>
    <w:rsid w:val="00B858B8"/>
    <w:rsid w:val="00B92BCD"/>
    <w:rsid w:val="00BA1774"/>
    <w:rsid w:val="00BA56C1"/>
    <w:rsid w:val="00BA6506"/>
    <w:rsid w:val="00BA6551"/>
    <w:rsid w:val="00BA6F4C"/>
    <w:rsid w:val="00BC0188"/>
    <w:rsid w:val="00BD245B"/>
    <w:rsid w:val="00BD6284"/>
    <w:rsid w:val="00BE031A"/>
    <w:rsid w:val="00BF431E"/>
    <w:rsid w:val="00C15A58"/>
    <w:rsid w:val="00C15BEB"/>
    <w:rsid w:val="00C1761A"/>
    <w:rsid w:val="00C2165F"/>
    <w:rsid w:val="00C26A1A"/>
    <w:rsid w:val="00C274AF"/>
    <w:rsid w:val="00C40574"/>
    <w:rsid w:val="00C416CD"/>
    <w:rsid w:val="00C512E1"/>
    <w:rsid w:val="00C575E0"/>
    <w:rsid w:val="00C62050"/>
    <w:rsid w:val="00C6240F"/>
    <w:rsid w:val="00C65FE9"/>
    <w:rsid w:val="00C66DBB"/>
    <w:rsid w:val="00C86C99"/>
    <w:rsid w:val="00C86EB1"/>
    <w:rsid w:val="00C91289"/>
    <w:rsid w:val="00C970D2"/>
    <w:rsid w:val="00CA3637"/>
    <w:rsid w:val="00CA4625"/>
    <w:rsid w:val="00CA4A13"/>
    <w:rsid w:val="00CA7B2B"/>
    <w:rsid w:val="00CB617F"/>
    <w:rsid w:val="00CC2CE0"/>
    <w:rsid w:val="00CC7B64"/>
    <w:rsid w:val="00CD13E3"/>
    <w:rsid w:val="00CD286D"/>
    <w:rsid w:val="00CE3628"/>
    <w:rsid w:val="00CF75C8"/>
    <w:rsid w:val="00D00B87"/>
    <w:rsid w:val="00D01FBE"/>
    <w:rsid w:val="00D03A11"/>
    <w:rsid w:val="00D05D50"/>
    <w:rsid w:val="00D131AD"/>
    <w:rsid w:val="00D16D83"/>
    <w:rsid w:val="00D2661D"/>
    <w:rsid w:val="00D306DB"/>
    <w:rsid w:val="00D33AD4"/>
    <w:rsid w:val="00D35142"/>
    <w:rsid w:val="00D352DA"/>
    <w:rsid w:val="00D4032E"/>
    <w:rsid w:val="00D431C3"/>
    <w:rsid w:val="00D45F0D"/>
    <w:rsid w:val="00D53DE0"/>
    <w:rsid w:val="00D61ECB"/>
    <w:rsid w:val="00D629D5"/>
    <w:rsid w:val="00D72A9E"/>
    <w:rsid w:val="00D75615"/>
    <w:rsid w:val="00D94574"/>
    <w:rsid w:val="00DA0CA9"/>
    <w:rsid w:val="00DA159F"/>
    <w:rsid w:val="00DA3951"/>
    <w:rsid w:val="00DA409C"/>
    <w:rsid w:val="00DA6AD1"/>
    <w:rsid w:val="00DB36EB"/>
    <w:rsid w:val="00DB4A24"/>
    <w:rsid w:val="00DC1B10"/>
    <w:rsid w:val="00DC5C67"/>
    <w:rsid w:val="00DD51FA"/>
    <w:rsid w:val="00DE7792"/>
    <w:rsid w:val="00DF74EC"/>
    <w:rsid w:val="00E069F9"/>
    <w:rsid w:val="00E26249"/>
    <w:rsid w:val="00E40F81"/>
    <w:rsid w:val="00E47F0D"/>
    <w:rsid w:val="00E51491"/>
    <w:rsid w:val="00E52527"/>
    <w:rsid w:val="00E629BF"/>
    <w:rsid w:val="00E63878"/>
    <w:rsid w:val="00E64336"/>
    <w:rsid w:val="00E6495B"/>
    <w:rsid w:val="00E86106"/>
    <w:rsid w:val="00E9236D"/>
    <w:rsid w:val="00E96CB4"/>
    <w:rsid w:val="00EA0E1C"/>
    <w:rsid w:val="00EB5BD6"/>
    <w:rsid w:val="00ED25CC"/>
    <w:rsid w:val="00ED5445"/>
    <w:rsid w:val="00EE3812"/>
    <w:rsid w:val="00EF25FE"/>
    <w:rsid w:val="00EF6058"/>
    <w:rsid w:val="00EF6882"/>
    <w:rsid w:val="00F04075"/>
    <w:rsid w:val="00F040B6"/>
    <w:rsid w:val="00F07EED"/>
    <w:rsid w:val="00F125D8"/>
    <w:rsid w:val="00F14C0F"/>
    <w:rsid w:val="00F153F3"/>
    <w:rsid w:val="00F20815"/>
    <w:rsid w:val="00F20DE9"/>
    <w:rsid w:val="00F214FB"/>
    <w:rsid w:val="00F24CF4"/>
    <w:rsid w:val="00F4763D"/>
    <w:rsid w:val="00F5391D"/>
    <w:rsid w:val="00F552E4"/>
    <w:rsid w:val="00F57C54"/>
    <w:rsid w:val="00F64DD0"/>
    <w:rsid w:val="00F64EB0"/>
    <w:rsid w:val="00F670FD"/>
    <w:rsid w:val="00F81C79"/>
    <w:rsid w:val="00F82E02"/>
    <w:rsid w:val="00F87073"/>
    <w:rsid w:val="00F9367C"/>
    <w:rsid w:val="00F943FD"/>
    <w:rsid w:val="00F97D87"/>
    <w:rsid w:val="00FA6BF4"/>
    <w:rsid w:val="00FC0E46"/>
    <w:rsid w:val="00FC0E79"/>
    <w:rsid w:val="00FC50F7"/>
    <w:rsid w:val="00FC53F1"/>
    <w:rsid w:val="00FD195B"/>
    <w:rsid w:val="00FD5ABA"/>
    <w:rsid w:val="00FF098C"/>
    <w:rsid w:val="00FF48B5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8FB9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A97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E0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FC2DD-9E90-44DC-8FA1-DAC800519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LUIS MARCELO's Standard Resume</vt:lpstr>
    </vt:vector>
  </TitlesOfParts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MARCELO's Standard Resume</dc:title>
  <dc:creator/>
  <cp:lastModifiedBy/>
  <cp:revision>1</cp:revision>
  <dcterms:created xsi:type="dcterms:W3CDTF">2018-10-30T09:46:00Z</dcterms:created>
  <dcterms:modified xsi:type="dcterms:W3CDTF">2018-11-26T16:20:00Z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tecv6exph-v1</vt:lpwstr>
  </property>
  <property fmtid="{D5CDD505-2E9C-101B-9397-08002B2CF9AE}" pid="3" name="tal_id">
    <vt:lpwstr>922af75b711037ada705bafd9a15af65</vt:lpwstr>
  </property>
</Properties>
</file>