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b w:val="1"/>
          <w:rtl w:val="0"/>
        </w:rPr>
        <w:t xml:space="preserve">Autoconsumo</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La técnica del autoconsumo es una práctica cuya implementación ha sido creciendo a lo largo del tiempo, principalmente por la adopción de pequeños productores que al no poseer elementos de extracción de silos, optaron por ingeniarse un sistema en el que los animales puedan acceder al alimento por sus propios medios.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Como todo sistema de alimentación, hay que tener en cuenta varios detalles para minimizar al máximo las pérdidas, adecuando las estructuras a utilizar al tipo de hacienda, categoría y cantidad de animales. Y desde el punto de vista de la extracción, mantener la tasa de avance del frente de exposición, unos 35-45 cm por día para evitar que se generen pérdidas. Esto requiere un dimensionamiento acorde a la cantidad de animales a alimentar.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spacing w:line="360" w:lineRule="auto"/>
        <w:contextualSpacing w:val="0"/>
        <w:jc w:val="both"/>
      </w:pPr>
      <w:r w:rsidDel="00000000" w:rsidR="00000000" w:rsidRPr="00000000">
        <w:rPr>
          <w:b w:val="1"/>
          <w:rtl w:val="0"/>
        </w:rPr>
        <w:t xml:space="preserve">Ventajas del sistema</w:t>
      </w:r>
    </w:p>
    <w:p w:rsidR="00000000" w:rsidDel="00000000" w:rsidP="00000000" w:rsidRDefault="00000000" w:rsidRPr="00000000">
      <w:pPr>
        <w:spacing w:line="360" w:lineRule="auto"/>
        <w:ind w:hanging="360"/>
        <w:contextualSpacing w:val="0"/>
        <w:jc w:val="both"/>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Baja inversión, principalmente en maquinaria de suministro y comederos.</w:t>
      </w:r>
    </w:p>
    <w:p w:rsidR="00000000" w:rsidDel="00000000" w:rsidP="00000000" w:rsidRDefault="00000000" w:rsidRPr="00000000">
      <w:pPr>
        <w:spacing w:line="360" w:lineRule="auto"/>
        <w:ind w:hanging="360"/>
        <w:contextualSpacing w:val="0"/>
        <w:jc w:val="both"/>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Bajo requerimiento de mano de obra.</w:t>
      </w:r>
    </w:p>
    <w:p w:rsidR="00000000" w:rsidDel="00000000" w:rsidP="00000000" w:rsidRDefault="00000000" w:rsidRPr="00000000">
      <w:pPr>
        <w:spacing w:line="360" w:lineRule="auto"/>
        <w:ind w:hanging="360"/>
        <w:contextualSpacing w:val="0"/>
        <w:jc w:val="both"/>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Menores gastos operativos.</w:t>
      </w:r>
    </w:p>
    <w:p w:rsidR="00000000" w:rsidDel="00000000" w:rsidP="00000000" w:rsidRDefault="00000000" w:rsidRPr="00000000">
      <w:pPr>
        <w:spacing w:line="360" w:lineRule="auto"/>
        <w:ind w:hanging="360"/>
        <w:contextualSpacing w:val="0"/>
        <w:jc w:val="both"/>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Facilidad para distribuirlo en diferentes lugares del establecimiento, cercano a los centros de consumo.</w:t>
      </w:r>
    </w:p>
    <w:p w:rsidR="00000000" w:rsidDel="00000000" w:rsidP="00000000" w:rsidRDefault="00000000" w:rsidRPr="00000000">
      <w:pPr>
        <w:spacing w:line="360" w:lineRule="auto"/>
        <w:contextualSpacing w:val="0"/>
        <w:jc w:val="both"/>
      </w:pPr>
      <w:r w:rsidDel="00000000" w:rsidR="00000000" w:rsidRPr="00000000">
        <w:rPr>
          <w:b w:val="1"/>
          <w:rtl w:val="0"/>
        </w:rPr>
        <w:t xml:space="preserve"> </w:t>
      </w:r>
    </w:p>
    <w:p w:rsidR="00000000" w:rsidDel="00000000" w:rsidP="00000000" w:rsidRDefault="00000000" w:rsidRPr="00000000">
      <w:pPr>
        <w:spacing w:line="360" w:lineRule="auto"/>
        <w:contextualSpacing w:val="0"/>
        <w:jc w:val="both"/>
      </w:pPr>
      <w:r w:rsidDel="00000000" w:rsidR="00000000" w:rsidRPr="00000000">
        <w:rPr>
          <w:b w:val="1"/>
          <w:rtl w:val="0"/>
        </w:rPr>
        <w:t xml:space="preserve">Desventajas del sistema</w:t>
      </w:r>
    </w:p>
    <w:p w:rsidR="00000000" w:rsidDel="00000000" w:rsidP="00000000" w:rsidRDefault="00000000" w:rsidRPr="00000000">
      <w:pPr>
        <w:spacing w:line="360" w:lineRule="auto"/>
        <w:ind w:hanging="360"/>
        <w:contextualSpacing w:val="0"/>
        <w:jc w:val="both"/>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Dificultad para determinar el consumo individual.</w:t>
      </w:r>
    </w:p>
    <w:p w:rsidR="00000000" w:rsidDel="00000000" w:rsidP="00000000" w:rsidRDefault="00000000" w:rsidRPr="00000000">
      <w:pPr>
        <w:spacing w:line="360" w:lineRule="auto"/>
        <w:ind w:hanging="360"/>
        <w:contextualSpacing w:val="0"/>
        <w:jc w:val="both"/>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Problemas de terreno frente a condiciones de alta humedad.</w:t>
      </w:r>
    </w:p>
    <w:p w:rsidR="00000000" w:rsidDel="00000000" w:rsidP="00000000" w:rsidRDefault="00000000" w:rsidRPr="00000000">
      <w:pPr>
        <w:spacing w:line="360" w:lineRule="auto"/>
        <w:ind w:hanging="360"/>
        <w:contextualSpacing w:val="0"/>
        <w:jc w:val="both"/>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Competencia entre animales por limitantes de acceso al frente.</w:t>
      </w:r>
    </w:p>
    <w:p w:rsidR="00000000" w:rsidDel="00000000" w:rsidP="00000000" w:rsidRDefault="00000000" w:rsidRPr="00000000">
      <w:pPr>
        <w:spacing w:line="360" w:lineRule="auto"/>
        <w:ind w:hanging="360"/>
        <w:contextualSpacing w:val="0"/>
        <w:jc w:val="both"/>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Deterioro aeróbico.</w:t>
      </w:r>
    </w:p>
    <w:p w:rsidR="00000000" w:rsidDel="00000000" w:rsidP="00000000" w:rsidRDefault="00000000" w:rsidRPr="00000000">
      <w:pPr>
        <w:spacing w:line="360" w:lineRule="auto"/>
        <w:ind w:hanging="360"/>
        <w:contextualSpacing w:val="0"/>
        <w:jc w:val="both"/>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Niveles de pérdida.</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Podemos mencionar dos tipos de autoconsumo: en silos aéreos o en bolsas.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Autoconsumo en silos aéreos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Se debe considerar que la altura del silo no debe superar en 1,5 veces la altura de la cruz de los animales, para que éstos puedan comer bien la superficie del silo y que ésta no se desmorone provocando que caiga al suelo y ya no sea aprovechado por los animales.</w:t>
      </w:r>
    </w:p>
    <w:p w:rsidR="00000000" w:rsidDel="00000000" w:rsidP="00000000" w:rsidRDefault="00000000" w:rsidRPr="00000000">
      <w:pPr>
        <w:contextualSpacing w:val="0"/>
      </w:pPr>
      <w:r w:rsidDel="00000000" w:rsidR="00000000" w:rsidRPr="00000000">
        <w:rPr>
          <w:rtl w:val="0"/>
        </w:rPr>
        <w:t xml:space="preserve">En todos los casos, los silos aéreos deben estar tapados con mantas plásticas y sujetas éstas con cubiertas o cualquier otro elemento que permita que la manta quede en contacto con la superficie del silo y no penetre oxígeno, como en cualquier otro silaje aéreo no autoconsumo. El avance de la hacienda se regula mediante la colocación de un boyero eléctrico que se va corriendo hacia el frente a medida que se va comiendo la pared del silo.</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Autoconsumo en silos bolsa</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Cuando existen varios sitios de suministro, los silos bolsas por almacenar menor cantidad de forraje que los silos aéreos, brindan la posibilidad de lograr una mejor distribución espacial del forraje llegando muy cerca de los animales. </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El autoconsumo de bolsas implica mayor detalle en el manejo de la hacienda, ya que normalmente el acceso por frente de exposición por parte de los animales suele ser más limitado. </w:t>
      </w:r>
      <w:r w:rsidDel="00000000" w:rsidR="00000000" w:rsidRPr="00000000">
        <w:rPr>
          <w:rtl w:val="0"/>
        </w:rPr>
        <w:t xml:space="preserve">Con estructuras de rejas en bolsas de 9 pies de diámetro, es posible alimentar entre 60 y 100 animales (novillitos de 250 kg) en cada frente que se utilice. El sistema de reja a utilizar para contener a los animales durante su alimentación tiene que tener la capacidad de resistir la acción de los animales y evitar la pérdida de alimento. </w:t>
      </w:r>
      <w:r w:rsidDel="00000000" w:rsidR="00000000" w:rsidRPr="00000000">
        <w:rPr>
          <w:color w:val="ff0000"/>
          <w:rtl w:val="0"/>
        </w:rPr>
        <w:t xml:space="preserve"> </w:t>
      </w:r>
      <w:r w:rsidDel="00000000" w:rsidR="00000000" w:rsidRPr="00000000">
        <w:rPr>
          <w:rtl w:val="0"/>
        </w:rPr>
        <w:t xml:space="preserve">Las estructuras de autoconsumo deben ser colocadas en los extremos de las bolsas. De esta manera la superficie expuesta de silaje es menor y se remueve rápidamente reduciendo las pérdidas por exposición aeróbica. Los laterales de las bolsas se deben proteger con un boyero eléctrico para evitar que los animales las rompan.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Manejo del autoconsumo</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La correcta elección del lugar donde se confeccionarán los silajes impacta directamente en las pérdidas potenciales, en la velocidad y comodidad con que se realizarán las labores de confección y utilización de los mismos y también en el confort de los animales, cuando los silajes se aprovechan en sistemas de autoconsumo.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Elegir los lugares más altos del establecimiento, en lo posible, sobre suelos firmes y con leve pendiente para favorecer el escurrimiento y evitar la acumulación de agua en torno a los silajes. Preferentemente lugares abiertos que permitan la libre circulación de la maquinaria o de los animales y  alejados de cortinas de árboles para evitar que su caída o el desprendimiento de ramas produzca la rotura de la bolsa o de la cubierta plástica utilizada para tapar los silos aereos.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Considerando que los animales deben permanecer prácticamente todo el día en una ensenada construida en torno al silo, requiere un permanente monitoreo y control a los fines de evitar que los mismos sobrepasen las barreras de contención y produzcan roturas de las estructura de almacenamiento.</w:t>
      </w:r>
      <w:r w:rsidDel="00000000" w:rsidR="00000000" w:rsidRPr="00000000">
        <w:rPr>
          <w:rtl w:val="0"/>
        </w:rPr>
      </w:r>
    </w:p>
    <w:sectPr>
      <w:pgSz w:h="16834" w:w="11909"/>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