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 w:rsidR="007A14D2" w:rsidRDefault="003C6CFB">
      <w:r>
        <w:rPr>
          <w:b/>
        </w:rPr>
        <w:t>Henolaje</w:t>
      </w:r>
    </w:p>
    <w:p w:rsidR="007A14D2" w:rsidRDefault="007A14D2"/>
    <w:p w:rsidR="007A14D2" w:rsidRDefault="003C6CFB">
      <w:r>
        <w:t xml:space="preserve">El henolaje es un método de conservación química, que consiste en cortar el forraje realizando un oreado del mismo hasta alcanzar un porcentaje de humedad comprendido entre el 45% y el 55%; para luego enrollarlo y empaquetarlo o embolsarlo, a los fines de </w:t>
      </w:r>
      <w:r>
        <w:t xml:space="preserve">crear condiciones de anaerobiosis que permitan generar una fermentación láctica para su correcta conservación. </w:t>
      </w:r>
    </w:p>
    <w:p w:rsidR="007A14D2" w:rsidRDefault="007A14D2"/>
    <w:p w:rsidR="007A14D2" w:rsidRDefault="003C6CFB">
      <w:r>
        <w:t xml:space="preserve">Otra de las razones que justifican la implementación del henolaje empaquetado, es la dificultad de secar el forraje, como por ejemplo en zonas </w:t>
      </w:r>
      <w:r>
        <w:t xml:space="preserve">de bajas temperaturas y/o baja </w:t>
      </w:r>
      <w:proofErr w:type="spellStart"/>
      <w:r>
        <w:t>heliofanía</w:t>
      </w:r>
      <w:proofErr w:type="spellEnd"/>
      <w:r>
        <w:t>, como las que ofrecen el forraje en épocas invernales, o bien en zonas altas de los trópicos</w:t>
      </w:r>
    </w:p>
    <w:p w:rsidR="007A14D2" w:rsidRDefault="003C6CFB">
      <w:r>
        <w:t>Al acortar el periodo de permanencia del forraje en el campo, se reducen los riesgos climáticos y el tiempo de respiració</w:t>
      </w:r>
      <w:r>
        <w:t>n, obteniendo como resultado final una mayor calidad del forraje conservado.</w:t>
      </w:r>
    </w:p>
    <w:p w:rsidR="007A14D2" w:rsidRDefault="007A14D2"/>
    <w:p w:rsidR="007A14D2" w:rsidRDefault="003C6CFB">
      <w:r>
        <w:t>Factores que determinan la calidad del henolaje empaquetado</w:t>
      </w:r>
    </w:p>
    <w:p w:rsidR="007A14D2" w:rsidRDefault="007A14D2"/>
    <w:p w:rsidR="007A14D2" w:rsidRDefault="003C6CFB">
      <w:pPr>
        <w:numPr>
          <w:ilvl w:val="0"/>
          <w:numId w:val="2"/>
        </w:numPr>
        <w:ind w:hanging="360"/>
        <w:contextualSpacing/>
      </w:pPr>
      <w:r>
        <w:t>Elección de los lotes: con buen volumen de forraje a fin de evitar la utilización de rastrillos para la confección de</w:t>
      </w:r>
      <w:r>
        <w:t xml:space="preserve"> las andanas y que permita la amortización de la maquinaria utilizada, limpios libres de malezas y preferentemente que no hayan sido pastoreado. </w:t>
      </w:r>
    </w:p>
    <w:p w:rsidR="007A14D2" w:rsidRDefault="003C6CFB">
      <w:pPr>
        <w:numPr>
          <w:ilvl w:val="0"/>
          <w:numId w:val="2"/>
        </w:numPr>
        <w:ind w:hanging="360"/>
        <w:contextualSpacing/>
      </w:pPr>
      <w:r>
        <w:t>Especie a conservar: las que poseen un alto valor nutritivo, para justifique el costo de confección.</w:t>
      </w:r>
    </w:p>
    <w:p w:rsidR="007A14D2" w:rsidRDefault="003C6CFB">
      <w:pPr>
        <w:numPr>
          <w:ilvl w:val="0"/>
          <w:numId w:val="2"/>
        </w:numPr>
        <w:ind w:hanging="360"/>
        <w:contextualSpacing/>
      </w:pPr>
      <w:r>
        <w:t>Momento y</w:t>
      </w:r>
      <w:r>
        <w:t xml:space="preserve"> ancho de corte: cuando la pastura entrega su mayor valor nutritivo, con alta cantidad de materia seca, lo cual debe estar definido por objetivo de uso en el planteo productivo.</w:t>
      </w:r>
    </w:p>
    <w:p w:rsidR="007A14D2" w:rsidRDefault="003C6CFB">
      <w:pPr>
        <w:numPr>
          <w:ilvl w:val="0"/>
          <w:numId w:val="2"/>
        </w:numPr>
        <w:ind w:hanging="360"/>
        <w:contextualSpacing/>
      </w:pPr>
      <w:r>
        <w:t>Higiene del forraje</w:t>
      </w:r>
      <w:r w:rsidR="007D7514">
        <w:t>: libre</w:t>
      </w:r>
      <w:r>
        <w:t xml:space="preserve"> de tierra o con restos de heces que causen ferment</w:t>
      </w:r>
      <w:r>
        <w:t>aciones indeseable</w:t>
      </w:r>
      <w:r w:rsidR="007D7514">
        <w:t>s</w:t>
      </w:r>
      <w:r>
        <w:t xml:space="preserve"> (butírica).</w:t>
      </w:r>
    </w:p>
    <w:p w:rsidR="007A14D2" w:rsidRDefault="003C6CFB">
      <w:pPr>
        <w:numPr>
          <w:ilvl w:val="0"/>
          <w:numId w:val="2"/>
        </w:numPr>
        <w:ind w:hanging="360"/>
        <w:contextualSpacing/>
      </w:pPr>
      <w:r>
        <w:t>Época de confección: la época más favorable y/o adecuada radica en la que permita obtener alto contenido de hidratos de carbono y estratégicamente cuando las condiciones de oreo sean más cortas como para realizar reservas com</w:t>
      </w:r>
      <w:r>
        <w:t>o heno.</w:t>
      </w:r>
    </w:p>
    <w:p w:rsidR="007A14D2" w:rsidRDefault="007A14D2"/>
    <w:p w:rsidR="007A14D2" w:rsidRDefault="007A14D2"/>
    <w:p w:rsidR="007A14D2" w:rsidRDefault="007A14D2"/>
    <w:p w:rsidR="007A14D2" w:rsidRDefault="003C6CFB">
      <w:r>
        <w:t xml:space="preserve">Una vez confeccionados los rollos es importante que transcurra la menor cantidad de tiempo posible hasta el empaquetado o embolsado, debido a que una vez confeccionados, </w:t>
      </w:r>
      <w:r>
        <w:t>los rollos empiezan a calentarse por su alto contenido de humedad producié</w:t>
      </w:r>
      <w:r>
        <w:t>ndose alteraciones que irán en detrimento de la calidad final del forraje. Existen máquinas en el mercado que realizan la confección del rollo y posteriormente realizan la envoltura con el plástico en una misma operación, con lo cual se tiene una ventaja s</w:t>
      </w:r>
      <w:r>
        <w:t>obre los sistemas tradicionales.</w:t>
      </w:r>
    </w:p>
    <w:p w:rsidR="007A14D2" w:rsidRDefault="007A14D2"/>
    <w:p w:rsidR="007A14D2" w:rsidRDefault="003C6CFB">
      <w:r>
        <w:t>Debido a que los rollos contienen alrededor del 50% de Materia Seca, a medida que el tiempo transcurre van perdiendo su estructura original, haciendo más difícil el correcto empaquetado o embolsado, debido a que su arquite</w:t>
      </w:r>
      <w:r>
        <w:t>ctura deja de ser perfectamente cilíndrica ocasionando defectos en la envoltura</w:t>
      </w:r>
    </w:p>
    <w:p w:rsidR="007A14D2" w:rsidRDefault="007A14D2"/>
    <w:p w:rsidR="007A14D2" w:rsidRDefault="003C6CFB">
      <w:r>
        <w:lastRenderedPageBreak/>
        <w:t xml:space="preserve">Es importante tener en cuenta, que cuando se deseen trasladar los rollos una vez empaquetados, el movimiento se debe realizar dentro de los 3 días posteriores al mismo o bien </w:t>
      </w:r>
      <w:r>
        <w:t>esperar que transcurran por la menos entre 30 y 35 días para no alterar las condiciones de fermentación, las cuales puede ser estimuladas a partir del uso de aditivos (inoculantes) que acorten dicho periodo.</w:t>
      </w:r>
    </w:p>
    <w:p w:rsidR="007A14D2" w:rsidRDefault="007A14D2"/>
    <w:p w:rsidR="007A14D2" w:rsidRDefault="003C6CFB">
      <w:r>
        <w:rPr>
          <w:b/>
        </w:rPr>
        <w:t>Confección del henolaje</w:t>
      </w:r>
    </w:p>
    <w:p w:rsidR="007A14D2" w:rsidRDefault="007A14D2"/>
    <w:p w:rsidR="007A14D2" w:rsidRDefault="003C6CFB">
      <w:r>
        <w:t>Para la obtención de u</w:t>
      </w:r>
      <w:r>
        <w:t xml:space="preserve">n henolaje de alta calidad es necesario contar con tres componentes principales: </w:t>
      </w:r>
    </w:p>
    <w:p w:rsidR="007A14D2" w:rsidRDefault="007A14D2"/>
    <w:p w:rsidR="007A14D2" w:rsidRDefault="003C6CFB">
      <w:pPr>
        <w:numPr>
          <w:ilvl w:val="0"/>
          <w:numId w:val="1"/>
        </w:numPr>
        <w:ind w:hanging="360"/>
        <w:contextualSpacing/>
      </w:pPr>
      <w:r>
        <w:t xml:space="preserve">Un rollo correctamente confeccionado y que respete las características esenciales para la obtención de calidad. </w:t>
      </w:r>
    </w:p>
    <w:p w:rsidR="007A14D2" w:rsidRDefault="003C6CFB">
      <w:pPr>
        <w:numPr>
          <w:ilvl w:val="0"/>
          <w:numId w:val="1"/>
        </w:numPr>
        <w:ind w:hanging="360"/>
        <w:contextualSpacing/>
      </w:pPr>
      <w:r>
        <w:t>Un film de calidad que asegure las condiciones de anaerobiosis.</w:t>
      </w:r>
    </w:p>
    <w:p w:rsidR="007A14D2" w:rsidRDefault="003C6CFB">
      <w:pPr>
        <w:numPr>
          <w:ilvl w:val="0"/>
          <w:numId w:val="1"/>
        </w:numPr>
        <w:ind w:hanging="360"/>
        <w:contextualSpacing/>
      </w:pPr>
      <w:r>
        <w:t xml:space="preserve">Una máquina que permita realizar la cobertura del rollo en forma adecuada. </w:t>
      </w:r>
    </w:p>
    <w:p w:rsidR="007A14D2" w:rsidRDefault="007A14D2"/>
    <w:p w:rsidR="007A14D2" w:rsidRDefault="003C6CFB">
      <w:r>
        <w:rPr>
          <w:b/>
        </w:rPr>
        <w:t>Características del film</w:t>
      </w:r>
    </w:p>
    <w:p w:rsidR="007A14D2" w:rsidRDefault="007A14D2"/>
    <w:p w:rsidR="007A14D2" w:rsidRDefault="003C6CFB">
      <w:r>
        <w:t>El film utilizado en la confección de henolaje empaquetado, tiene tres características fu</w:t>
      </w:r>
      <w:r>
        <w:t>ndamentales:</w:t>
      </w:r>
    </w:p>
    <w:p w:rsidR="007A14D2" w:rsidRDefault="007A14D2"/>
    <w:p w:rsidR="007A14D2" w:rsidRDefault="003C6CFB">
      <w:pPr>
        <w:numPr>
          <w:ilvl w:val="0"/>
          <w:numId w:val="3"/>
        </w:numPr>
        <w:ind w:hanging="360"/>
        <w:contextualSpacing/>
      </w:pPr>
      <w:r>
        <w:t xml:space="preserve">Capacidad de filtrar los rayos </w:t>
      </w:r>
      <w:proofErr w:type="gramStart"/>
      <w:r>
        <w:t>UV .</w:t>
      </w:r>
      <w:proofErr w:type="gramEnd"/>
    </w:p>
    <w:p w:rsidR="007A14D2" w:rsidRDefault="003C6CFB">
      <w:pPr>
        <w:numPr>
          <w:ilvl w:val="0"/>
          <w:numId w:val="3"/>
        </w:numPr>
        <w:ind w:hanging="360"/>
        <w:contextualSpacing/>
      </w:pPr>
      <w:r>
        <w:t xml:space="preserve">Capacidad de estiramiento del 50 </w:t>
      </w:r>
      <w:r w:rsidR="007D7514">
        <w:t>%.</w:t>
      </w:r>
    </w:p>
    <w:p w:rsidR="007A14D2" w:rsidRDefault="003C6CFB">
      <w:pPr>
        <w:numPr>
          <w:ilvl w:val="0"/>
          <w:numId w:val="3"/>
        </w:numPr>
        <w:ind w:hanging="360"/>
        <w:contextualSpacing/>
      </w:pPr>
      <w:r>
        <w:t>Capacidad de “</w:t>
      </w:r>
      <w:proofErr w:type="spellStart"/>
      <w:r>
        <w:t>tacking</w:t>
      </w:r>
      <w:proofErr w:type="spellEnd"/>
      <w:r>
        <w:t>” o pegado de las sucesivas capas de film.</w:t>
      </w:r>
    </w:p>
    <w:p w:rsidR="007A14D2" w:rsidRDefault="007A14D2"/>
    <w:p w:rsidR="007A14D2" w:rsidRDefault="003C6CFB">
      <w:r>
        <w:t>Una de las características que no debe olvidarse, para tener real conciencia de la importancia del cuida</w:t>
      </w:r>
      <w:r>
        <w:t>do del film, es que el mismo tiene un espesor de 25 micrones.</w:t>
      </w:r>
    </w:p>
    <w:p w:rsidR="007A14D2" w:rsidRDefault="007A14D2"/>
    <w:p w:rsidR="007A14D2" w:rsidRDefault="003C6CFB">
      <w:r>
        <w:t xml:space="preserve">De allí la importancia que toda la superficie del rollo esté cubierta con por lo menos 4 (cuatro) </w:t>
      </w:r>
      <w:r>
        <w:t>capas, las que sumadas constituyen una barrera de 100 micrones, generando las condiciones de a</w:t>
      </w:r>
      <w:r>
        <w:t>naerobiosis necesarias para una correcta fermentación.</w:t>
      </w:r>
    </w:p>
    <w:p w:rsidR="007A14D2" w:rsidRDefault="007A14D2"/>
    <w:p w:rsidR="007A14D2" w:rsidRDefault="003C6CFB">
      <w:r>
        <w:t>Traslado de los rollos:</w:t>
      </w:r>
    </w:p>
    <w:p w:rsidR="007A14D2" w:rsidRDefault="007A14D2"/>
    <w:p w:rsidR="007A14D2" w:rsidRDefault="003C6CFB">
      <w:r>
        <w:t>Se debe contar con implementos específicos para tal fin. Se tratan de pinzas hidráulicas que toman los rollos desde sus costados, sin lastimar el film protector.</w:t>
      </w:r>
    </w:p>
    <w:p w:rsidR="007A14D2" w:rsidRDefault="007A14D2"/>
    <w:p w:rsidR="007A14D2" w:rsidRDefault="003C6CFB">
      <w:r>
        <w:t>La forma má</w:t>
      </w:r>
      <w:r>
        <w:t>s conveniente de acomodar los rollos es parados sobre sus caras planas, ya que es el lugar donde mayor cobertura de film posee, reduciendo el riesgo de rotura o pinchadura.</w:t>
      </w:r>
    </w:p>
    <w:p w:rsidR="007A14D2" w:rsidRDefault="007A14D2"/>
    <w:p w:rsidR="007A14D2" w:rsidRDefault="003C6CFB">
      <w:r>
        <w:t>En el caso de que se desee apilarlos, no se deben superponer más de tres, porque e</w:t>
      </w:r>
      <w:r>
        <w:t>l excesivo peso puede generar deformaciones que alteren la cobertura plástica y por lo tanto las condiciones de anaerobiosis.</w:t>
      </w:r>
    </w:p>
    <w:p w:rsidR="007D7514" w:rsidRDefault="003C6CFB">
      <w:r>
        <w:t xml:space="preserve">Es de vital importancia la supervisión de los rollos durante el periodo de almacenaje, a los fines de solucionar cualquier rotura </w:t>
      </w:r>
      <w:r>
        <w:t xml:space="preserve">que se haya producido en la cobertura de los mismos, teniendo en cuenta que se deben consumir primero los rollos que presentan algún defecto en su envoltura, o bien los que hayan sufrido daños en el film.  </w:t>
      </w:r>
    </w:p>
    <w:p w:rsidR="003C6CFB" w:rsidRDefault="003C6CFB">
      <w:r>
        <w:lastRenderedPageBreak/>
        <w:t>Fuente: Manual técnico N°6. INTA-PRECOP II</w:t>
      </w:r>
      <w:bookmarkStart w:id="0" w:name="_GoBack"/>
      <w:bookmarkEnd w:id="0"/>
    </w:p>
    <w:sectPr w:rsidR="003C6CFB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2301CB7"/>
    <w:multiLevelType w:val="multilevel"/>
    <w:tmpl w:val="B7A4BE44"/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1" w15:restartNumberingAfterBreak="0">
    <w:nsid w:val="33406DB3"/>
    <w:multiLevelType w:val="multilevel"/>
    <w:tmpl w:val="83361304"/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2" w15:restartNumberingAfterBreak="0">
    <w:nsid w:val="643E7B35"/>
    <w:multiLevelType w:val="multilevel"/>
    <w:tmpl w:val="0680C880"/>
    <w:lvl w:ilvl="0">
      <w:start w:val="1"/>
      <w:numFmt w:val="decimal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</w:compat>
  <w:rsids>
    <w:rsidRoot w:val="007A14D2"/>
    <w:rsid w:val="003C6CFB"/>
    <w:rsid w:val="007A14D2"/>
    <w:rsid w:val="007D75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docId w15:val="{AAD11504-DFF4-4505-89CD-EBD17ACFDA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color w:val="000000"/>
        <w:sz w:val="22"/>
        <w:szCs w:val="22"/>
        <w:lang w:val="es-AR" w:eastAsia="es-A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00" w:after="120"/>
      <w:contextualSpacing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pPr>
      <w:keepNext/>
      <w:keepLines/>
      <w:spacing w:before="360" w:after="120"/>
      <w:contextualSpacing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pPr>
      <w:keepNext/>
      <w:keepLines/>
      <w:spacing w:before="320" w:after="80"/>
      <w:contextualSpacing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80" w:after="80"/>
      <w:contextualSpacing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40" w:after="80"/>
      <w:contextualSpacing/>
      <w:outlineLvl w:val="4"/>
    </w:pPr>
    <w:rPr>
      <w:color w:val="666666"/>
    </w:rPr>
  </w:style>
  <w:style w:type="paragraph" w:styleId="Ttulo6">
    <w:name w:val="heading 6"/>
    <w:basedOn w:val="Normal"/>
    <w:next w:val="Normal"/>
    <w:pPr>
      <w:keepNext/>
      <w:keepLines/>
      <w:spacing w:before="240" w:after="80"/>
      <w:contextualSpacing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uesto">
    <w:name w:val="Title"/>
    <w:basedOn w:val="Normal"/>
    <w:next w:val="Normal"/>
    <w:pPr>
      <w:keepNext/>
      <w:keepLines/>
      <w:spacing w:after="60"/>
      <w:contextualSpacing/>
    </w:pPr>
    <w:rPr>
      <w:sz w:val="52"/>
      <w:szCs w:val="52"/>
    </w:rPr>
  </w:style>
  <w:style w:type="paragraph" w:styleId="Subttulo">
    <w:name w:val="Subtitle"/>
    <w:basedOn w:val="Normal"/>
    <w:next w:val="Normal"/>
    <w:pPr>
      <w:keepNext/>
      <w:keepLines/>
      <w:spacing w:after="320"/>
      <w:contextualSpacing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778</Words>
  <Characters>4282</Characters>
  <Application>Microsoft Office Word</Application>
  <DocSecurity>0</DocSecurity>
  <Lines>35</Lines>
  <Paragraphs>10</Paragraphs>
  <ScaleCrop>false</ScaleCrop>
  <Company/>
  <LinksUpToDate>false</LinksUpToDate>
  <CharactersWithSpaces>5050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Fernando Opacak</cp:lastModifiedBy>
  <cp:revision>3</cp:revision>
  <dcterms:created xsi:type="dcterms:W3CDTF">2017-01-05T12:00:00Z</dcterms:created>
  <dcterms:modified xsi:type="dcterms:W3CDTF">2017-01-05T12:04:00Z</dcterms:modified>
</cp:coreProperties>
</file>