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2F2" w:rsidRPr="006A22F2" w:rsidRDefault="006A22F2" w:rsidP="006A22F2">
      <w:pPr>
        <w:jc w:val="center"/>
        <w:rPr>
          <w:b/>
          <w:color w:val="000000" w:themeColor="text1"/>
        </w:rPr>
      </w:pPr>
      <w:r w:rsidRPr="006A22F2">
        <w:rPr>
          <w:b/>
          <w:color w:val="000000" w:themeColor="text1"/>
        </w:rPr>
        <w:t xml:space="preserve">¿Qué son las </w:t>
      </w:r>
      <w:proofErr w:type="spellStart"/>
      <w:r w:rsidRPr="006A22F2">
        <w:rPr>
          <w:b/>
          <w:color w:val="000000" w:themeColor="text1"/>
        </w:rPr>
        <w:t>micotoxinas</w:t>
      </w:r>
      <w:proofErr w:type="spellEnd"/>
      <w:r w:rsidRPr="006A22F2">
        <w:rPr>
          <w:b/>
          <w:color w:val="000000" w:themeColor="text1"/>
        </w:rPr>
        <w:t>?</w:t>
      </w:r>
    </w:p>
    <w:p w:rsidR="00746CD4" w:rsidRPr="006A22F2" w:rsidRDefault="006A22F2" w:rsidP="006A22F2">
      <w:pPr>
        <w:jc w:val="center"/>
        <w:rPr>
          <w:b/>
          <w:color w:val="000000" w:themeColor="text1"/>
        </w:rPr>
      </w:pPr>
      <w:proofErr w:type="spellStart"/>
      <w:r w:rsidRPr="006A22F2">
        <w:rPr>
          <w:b/>
          <w:color w:val="000000" w:themeColor="text1"/>
        </w:rPr>
        <w:t>Micotoxicosis</w:t>
      </w:r>
      <w:proofErr w:type="spellEnd"/>
      <w:r w:rsidRPr="006A22F2">
        <w:rPr>
          <w:b/>
          <w:color w:val="000000" w:themeColor="text1"/>
        </w:rPr>
        <w:t>: Consideraciones Generales</w:t>
      </w:r>
    </w:p>
    <w:p w:rsidR="00974721" w:rsidRDefault="00974721" w:rsidP="00F3172F">
      <w:pPr>
        <w:jc w:val="both"/>
      </w:pPr>
    </w:p>
    <w:p w:rsidR="00746CD4" w:rsidRDefault="00974721" w:rsidP="00F3172F">
      <w:pPr>
        <w:jc w:val="both"/>
      </w:pPr>
      <w:r>
        <w:t>Ing. Agr. Gustavo Clemente</w:t>
      </w:r>
    </w:p>
    <w:p w:rsidR="00974721" w:rsidRDefault="00974721" w:rsidP="00F3172F">
      <w:pPr>
        <w:jc w:val="both"/>
      </w:pPr>
    </w:p>
    <w:p w:rsidR="00F3172F" w:rsidRPr="002B263A" w:rsidRDefault="00F3172F" w:rsidP="00F3172F">
      <w:pPr>
        <w:jc w:val="both"/>
      </w:pPr>
      <w:r w:rsidRPr="002B263A">
        <w:t xml:space="preserve">Las </w:t>
      </w:r>
      <w:proofErr w:type="spellStart"/>
      <w:r w:rsidRPr="002B263A">
        <w:t>micotoxinas</w:t>
      </w:r>
      <w:proofErr w:type="spellEnd"/>
      <w:r w:rsidRPr="002B263A">
        <w:t xml:space="preserve"> son un grupo muy amplio de metabolitos secundarios de origen fúngico caracterizadas por presentar una elevada toxicidad tanto para el hombre como para los animales, toxicidad que puede comprender desde el desarrollo de actividades carcinogénicas, </w:t>
      </w:r>
      <w:proofErr w:type="spellStart"/>
      <w:r w:rsidRPr="002B263A">
        <w:t>teratogénicas</w:t>
      </w:r>
      <w:proofErr w:type="spellEnd"/>
      <w:r w:rsidRPr="002B263A">
        <w:t xml:space="preserve"> o </w:t>
      </w:r>
      <w:proofErr w:type="spellStart"/>
      <w:r w:rsidRPr="002B263A">
        <w:t>mutagénicas</w:t>
      </w:r>
      <w:proofErr w:type="spellEnd"/>
      <w:r w:rsidRPr="002B263A">
        <w:t xml:space="preserve"> hasta la producción de desórdenes de tipo hormonal y/o inmunosupresor.</w:t>
      </w:r>
    </w:p>
    <w:p w:rsidR="00F3172F" w:rsidRPr="002B263A" w:rsidRDefault="00F3172F" w:rsidP="00F3172F">
      <w:pPr>
        <w:jc w:val="both"/>
      </w:pPr>
    </w:p>
    <w:p w:rsidR="008F5ADB" w:rsidRPr="002B263A" w:rsidRDefault="008F5ADB" w:rsidP="00F3172F">
      <w:pPr>
        <w:jc w:val="both"/>
      </w:pPr>
      <w:r w:rsidRPr="002B263A">
        <w:t xml:space="preserve">Las enfermedades causadas por estas </w:t>
      </w:r>
      <w:proofErr w:type="spellStart"/>
      <w:r w:rsidRPr="002B263A">
        <w:t>micotoxinas</w:t>
      </w:r>
      <w:proofErr w:type="spellEnd"/>
      <w:r w:rsidRPr="002B263A">
        <w:t xml:space="preserve"> en los seres humanos han sido reportadas desde hace siglos</w:t>
      </w:r>
      <w:r w:rsidR="006871E8" w:rsidRPr="002B263A">
        <w:t xml:space="preserve">. </w:t>
      </w:r>
      <w:r w:rsidRPr="002B263A">
        <w:t xml:space="preserve">A mediados del siglo XIX se demostró que la presencia de los alcaloides producidos por el hongo </w:t>
      </w:r>
      <w:proofErr w:type="spellStart"/>
      <w:r w:rsidRPr="002B263A">
        <w:t>Claviceps</w:t>
      </w:r>
      <w:proofErr w:type="spellEnd"/>
      <w:r w:rsidRPr="002B263A">
        <w:t xml:space="preserve"> purpurea causaba alucinaciones y sensaciones similares a las de las quemaduras, provocadas por las constricciones de las venas sanguíneas en las extremidades. Presentaban también gangrena y en la mayoría de los casos se presentaba la pérdida de las extremidades (Fuego de San Antonio).</w:t>
      </w:r>
    </w:p>
    <w:p w:rsidR="008075B9" w:rsidRPr="002B263A" w:rsidRDefault="008075B9" w:rsidP="00F3172F">
      <w:pPr>
        <w:jc w:val="both"/>
      </w:pPr>
    </w:p>
    <w:p w:rsidR="00E210C5" w:rsidRPr="002B263A" w:rsidRDefault="008075B9" w:rsidP="00F3172F">
      <w:pPr>
        <w:jc w:val="both"/>
      </w:pPr>
      <w:r w:rsidRPr="002B263A">
        <w:t xml:space="preserve">Recién en 1960, a partir de la enfermedad X de los pavos en Inglaterra, se produjo el descubrimiento de las </w:t>
      </w:r>
      <w:proofErr w:type="spellStart"/>
      <w:r w:rsidRPr="002B263A">
        <w:t>aflatoxinas</w:t>
      </w:r>
      <w:proofErr w:type="spellEnd"/>
      <w:r w:rsidRPr="002B263A">
        <w:t>, y fue el inicio de una de las investigaciones más extensas que se han efectuado sobre toxinas de origen natural.</w:t>
      </w:r>
      <w:r w:rsidR="006871E8" w:rsidRPr="002B263A">
        <w:t xml:space="preserve"> A partir de este descubrimiento, la mayoría de los países c</w:t>
      </w:r>
      <w:r w:rsidR="007D7E6F" w:rsidRPr="002B263A">
        <w:t xml:space="preserve">omenzaron a establecer estándares de niveles permitidos en alimentos, tanto para humanos como </w:t>
      </w:r>
      <w:r w:rsidR="00E210C5" w:rsidRPr="002B263A">
        <w:t xml:space="preserve">para animales, pero específicamente para </w:t>
      </w:r>
      <w:proofErr w:type="spellStart"/>
      <w:r w:rsidR="00E210C5" w:rsidRPr="002B263A">
        <w:t>Aflatoxinas</w:t>
      </w:r>
      <w:proofErr w:type="spellEnd"/>
      <w:r w:rsidR="00E210C5" w:rsidRPr="002B263A">
        <w:t xml:space="preserve">, posteriormente, el avance de la investigación en la temática, dio como resultado el conocimiento de otro grupo de importancia, actualmente denominadas </w:t>
      </w:r>
      <w:proofErr w:type="spellStart"/>
      <w:r w:rsidR="00E210C5" w:rsidRPr="002B263A">
        <w:t>micotoxinas</w:t>
      </w:r>
      <w:proofErr w:type="spellEnd"/>
      <w:r w:rsidR="00E210C5" w:rsidRPr="002B263A">
        <w:t xml:space="preserve"> emergentes, </w:t>
      </w:r>
      <w:proofErr w:type="spellStart"/>
      <w:r w:rsidR="00E210C5" w:rsidRPr="002B263A">
        <w:t>Zearalenona</w:t>
      </w:r>
      <w:proofErr w:type="spellEnd"/>
      <w:r w:rsidR="00E210C5" w:rsidRPr="002B263A">
        <w:t xml:space="preserve">, </w:t>
      </w:r>
      <w:proofErr w:type="spellStart"/>
      <w:r w:rsidR="00E210C5" w:rsidRPr="002B263A">
        <w:t>Ocratoxina</w:t>
      </w:r>
      <w:proofErr w:type="spellEnd"/>
      <w:r w:rsidR="00E210C5" w:rsidRPr="002B263A">
        <w:t xml:space="preserve">, </w:t>
      </w:r>
      <w:proofErr w:type="spellStart"/>
      <w:r w:rsidR="00E210C5" w:rsidRPr="002B263A">
        <w:t>Fumonisina</w:t>
      </w:r>
      <w:proofErr w:type="spellEnd"/>
      <w:r w:rsidR="00E210C5" w:rsidRPr="002B263A">
        <w:t xml:space="preserve">, </w:t>
      </w:r>
      <w:proofErr w:type="spellStart"/>
      <w:r w:rsidR="00E210C5" w:rsidRPr="002B263A">
        <w:t>Vomitotoxina</w:t>
      </w:r>
      <w:proofErr w:type="spellEnd"/>
      <w:r w:rsidR="00E210C5" w:rsidRPr="002B263A">
        <w:t>, DON, como las mas estudiadas.</w:t>
      </w:r>
    </w:p>
    <w:p w:rsidR="00D8469D" w:rsidRPr="002B263A" w:rsidRDefault="00D8469D" w:rsidP="00F3172F">
      <w:pPr>
        <w:jc w:val="both"/>
      </w:pPr>
    </w:p>
    <w:p w:rsidR="00D8469D" w:rsidRPr="002B263A" w:rsidRDefault="00D8469D" w:rsidP="00F3172F">
      <w:pPr>
        <w:jc w:val="both"/>
      </w:pPr>
      <w:r w:rsidRPr="008F35B1">
        <w:t xml:space="preserve">Actualmente se han identificado cerca de 800 </w:t>
      </w:r>
      <w:proofErr w:type="spellStart"/>
      <w:r w:rsidRPr="008F35B1">
        <w:t>micotoxinas</w:t>
      </w:r>
      <w:proofErr w:type="spellEnd"/>
      <w:r w:rsidRPr="008F35B1">
        <w:t xml:space="preserve">, siendo las de mayor impacto en la industria pecuaria las generadas por tres clases de hongos: Aspergillus, Fusarium y </w:t>
      </w:r>
      <w:proofErr w:type="spellStart"/>
      <w:r w:rsidRPr="008F35B1">
        <w:t>Penicillium</w:t>
      </w:r>
      <w:proofErr w:type="spellEnd"/>
      <w:r w:rsidR="00E43DC7" w:rsidRPr="008F35B1">
        <w:t>.</w:t>
      </w:r>
    </w:p>
    <w:p w:rsidR="00C642B6" w:rsidRPr="002B263A" w:rsidRDefault="00C642B6" w:rsidP="00F3172F">
      <w:pPr>
        <w:jc w:val="both"/>
      </w:pPr>
    </w:p>
    <w:p w:rsidR="001B0815" w:rsidRPr="002B263A" w:rsidRDefault="00D8469D" w:rsidP="00F3172F">
      <w:pPr>
        <w:jc w:val="both"/>
      </w:pPr>
      <w:r w:rsidRPr="002B263A">
        <w:t xml:space="preserve">En campo, la producción de </w:t>
      </w:r>
      <w:proofErr w:type="spellStart"/>
      <w:r w:rsidRPr="002B263A">
        <w:t>micotoxinas</w:t>
      </w:r>
      <w:proofErr w:type="spellEnd"/>
      <w:r w:rsidRPr="002B263A">
        <w:t xml:space="preserve"> se incrementa con el estrés hídrico, altas temperaturas y daños </w:t>
      </w:r>
      <w:r w:rsidR="00E43DC7" w:rsidRPr="002B263A">
        <w:t xml:space="preserve">en plantas </w:t>
      </w:r>
      <w:r w:rsidRPr="002B263A">
        <w:t>hospedante</w:t>
      </w:r>
      <w:r w:rsidR="00E43DC7" w:rsidRPr="002B263A">
        <w:t>s</w:t>
      </w:r>
      <w:r w:rsidRPr="002B263A">
        <w:t xml:space="preserve"> producidos por insectos</w:t>
      </w:r>
      <w:r w:rsidR="00E43DC7" w:rsidRPr="002B263A">
        <w:t xml:space="preserve">, (por ejemplo en maíz, daños en </w:t>
      </w:r>
      <w:r w:rsidRPr="002B263A">
        <w:t>mazorca</w:t>
      </w:r>
      <w:r w:rsidR="0020141A" w:rsidRPr="002B263A">
        <w:t xml:space="preserve"> por </w:t>
      </w:r>
      <w:proofErr w:type="spellStart"/>
      <w:r w:rsidRPr="002B263A">
        <w:t>Heliothis</w:t>
      </w:r>
      <w:proofErr w:type="spellEnd"/>
      <w:r w:rsidRPr="002B263A">
        <w:t xml:space="preserve"> y </w:t>
      </w:r>
      <w:proofErr w:type="spellStart"/>
      <w:r w:rsidRPr="002B263A">
        <w:t>Spodoptera</w:t>
      </w:r>
      <w:proofErr w:type="spellEnd"/>
      <w:r w:rsidR="00E43DC7" w:rsidRPr="002B263A">
        <w:t>)</w:t>
      </w:r>
      <w:r w:rsidR="008366A6" w:rsidRPr="002B263A">
        <w:t xml:space="preserve">. </w:t>
      </w:r>
      <w:r w:rsidRPr="002B263A">
        <w:t xml:space="preserve">Aunado a lo anterior, la incidencia de </w:t>
      </w:r>
      <w:proofErr w:type="spellStart"/>
      <w:r w:rsidR="00870A55" w:rsidRPr="002B263A">
        <w:t>micotoxin</w:t>
      </w:r>
      <w:r w:rsidR="008366A6" w:rsidRPr="002B263A">
        <w:t>as</w:t>
      </w:r>
      <w:proofErr w:type="spellEnd"/>
      <w:r w:rsidRPr="002B263A">
        <w:t xml:space="preserve"> se ve</w:t>
      </w:r>
      <w:r w:rsidR="008366A6" w:rsidRPr="002B263A">
        <w:t xml:space="preserve">n </w:t>
      </w:r>
      <w:r w:rsidRPr="002B263A">
        <w:t>favorecida</w:t>
      </w:r>
      <w:r w:rsidR="008366A6" w:rsidRPr="002B263A">
        <w:t>s</w:t>
      </w:r>
      <w:r w:rsidRPr="002B263A">
        <w:t xml:space="preserve"> por el ataque de plagas insectiles que se desarrollan bajo condiciones específicas como la fecha de siembra, altas densidades de siembra y alta incidencia de malezas</w:t>
      </w:r>
      <w:r w:rsidR="008366A6" w:rsidRPr="002B263A">
        <w:t>.</w:t>
      </w:r>
      <w:r w:rsidR="009676E2" w:rsidRPr="002B263A">
        <w:t xml:space="preserve"> </w:t>
      </w:r>
      <w:r w:rsidR="001B0815" w:rsidRPr="002B263A">
        <w:t>Uno de los factores que presentan una mayor influencia en la alteración de los alimentos es el contenido de agua disponible o actividad de agua.</w:t>
      </w:r>
    </w:p>
    <w:p w:rsidR="006F6212" w:rsidRPr="002B263A" w:rsidRDefault="006F6212" w:rsidP="00F3172F">
      <w:pPr>
        <w:jc w:val="both"/>
      </w:pPr>
      <w:r w:rsidRPr="002B263A">
        <w:t xml:space="preserve">Las </w:t>
      </w:r>
      <w:proofErr w:type="spellStart"/>
      <w:r w:rsidRPr="002B263A">
        <w:t>micotoxinas</w:t>
      </w:r>
      <w:proofErr w:type="spellEnd"/>
      <w:r w:rsidRPr="002B263A">
        <w:t xml:space="preserve"> presentes en las raciones que son ingeridas por los animales, se pueden </w:t>
      </w:r>
      <w:r w:rsidR="00820CE3" w:rsidRPr="002B263A">
        <w:t>excretar</w:t>
      </w:r>
      <w:r w:rsidRPr="002B263A">
        <w:t xml:space="preserve"> en la lec</w:t>
      </w:r>
      <w:r w:rsidR="00820CE3" w:rsidRPr="002B263A">
        <w:t>he, o aparecen como residuos en</w:t>
      </w:r>
      <w:r w:rsidRPr="002B263A">
        <w:t xml:space="preserve"> carnes y huevos, Van </w:t>
      </w:r>
      <w:proofErr w:type="spellStart"/>
      <w:r w:rsidRPr="002B263A">
        <w:t>Walbeck</w:t>
      </w:r>
      <w:proofErr w:type="spellEnd"/>
      <w:r w:rsidRPr="002B263A">
        <w:t xml:space="preserve"> et al</w:t>
      </w:r>
      <w:r w:rsidR="009676E2" w:rsidRPr="002B263A">
        <w:t>.</w:t>
      </w:r>
      <w:r w:rsidRPr="002B263A">
        <w:t xml:space="preserve"> (1968) reportaron presencia de </w:t>
      </w:r>
      <w:proofErr w:type="spellStart"/>
      <w:r w:rsidRPr="002B263A">
        <w:t>Aflatoxinas</w:t>
      </w:r>
      <w:proofErr w:type="spellEnd"/>
      <w:r w:rsidRPr="002B263A">
        <w:t xml:space="preserve"> en espaguetis. </w:t>
      </w:r>
    </w:p>
    <w:p w:rsidR="00F3172F" w:rsidRPr="002B263A" w:rsidRDefault="00F3172F"/>
    <w:tbl>
      <w:tblPr>
        <w:tblStyle w:val="Tablaconcuadrcula"/>
        <w:tblW w:w="0" w:type="auto"/>
        <w:jc w:val="center"/>
        <w:tblLook w:val="04A0" w:firstRow="1" w:lastRow="0" w:firstColumn="1" w:lastColumn="0" w:noHBand="0" w:noVBand="1"/>
      </w:tblPr>
      <w:tblGrid>
        <w:gridCol w:w="6263"/>
      </w:tblGrid>
      <w:tr w:rsidR="00D71CA8" w:rsidRPr="002B263A" w:rsidTr="006C3FC7">
        <w:trPr>
          <w:jc w:val="center"/>
        </w:trPr>
        <w:tc>
          <w:tcPr>
            <w:tcW w:w="6263" w:type="dxa"/>
          </w:tcPr>
          <w:p w:rsidR="00D71CA8" w:rsidRPr="002B263A" w:rsidRDefault="00D71CA8" w:rsidP="006F6212">
            <w:pPr>
              <w:autoSpaceDE w:val="0"/>
              <w:autoSpaceDN w:val="0"/>
              <w:adjustRightInd w:val="0"/>
              <w:jc w:val="center"/>
              <w:rPr>
                <w:rFonts w:cs="Times New Roman"/>
                <w:b/>
                <w:bCs/>
              </w:rPr>
            </w:pPr>
            <w:r w:rsidRPr="002B263A">
              <w:rPr>
                <w:rFonts w:cs="Times New Roman"/>
                <w:b/>
                <w:bCs/>
              </w:rPr>
              <w:t xml:space="preserve">Características </w:t>
            </w:r>
            <w:r w:rsidR="00B90148">
              <w:rPr>
                <w:rFonts w:cs="Times New Roman"/>
                <w:b/>
                <w:bCs/>
              </w:rPr>
              <w:t xml:space="preserve">generales </w:t>
            </w:r>
            <w:r w:rsidRPr="002B263A">
              <w:rPr>
                <w:rFonts w:cs="Times New Roman"/>
                <w:b/>
                <w:bCs/>
              </w:rPr>
              <w:t xml:space="preserve">de las </w:t>
            </w:r>
            <w:proofErr w:type="spellStart"/>
            <w:r w:rsidRPr="002B263A">
              <w:rPr>
                <w:rFonts w:cs="Times New Roman"/>
                <w:b/>
                <w:bCs/>
              </w:rPr>
              <w:t>micotoxinas</w:t>
            </w:r>
            <w:proofErr w:type="spellEnd"/>
          </w:p>
        </w:tc>
      </w:tr>
      <w:tr w:rsidR="00D71CA8" w:rsidRPr="002B263A" w:rsidTr="006C3FC7">
        <w:trPr>
          <w:jc w:val="center"/>
        </w:trPr>
        <w:tc>
          <w:tcPr>
            <w:tcW w:w="6263" w:type="dxa"/>
          </w:tcPr>
          <w:p w:rsidR="00D71CA8" w:rsidRPr="002B263A" w:rsidRDefault="00D71CA8" w:rsidP="006F6212">
            <w:pPr>
              <w:pStyle w:val="Prrafodelista"/>
              <w:numPr>
                <w:ilvl w:val="0"/>
                <w:numId w:val="3"/>
              </w:numPr>
              <w:autoSpaceDE w:val="0"/>
              <w:autoSpaceDN w:val="0"/>
              <w:adjustRightInd w:val="0"/>
              <w:rPr>
                <w:rFonts w:cs="Times New Roman"/>
              </w:rPr>
            </w:pPr>
            <w:r w:rsidRPr="002B263A">
              <w:rPr>
                <w:rFonts w:cs="Times New Roman"/>
              </w:rPr>
              <w:t>Mono Polares</w:t>
            </w:r>
          </w:p>
          <w:p w:rsidR="00D71CA8" w:rsidRPr="002B263A" w:rsidRDefault="00D71CA8" w:rsidP="006F6212">
            <w:pPr>
              <w:pStyle w:val="Prrafodelista"/>
              <w:numPr>
                <w:ilvl w:val="0"/>
                <w:numId w:val="3"/>
              </w:numPr>
              <w:autoSpaceDE w:val="0"/>
              <w:autoSpaceDN w:val="0"/>
              <w:adjustRightInd w:val="0"/>
              <w:rPr>
                <w:rFonts w:cs="Times New Roman"/>
              </w:rPr>
            </w:pPr>
            <w:r w:rsidRPr="002B263A">
              <w:rPr>
                <w:rFonts w:cs="Times New Roman"/>
              </w:rPr>
              <w:t>Termoestables (&gt;90 ºC)</w:t>
            </w:r>
          </w:p>
          <w:p w:rsidR="00D71CA8" w:rsidRPr="002B263A" w:rsidRDefault="00D71CA8" w:rsidP="006F6212">
            <w:pPr>
              <w:pStyle w:val="Prrafodelista"/>
              <w:numPr>
                <w:ilvl w:val="0"/>
                <w:numId w:val="3"/>
              </w:numPr>
              <w:autoSpaceDE w:val="0"/>
              <w:autoSpaceDN w:val="0"/>
              <w:adjustRightInd w:val="0"/>
              <w:rPr>
                <w:rFonts w:cs="Times New Roman"/>
              </w:rPr>
            </w:pPr>
            <w:r w:rsidRPr="002B263A">
              <w:rPr>
                <w:rFonts w:cs="Times New Roman"/>
              </w:rPr>
              <w:t>Bajo peso molecular</w:t>
            </w:r>
          </w:p>
          <w:p w:rsidR="00D71CA8" w:rsidRPr="002B263A" w:rsidRDefault="00D71CA8" w:rsidP="00601AE0">
            <w:pPr>
              <w:pStyle w:val="Prrafodelista"/>
              <w:numPr>
                <w:ilvl w:val="0"/>
                <w:numId w:val="3"/>
              </w:numPr>
              <w:autoSpaceDE w:val="0"/>
              <w:autoSpaceDN w:val="0"/>
              <w:adjustRightInd w:val="0"/>
              <w:rPr>
                <w:rFonts w:cs="Times New Roman"/>
              </w:rPr>
            </w:pPr>
            <w:r w:rsidRPr="002B263A">
              <w:rPr>
                <w:rFonts w:cs="Times New Roman"/>
              </w:rPr>
              <w:t xml:space="preserve">Resistentes a </w:t>
            </w:r>
            <w:r w:rsidR="00601AE0" w:rsidRPr="002B263A">
              <w:rPr>
                <w:rFonts w:cs="Times New Roman"/>
              </w:rPr>
              <w:t>q</w:t>
            </w:r>
            <w:r w:rsidRPr="002B263A">
              <w:rPr>
                <w:rFonts w:cs="Times New Roman"/>
              </w:rPr>
              <w:t>uímicos/biológicos/inactivación física</w:t>
            </w:r>
            <w:r w:rsidR="00601AE0" w:rsidRPr="002B263A">
              <w:rPr>
                <w:rFonts w:cs="Times New Roman"/>
              </w:rPr>
              <w:t>/enzimas digestivas</w:t>
            </w:r>
          </w:p>
        </w:tc>
      </w:tr>
      <w:tr w:rsidR="00D71CA8" w:rsidRPr="002B263A" w:rsidTr="006C3FC7">
        <w:trPr>
          <w:jc w:val="center"/>
        </w:trPr>
        <w:tc>
          <w:tcPr>
            <w:tcW w:w="6263" w:type="dxa"/>
          </w:tcPr>
          <w:p w:rsidR="00D71CA8" w:rsidRPr="002B263A" w:rsidRDefault="00D71CA8" w:rsidP="006F6212">
            <w:pPr>
              <w:autoSpaceDE w:val="0"/>
              <w:autoSpaceDN w:val="0"/>
              <w:adjustRightInd w:val="0"/>
              <w:jc w:val="center"/>
              <w:rPr>
                <w:rFonts w:cs="Times New Roman"/>
                <w:b/>
                <w:bCs/>
              </w:rPr>
            </w:pPr>
            <w:r w:rsidRPr="002B263A">
              <w:rPr>
                <w:rFonts w:cs="Times New Roman"/>
                <w:b/>
                <w:bCs/>
              </w:rPr>
              <w:t>Efectos tóxicos</w:t>
            </w:r>
            <w:r w:rsidR="00792B36" w:rsidRPr="002B263A">
              <w:rPr>
                <w:rFonts w:cs="Times New Roman"/>
                <w:b/>
                <w:bCs/>
              </w:rPr>
              <w:t xml:space="preserve"> asociados a:</w:t>
            </w:r>
          </w:p>
        </w:tc>
      </w:tr>
      <w:tr w:rsidR="00D71CA8" w:rsidRPr="002B263A" w:rsidTr="006C3FC7">
        <w:trPr>
          <w:jc w:val="center"/>
        </w:trPr>
        <w:tc>
          <w:tcPr>
            <w:tcW w:w="6263" w:type="dxa"/>
          </w:tcPr>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t xml:space="preserve">Tolerancia a la </w:t>
            </w:r>
            <w:proofErr w:type="spellStart"/>
            <w:r w:rsidRPr="002B263A">
              <w:rPr>
                <w:rFonts w:cs="Times New Roman"/>
              </w:rPr>
              <w:t>micotoxina</w:t>
            </w:r>
            <w:proofErr w:type="spellEnd"/>
          </w:p>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lastRenderedPageBreak/>
              <w:t>Sexo, edad, estrés</w:t>
            </w:r>
          </w:p>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t>Estado reproductivo</w:t>
            </w:r>
          </w:p>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t>Estado nutricional</w:t>
            </w:r>
          </w:p>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t>Condiciones ambientales</w:t>
            </w:r>
          </w:p>
          <w:p w:rsidR="00D71CA8" w:rsidRPr="002B263A" w:rsidRDefault="00D71CA8" w:rsidP="006F6212">
            <w:pPr>
              <w:pStyle w:val="Prrafodelista"/>
              <w:numPr>
                <w:ilvl w:val="0"/>
                <w:numId w:val="2"/>
              </w:numPr>
              <w:autoSpaceDE w:val="0"/>
              <w:autoSpaceDN w:val="0"/>
              <w:adjustRightInd w:val="0"/>
              <w:rPr>
                <w:rFonts w:cs="Times New Roman"/>
              </w:rPr>
            </w:pPr>
            <w:r w:rsidRPr="002B263A">
              <w:rPr>
                <w:rFonts w:cs="Times New Roman"/>
              </w:rPr>
              <w:t>Forma de Exposición</w:t>
            </w:r>
          </w:p>
          <w:p w:rsidR="00D71CA8" w:rsidRPr="002B263A" w:rsidRDefault="00D71CA8" w:rsidP="006F6212">
            <w:pPr>
              <w:pStyle w:val="Prrafodelista"/>
              <w:numPr>
                <w:ilvl w:val="0"/>
                <w:numId w:val="2"/>
              </w:numPr>
              <w:rPr>
                <w:rFonts w:cs="Times New Roman"/>
              </w:rPr>
            </w:pPr>
            <w:r w:rsidRPr="002B263A">
              <w:rPr>
                <w:rFonts w:cs="Times New Roman"/>
              </w:rPr>
              <w:t>Dosis</w:t>
            </w:r>
            <w:r w:rsidR="00B627B4">
              <w:rPr>
                <w:rFonts w:cs="Times New Roman"/>
              </w:rPr>
              <w:t xml:space="preserve"> (intoxicaciones crónicas o agudas)</w:t>
            </w:r>
          </w:p>
        </w:tc>
      </w:tr>
    </w:tbl>
    <w:p w:rsidR="00D71CA8" w:rsidRPr="002B263A" w:rsidRDefault="00D71CA8" w:rsidP="0077086A">
      <w:pPr>
        <w:rPr>
          <w:rFonts w:cs="Times New Roman"/>
        </w:rPr>
      </w:pPr>
    </w:p>
    <w:p w:rsidR="00D21749" w:rsidRPr="002B263A" w:rsidRDefault="0077086A" w:rsidP="0077086A">
      <w:pPr>
        <w:autoSpaceDE w:val="0"/>
        <w:autoSpaceDN w:val="0"/>
        <w:adjustRightInd w:val="0"/>
        <w:rPr>
          <w:rFonts w:cs="Times New Roman"/>
          <w:b/>
          <w:bCs/>
        </w:rPr>
      </w:pPr>
      <w:r w:rsidRPr="002B263A">
        <w:rPr>
          <w:rFonts w:cs="Times New Roman"/>
          <w:b/>
          <w:bCs/>
        </w:rPr>
        <w:t xml:space="preserve">Principales características de las </w:t>
      </w:r>
      <w:proofErr w:type="spellStart"/>
      <w:r w:rsidRPr="002B263A">
        <w:rPr>
          <w:rFonts w:cs="Times New Roman"/>
          <w:b/>
          <w:bCs/>
        </w:rPr>
        <w:t>micotoxinas</w:t>
      </w:r>
      <w:proofErr w:type="spellEnd"/>
    </w:p>
    <w:p w:rsidR="00D21749" w:rsidRPr="002B263A" w:rsidRDefault="00D21749" w:rsidP="0077086A">
      <w:pPr>
        <w:autoSpaceDE w:val="0"/>
        <w:autoSpaceDN w:val="0"/>
        <w:adjustRightInd w:val="0"/>
        <w:rPr>
          <w:rFonts w:cs="Times New Roman"/>
          <w:b/>
          <w:bCs/>
        </w:rPr>
      </w:pPr>
    </w:p>
    <w:tbl>
      <w:tblPr>
        <w:tblStyle w:val="Tablaconcuadrcula"/>
        <w:tblW w:w="9558" w:type="dxa"/>
        <w:tblLook w:val="04A0" w:firstRow="1" w:lastRow="0" w:firstColumn="1" w:lastColumn="0" w:noHBand="0" w:noVBand="1"/>
      </w:tblPr>
      <w:tblGrid>
        <w:gridCol w:w="2352"/>
        <w:gridCol w:w="7206"/>
      </w:tblGrid>
      <w:tr w:rsidR="00D21749" w:rsidRPr="002B263A" w:rsidTr="004D324F">
        <w:trPr>
          <w:trHeight w:val="484"/>
        </w:trPr>
        <w:tc>
          <w:tcPr>
            <w:tcW w:w="9558" w:type="dxa"/>
            <w:gridSpan w:val="2"/>
            <w:vAlign w:val="center"/>
          </w:tcPr>
          <w:p w:rsidR="00D21749" w:rsidRPr="002B263A" w:rsidRDefault="00D21749" w:rsidP="004D324F">
            <w:pPr>
              <w:autoSpaceDE w:val="0"/>
              <w:autoSpaceDN w:val="0"/>
              <w:adjustRightInd w:val="0"/>
              <w:jc w:val="center"/>
              <w:rPr>
                <w:rFonts w:cs="Times New Roman"/>
                <w:b/>
                <w:bCs/>
              </w:rPr>
            </w:pPr>
            <w:proofErr w:type="spellStart"/>
            <w:r w:rsidRPr="002B263A">
              <w:rPr>
                <w:rFonts w:cs="Times New Roman"/>
                <w:b/>
                <w:bCs/>
              </w:rPr>
              <w:t>Aflatoxina</w:t>
            </w:r>
            <w:proofErr w:type="spellEnd"/>
          </w:p>
        </w:tc>
      </w:tr>
      <w:tr w:rsidR="00D21749" w:rsidRPr="002B263A" w:rsidTr="00001DD8">
        <w:tc>
          <w:tcPr>
            <w:tcW w:w="2352" w:type="dxa"/>
            <w:vAlign w:val="center"/>
          </w:tcPr>
          <w:p w:rsidR="00D21749" w:rsidRPr="002B263A" w:rsidRDefault="00D21749" w:rsidP="00001DD8">
            <w:pPr>
              <w:autoSpaceDE w:val="0"/>
              <w:autoSpaceDN w:val="0"/>
              <w:adjustRightInd w:val="0"/>
              <w:jc w:val="center"/>
              <w:rPr>
                <w:rFonts w:cs="Times New Roman"/>
                <w:bCs/>
              </w:rPr>
            </w:pPr>
            <w:r w:rsidRPr="002B263A">
              <w:rPr>
                <w:rFonts w:cs="Times New Roman"/>
              </w:rPr>
              <w:t>Cultivos afectados</w:t>
            </w:r>
          </w:p>
        </w:tc>
        <w:tc>
          <w:tcPr>
            <w:tcW w:w="7206" w:type="dxa"/>
          </w:tcPr>
          <w:p w:rsidR="00D21749" w:rsidRPr="002B263A" w:rsidRDefault="00D21749" w:rsidP="0077086A">
            <w:pPr>
              <w:autoSpaceDE w:val="0"/>
              <w:autoSpaceDN w:val="0"/>
              <w:adjustRightInd w:val="0"/>
              <w:rPr>
                <w:rFonts w:cs="Times New Roman"/>
              </w:rPr>
            </w:pPr>
            <w:r w:rsidRPr="002B263A">
              <w:rPr>
                <w:rFonts w:cs="Times New Roman"/>
              </w:rPr>
              <w:t>Cereales y leguminosas.</w:t>
            </w:r>
          </w:p>
        </w:tc>
      </w:tr>
      <w:tr w:rsidR="00D21749" w:rsidRPr="002B263A" w:rsidTr="00001DD8">
        <w:tc>
          <w:tcPr>
            <w:tcW w:w="2352" w:type="dxa"/>
            <w:vAlign w:val="center"/>
          </w:tcPr>
          <w:p w:rsidR="00D21749" w:rsidRPr="002B263A" w:rsidRDefault="00D21749" w:rsidP="00001DD8">
            <w:pPr>
              <w:autoSpaceDE w:val="0"/>
              <w:autoSpaceDN w:val="0"/>
              <w:adjustRightInd w:val="0"/>
              <w:jc w:val="center"/>
              <w:rPr>
                <w:rFonts w:cs="Times New Roman"/>
                <w:bCs/>
              </w:rPr>
            </w:pPr>
            <w:r w:rsidRPr="002B263A">
              <w:rPr>
                <w:rFonts w:cs="Times New Roman"/>
              </w:rPr>
              <w:t>Tipo de hongos</w:t>
            </w:r>
          </w:p>
        </w:tc>
        <w:tc>
          <w:tcPr>
            <w:tcW w:w="7206" w:type="dxa"/>
          </w:tcPr>
          <w:p w:rsidR="00D21749" w:rsidRPr="002B263A" w:rsidRDefault="00D21749" w:rsidP="0077086A">
            <w:pPr>
              <w:autoSpaceDE w:val="0"/>
              <w:autoSpaceDN w:val="0"/>
              <w:adjustRightInd w:val="0"/>
              <w:rPr>
                <w:rFonts w:cs="Times New Roman"/>
              </w:rPr>
            </w:pPr>
            <w:r w:rsidRPr="002B263A">
              <w:rPr>
                <w:rFonts w:cs="Times New Roman"/>
              </w:rPr>
              <w:t xml:space="preserve">Aspergillus </w:t>
            </w:r>
            <w:proofErr w:type="spellStart"/>
            <w:r w:rsidRPr="002B263A">
              <w:rPr>
                <w:rFonts w:cs="Times New Roman"/>
              </w:rPr>
              <w:t>flavus</w:t>
            </w:r>
            <w:proofErr w:type="spellEnd"/>
            <w:r w:rsidRPr="002B263A">
              <w:rPr>
                <w:rFonts w:cs="Times New Roman"/>
              </w:rPr>
              <w:t xml:space="preserve"> y </w:t>
            </w:r>
            <w:proofErr w:type="spellStart"/>
            <w:r w:rsidRPr="002B263A">
              <w:rPr>
                <w:rFonts w:cs="Times New Roman"/>
              </w:rPr>
              <w:t>parasiticus</w:t>
            </w:r>
            <w:proofErr w:type="spellEnd"/>
          </w:p>
        </w:tc>
      </w:tr>
      <w:tr w:rsidR="00D21749" w:rsidRPr="002B263A" w:rsidTr="00001DD8">
        <w:tc>
          <w:tcPr>
            <w:tcW w:w="2352" w:type="dxa"/>
            <w:vAlign w:val="center"/>
          </w:tcPr>
          <w:p w:rsidR="00D21749" w:rsidRPr="002B263A" w:rsidRDefault="00D21749" w:rsidP="00001DD8">
            <w:pPr>
              <w:autoSpaceDE w:val="0"/>
              <w:autoSpaceDN w:val="0"/>
              <w:adjustRightInd w:val="0"/>
              <w:jc w:val="center"/>
              <w:rPr>
                <w:rFonts w:cs="Times New Roman"/>
                <w:bCs/>
              </w:rPr>
            </w:pPr>
            <w:r w:rsidRPr="002B263A">
              <w:rPr>
                <w:rFonts w:cs="Times New Roman"/>
              </w:rPr>
              <w:t>Seres sensibles</w:t>
            </w:r>
          </w:p>
        </w:tc>
        <w:tc>
          <w:tcPr>
            <w:tcW w:w="7206" w:type="dxa"/>
          </w:tcPr>
          <w:p w:rsidR="00D21749" w:rsidRPr="002B263A" w:rsidRDefault="00D21749" w:rsidP="0077086A">
            <w:pPr>
              <w:autoSpaceDE w:val="0"/>
              <w:autoSpaceDN w:val="0"/>
              <w:adjustRightInd w:val="0"/>
              <w:rPr>
                <w:rFonts w:cs="Times New Roman"/>
              </w:rPr>
            </w:pPr>
            <w:r w:rsidRPr="002B263A">
              <w:rPr>
                <w:rFonts w:cs="Times New Roman"/>
              </w:rPr>
              <w:t>Humanos, aves, cerdos, bovinos</w:t>
            </w:r>
          </w:p>
        </w:tc>
      </w:tr>
      <w:tr w:rsidR="00D21749" w:rsidRPr="002B263A" w:rsidTr="00001DD8">
        <w:tc>
          <w:tcPr>
            <w:tcW w:w="2352" w:type="dxa"/>
            <w:vAlign w:val="center"/>
          </w:tcPr>
          <w:p w:rsidR="00D21749" w:rsidRPr="002B263A" w:rsidRDefault="00D21749" w:rsidP="00001DD8">
            <w:pPr>
              <w:autoSpaceDE w:val="0"/>
              <w:autoSpaceDN w:val="0"/>
              <w:adjustRightInd w:val="0"/>
              <w:jc w:val="center"/>
              <w:rPr>
                <w:rFonts w:cs="Times New Roman"/>
                <w:bCs/>
              </w:rPr>
            </w:pPr>
            <w:r w:rsidRPr="002B263A">
              <w:rPr>
                <w:rFonts w:cs="Times New Roman"/>
              </w:rPr>
              <w:t>Efectos</w:t>
            </w:r>
          </w:p>
        </w:tc>
        <w:tc>
          <w:tcPr>
            <w:tcW w:w="7206" w:type="dxa"/>
          </w:tcPr>
          <w:p w:rsidR="00D21749" w:rsidRPr="002B263A" w:rsidRDefault="00D21749" w:rsidP="0077086A">
            <w:pPr>
              <w:autoSpaceDE w:val="0"/>
              <w:autoSpaceDN w:val="0"/>
              <w:adjustRightInd w:val="0"/>
              <w:rPr>
                <w:rFonts w:cs="Times New Roman"/>
                <w:b/>
                <w:bCs/>
              </w:rPr>
            </w:pPr>
            <w:r w:rsidRPr="002B263A">
              <w:rPr>
                <w:rFonts w:cs="Times New Roman"/>
              </w:rPr>
              <w:t xml:space="preserve">Inmunosupresión, </w:t>
            </w:r>
            <w:proofErr w:type="spellStart"/>
            <w:r w:rsidRPr="002B263A">
              <w:rPr>
                <w:rFonts w:cs="Times New Roman"/>
              </w:rPr>
              <w:t>hepatoxicidad</w:t>
            </w:r>
            <w:proofErr w:type="spellEnd"/>
            <w:r w:rsidRPr="002B263A">
              <w:rPr>
                <w:rFonts w:cs="Times New Roman"/>
              </w:rPr>
              <w:t xml:space="preserve">, </w:t>
            </w:r>
            <w:proofErr w:type="spellStart"/>
            <w:r w:rsidRPr="002B263A">
              <w:rPr>
                <w:rFonts w:cs="Times New Roman"/>
              </w:rPr>
              <w:t>nefrotoxicidad</w:t>
            </w:r>
            <w:proofErr w:type="spellEnd"/>
            <w:r w:rsidRPr="002B263A">
              <w:rPr>
                <w:rFonts w:cs="Times New Roman"/>
              </w:rPr>
              <w:t>, cancerígeno, alteración en el metabolismo de proteínas, carbohidratos y glúcidos</w:t>
            </w:r>
          </w:p>
        </w:tc>
      </w:tr>
      <w:tr w:rsidR="00D21749" w:rsidRPr="002B263A" w:rsidTr="00001DD8">
        <w:tc>
          <w:tcPr>
            <w:tcW w:w="2352" w:type="dxa"/>
            <w:vAlign w:val="center"/>
          </w:tcPr>
          <w:p w:rsidR="00D21749" w:rsidRPr="002B263A" w:rsidRDefault="00D21749" w:rsidP="00001DD8">
            <w:pPr>
              <w:autoSpaceDE w:val="0"/>
              <w:autoSpaceDN w:val="0"/>
              <w:adjustRightInd w:val="0"/>
              <w:jc w:val="center"/>
              <w:rPr>
                <w:rFonts w:cs="Times New Roman"/>
                <w:bCs/>
              </w:rPr>
            </w:pPr>
            <w:r w:rsidRPr="002B263A">
              <w:rPr>
                <w:rFonts w:cs="Times New Roman"/>
              </w:rPr>
              <w:t>Condiciones predisponentes</w:t>
            </w:r>
          </w:p>
        </w:tc>
        <w:tc>
          <w:tcPr>
            <w:tcW w:w="7206" w:type="dxa"/>
          </w:tcPr>
          <w:p w:rsidR="00D21749" w:rsidRPr="002B263A" w:rsidRDefault="00D21749" w:rsidP="0077086A">
            <w:pPr>
              <w:autoSpaceDE w:val="0"/>
              <w:autoSpaceDN w:val="0"/>
              <w:adjustRightInd w:val="0"/>
              <w:rPr>
                <w:rFonts w:cs="Times New Roman"/>
              </w:rPr>
            </w:pPr>
            <w:r w:rsidRPr="002B263A">
              <w:rPr>
                <w:rFonts w:cs="Times New Roman"/>
              </w:rPr>
              <w:t>Actividad agua, temperatura (climas templados y tropicales), condiciones de estrés (climático, enfermedades, insectos, etc.).</w:t>
            </w:r>
          </w:p>
        </w:tc>
      </w:tr>
      <w:tr w:rsidR="00D21749" w:rsidRPr="002B263A" w:rsidTr="00001DD8">
        <w:tc>
          <w:tcPr>
            <w:tcW w:w="2352" w:type="dxa"/>
            <w:vAlign w:val="center"/>
          </w:tcPr>
          <w:p w:rsidR="00D21749" w:rsidRPr="002B263A" w:rsidRDefault="00B405A5" w:rsidP="00001DD8">
            <w:pPr>
              <w:autoSpaceDE w:val="0"/>
              <w:autoSpaceDN w:val="0"/>
              <w:adjustRightInd w:val="0"/>
              <w:jc w:val="center"/>
              <w:rPr>
                <w:rFonts w:cs="Times New Roman"/>
                <w:bCs/>
              </w:rPr>
            </w:pPr>
            <w:r w:rsidRPr="002B263A">
              <w:rPr>
                <w:rFonts w:cs="Times New Roman"/>
              </w:rPr>
              <w:t>Niveles de Tolerancia</w:t>
            </w:r>
          </w:p>
        </w:tc>
        <w:tc>
          <w:tcPr>
            <w:tcW w:w="7206" w:type="dxa"/>
          </w:tcPr>
          <w:p w:rsidR="00001DD8" w:rsidRPr="002B263A" w:rsidRDefault="00001DD8" w:rsidP="00001DD8">
            <w:pPr>
              <w:autoSpaceDE w:val="0"/>
              <w:autoSpaceDN w:val="0"/>
              <w:adjustRightInd w:val="0"/>
              <w:rPr>
                <w:rFonts w:cs="Times New Roman"/>
              </w:rPr>
            </w:pPr>
            <w:r w:rsidRPr="002B263A">
              <w:rPr>
                <w:rFonts w:cs="Times New Roman"/>
              </w:rPr>
              <w:t xml:space="preserve">Maíz destinado a la elaboración de alimento concentrado  &lt;20 </w:t>
            </w:r>
            <w:proofErr w:type="spellStart"/>
            <w:r w:rsidRPr="002B263A">
              <w:rPr>
                <w:rFonts w:cs="Times New Roman"/>
              </w:rPr>
              <w:t>ppb</w:t>
            </w:r>
            <w:proofErr w:type="spellEnd"/>
            <w:r w:rsidRPr="002B263A">
              <w:rPr>
                <w:rFonts w:cs="Times New Roman"/>
              </w:rPr>
              <w:t>.</w:t>
            </w:r>
          </w:p>
          <w:p w:rsidR="00D21749" w:rsidRPr="002B263A" w:rsidRDefault="00001DD8" w:rsidP="0077086A">
            <w:pPr>
              <w:autoSpaceDE w:val="0"/>
              <w:autoSpaceDN w:val="0"/>
              <w:adjustRightInd w:val="0"/>
              <w:rPr>
                <w:rFonts w:cs="Times New Roman"/>
              </w:rPr>
            </w:pPr>
            <w:r w:rsidRPr="002B263A">
              <w:rPr>
                <w:rFonts w:cs="Times New Roman"/>
              </w:rPr>
              <w:t xml:space="preserve">Leche en polvo y fluida &lt; 0,5 </w:t>
            </w:r>
            <w:proofErr w:type="spellStart"/>
            <w:r w:rsidRPr="002B263A">
              <w:rPr>
                <w:rFonts w:cs="Times New Roman"/>
              </w:rPr>
              <w:t>ppb</w:t>
            </w:r>
            <w:proofErr w:type="spellEnd"/>
            <w:r w:rsidRPr="002B263A">
              <w:rPr>
                <w:rFonts w:cs="Times New Roman"/>
              </w:rPr>
              <w:t>.</w:t>
            </w:r>
          </w:p>
        </w:tc>
      </w:tr>
      <w:tr w:rsidR="00C31517" w:rsidRPr="002B263A" w:rsidTr="004D324F">
        <w:trPr>
          <w:trHeight w:val="569"/>
        </w:trPr>
        <w:tc>
          <w:tcPr>
            <w:tcW w:w="9558" w:type="dxa"/>
            <w:gridSpan w:val="2"/>
            <w:vAlign w:val="center"/>
          </w:tcPr>
          <w:p w:rsidR="00C31517" w:rsidRPr="002B263A" w:rsidRDefault="00C31517" w:rsidP="004D324F">
            <w:pPr>
              <w:autoSpaceDE w:val="0"/>
              <w:autoSpaceDN w:val="0"/>
              <w:adjustRightInd w:val="0"/>
              <w:jc w:val="center"/>
              <w:rPr>
                <w:rFonts w:cs="Times New Roman"/>
                <w:b/>
                <w:bCs/>
              </w:rPr>
            </w:pPr>
            <w:proofErr w:type="spellStart"/>
            <w:r w:rsidRPr="002B263A">
              <w:rPr>
                <w:rFonts w:cs="Times New Roman"/>
                <w:b/>
                <w:bCs/>
              </w:rPr>
              <w:t>Vomitoxina</w:t>
            </w:r>
            <w:proofErr w:type="spellEnd"/>
          </w:p>
        </w:tc>
      </w:tr>
      <w:tr w:rsidR="00C31517" w:rsidRPr="002B263A" w:rsidTr="004D324F">
        <w:tc>
          <w:tcPr>
            <w:tcW w:w="2352" w:type="dxa"/>
            <w:vAlign w:val="center"/>
          </w:tcPr>
          <w:p w:rsidR="00C31517" w:rsidRPr="002B263A" w:rsidRDefault="00C31517" w:rsidP="004D324F">
            <w:pPr>
              <w:autoSpaceDE w:val="0"/>
              <w:autoSpaceDN w:val="0"/>
              <w:adjustRightInd w:val="0"/>
              <w:jc w:val="center"/>
              <w:rPr>
                <w:rFonts w:cs="Times New Roman"/>
                <w:bCs/>
              </w:rPr>
            </w:pPr>
            <w:r w:rsidRPr="002B263A">
              <w:rPr>
                <w:rFonts w:cs="Times New Roman"/>
              </w:rPr>
              <w:t>Cultivos afectados</w:t>
            </w:r>
          </w:p>
        </w:tc>
        <w:tc>
          <w:tcPr>
            <w:tcW w:w="7206" w:type="dxa"/>
          </w:tcPr>
          <w:p w:rsidR="00C31517" w:rsidRPr="002B263A" w:rsidRDefault="00C31517" w:rsidP="001B6A53">
            <w:pPr>
              <w:autoSpaceDE w:val="0"/>
              <w:autoSpaceDN w:val="0"/>
              <w:adjustRightInd w:val="0"/>
              <w:rPr>
                <w:rFonts w:cs="Times New Roman"/>
              </w:rPr>
            </w:pPr>
            <w:r w:rsidRPr="002B263A">
              <w:rPr>
                <w:rFonts w:cs="Times New Roman"/>
              </w:rPr>
              <w:t>Trigo, cebada, maíz, avena</w:t>
            </w:r>
          </w:p>
        </w:tc>
      </w:tr>
      <w:tr w:rsidR="00C31517" w:rsidRPr="002B263A" w:rsidTr="004D324F">
        <w:tc>
          <w:tcPr>
            <w:tcW w:w="2352" w:type="dxa"/>
            <w:vAlign w:val="center"/>
          </w:tcPr>
          <w:p w:rsidR="00C31517" w:rsidRPr="002B263A" w:rsidRDefault="00C31517" w:rsidP="004D324F">
            <w:pPr>
              <w:autoSpaceDE w:val="0"/>
              <w:autoSpaceDN w:val="0"/>
              <w:adjustRightInd w:val="0"/>
              <w:jc w:val="center"/>
              <w:rPr>
                <w:rFonts w:cs="Times New Roman"/>
                <w:bCs/>
              </w:rPr>
            </w:pPr>
            <w:r w:rsidRPr="002B263A">
              <w:rPr>
                <w:rFonts w:cs="Times New Roman"/>
              </w:rPr>
              <w:t>Tipo de hongos</w:t>
            </w:r>
          </w:p>
        </w:tc>
        <w:tc>
          <w:tcPr>
            <w:tcW w:w="7206" w:type="dxa"/>
          </w:tcPr>
          <w:p w:rsidR="00C31517" w:rsidRPr="002B263A" w:rsidRDefault="00C31517" w:rsidP="001B6A53">
            <w:pPr>
              <w:autoSpaceDE w:val="0"/>
              <w:autoSpaceDN w:val="0"/>
              <w:adjustRightInd w:val="0"/>
              <w:rPr>
                <w:rFonts w:cs="Times New Roman"/>
              </w:rPr>
            </w:pPr>
            <w:r w:rsidRPr="002B263A">
              <w:rPr>
                <w:rFonts w:cs="Times New Roman"/>
                <w:i/>
                <w:iCs/>
              </w:rPr>
              <w:t xml:space="preserve">Fusarium </w:t>
            </w:r>
            <w:proofErr w:type="spellStart"/>
            <w:r w:rsidRPr="002B263A">
              <w:rPr>
                <w:rFonts w:cs="Times New Roman"/>
                <w:i/>
                <w:iCs/>
              </w:rPr>
              <w:t>graminearum</w:t>
            </w:r>
            <w:proofErr w:type="spellEnd"/>
          </w:p>
        </w:tc>
      </w:tr>
      <w:tr w:rsidR="00C31517" w:rsidRPr="002B263A" w:rsidTr="004D324F">
        <w:tc>
          <w:tcPr>
            <w:tcW w:w="2352" w:type="dxa"/>
            <w:vAlign w:val="center"/>
          </w:tcPr>
          <w:p w:rsidR="00C31517" w:rsidRPr="002B263A" w:rsidRDefault="00C31517" w:rsidP="004D324F">
            <w:pPr>
              <w:autoSpaceDE w:val="0"/>
              <w:autoSpaceDN w:val="0"/>
              <w:adjustRightInd w:val="0"/>
              <w:jc w:val="center"/>
              <w:rPr>
                <w:rFonts w:cs="Times New Roman"/>
                <w:bCs/>
              </w:rPr>
            </w:pPr>
            <w:r w:rsidRPr="002B263A">
              <w:rPr>
                <w:rFonts w:cs="Times New Roman"/>
              </w:rPr>
              <w:t>Seres sensibles</w:t>
            </w:r>
          </w:p>
        </w:tc>
        <w:tc>
          <w:tcPr>
            <w:tcW w:w="7206" w:type="dxa"/>
          </w:tcPr>
          <w:p w:rsidR="00C31517" w:rsidRPr="002B263A" w:rsidRDefault="00C31517" w:rsidP="001B6A53">
            <w:pPr>
              <w:autoSpaceDE w:val="0"/>
              <w:autoSpaceDN w:val="0"/>
              <w:adjustRightInd w:val="0"/>
              <w:rPr>
                <w:rFonts w:cs="Times New Roman"/>
              </w:rPr>
            </w:pPr>
            <w:r w:rsidRPr="002B263A">
              <w:rPr>
                <w:rFonts w:cs="Times New Roman"/>
              </w:rPr>
              <w:t>Humanos, aves, cerdos, bovinos</w:t>
            </w:r>
          </w:p>
        </w:tc>
      </w:tr>
      <w:tr w:rsidR="00C31517" w:rsidRPr="002B263A" w:rsidTr="004D324F">
        <w:tc>
          <w:tcPr>
            <w:tcW w:w="2352" w:type="dxa"/>
            <w:vAlign w:val="center"/>
          </w:tcPr>
          <w:p w:rsidR="00C31517" w:rsidRPr="002B263A" w:rsidRDefault="00C31517" w:rsidP="004D324F">
            <w:pPr>
              <w:autoSpaceDE w:val="0"/>
              <w:autoSpaceDN w:val="0"/>
              <w:adjustRightInd w:val="0"/>
              <w:jc w:val="center"/>
              <w:rPr>
                <w:rFonts w:cs="Times New Roman"/>
                <w:bCs/>
              </w:rPr>
            </w:pPr>
            <w:r w:rsidRPr="002B263A">
              <w:rPr>
                <w:rFonts w:cs="Times New Roman"/>
              </w:rPr>
              <w:t>Efectos</w:t>
            </w:r>
          </w:p>
        </w:tc>
        <w:tc>
          <w:tcPr>
            <w:tcW w:w="7206" w:type="dxa"/>
          </w:tcPr>
          <w:p w:rsidR="00C31517" w:rsidRPr="002B263A" w:rsidRDefault="00C31517" w:rsidP="001B6A53">
            <w:pPr>
              <w:autoSpaceDE w:val="0"/>
              <w:autoSpaceDN w:val="0"/>
              <w:adjustRightInd w:val="0"/>
              <w:rPr>
                <w:rFonts w:cs="Times New Roman"/>
              </w:rPr>
            </w:pPr>
            <w:r w:rsidRPr="002B263A">
              <w:rPr>
                <w:rFonts w:cs="Times New Roman"/>
              </w:rPr>
              <w:t xml:space="preserve">Vómito, </w:t>
            </w:r>
            <w:proofErr w:type="spellStart"/>
            <w:r w:rsidRPr="002B263A">
              <w:rPr>
                <w:rFonts w:cs="Times New Roman"/>
              </w:rPr>
              <w:t>rehusan</w:t>
            </w:r>
            <w:proofErr w:type="spellEnd"/>
            <w:r w:rsidRPr="002B263A">
              <w:rPr>
                <w:rFonts w:cs="Times New Roman"/>
              </w:rPr>
              <w:t xml:space="preserve"> ingerir alimentos, diarrea</w:t>
            </w:r>
          </w:p>
        </w:tc>
      </w:tr>
      <w:tr w:rsidR="00C31517" w:rsidRPr="002B263A" w:rsidTr="004D324F">
        <w:tc>
          <w:tcPr>
            <w:tcW w:w="2352" w:type="dxa"/>
            <w:vAlign w:val="center"/>
          </w:tcPr>
          <w:p w:rsidR="00C31517" w:rsidRPr="002B263A" w:rsidRDefault="00C31517" w:rsidP="004D324F">
            <w:pPr>
              <w:autoSpaceDE w:val="0"/>
              <w:autoSpaceDN w:val="0"/>
              <w:adjustRightInd w:val="0"/>
              <w:jc w:val="center"/>
              <w:rPr>
                <w:rFonts w:cs="Times New Roman"/>
                <w:bCs/>
              </w:rPr>
            </w:pPr>
            <w:r w:rsidRPr="002B263A">
              <w:rPr>
                <w:rFonts w:cs="Times New Roman"/>
              </w:rPr>
              <w:t>Condiciones predisponentes</w:t>
            </w:r>
          </w:p>
        </w:tc>
        <w:tc>
          <w:tcPr>
            <w:tcW w:w="7206" w:type="dxa"/>
          </w:tcPr>
          <w:p w:rsidR="00C31517" w:rsidRPr="002B263A" w:rsidRDefault="00C31517" w:rsidP="00C31517">
            <w:pPr>
              <w:autoSpaceDE w:val="0"/>
              <w:autoSpaceDN w:val="0"/>
              <w:adjustRightInd w:val="0"/>
              <w:rPr>
                <w:rFonts w:cs="Times New Roman"/>
              </w:rPr>
            </w:pPr>
            <w:r w:rsidRPr="002B263A">
              <w:rPr>
                <w:rFonts w:cs="Times New Roman"/>
              </w:rPr>
              <w:t xml:space="preserve">Actividad agua, temperatura (climas templados y </w:t>
            </w:r>
            <w:r w:rsidR="00CF750A" w:rsidRPr="002B263A">
              <w:rPr>
                <w:rFonts w:cs="Times New Roman"/>
              </w:rPr>
              <w:t>fríos</w:t>
            </w:r>
            <w:r w:rsidRPr="002B263A">
              <w:rPr>
                <w:rFonts w:cs="Times New Roman"/>
              </w:rPr>
              <w:t>), condiciones de estrés (climático, enfermedades, insectos, etc.).</w:t>
            </w:r>
          </w:p>
        </w:tc>
      </w:tr>
      <w:tr w:rsidR="00C31517" w:rsidRPr="002B263A" w:rsidTr="004D324F">
        <w:tc>
          <w:tcPr>
            <w:tcW w:w="2352" w:type="dxa"/>
            <w:vAlign w:val="center"/>
          </w:tcPr>
          <w:p w:rsidR="00C31517" w:rsidRPr="002B263A" w:rsidRDefault="00B405A5" w:rsidP="004D324F">
            <w:pPr>
              <w:autoSpaceDE w:val="0"/>
              <w:autoSpaceDN w:val="0"/>
              <w:adjustRightInd w:val="0"/>
              <w:jc w:val="center"/>
              <w:rPr>
                <w:rFonts w:cs="Times New Roman"/>
                <w:bCs/>
              </w:rPr>
            </w:pPr>
            <w:r w:rsidRPr="002B263A">
              <w:rPr>
                <w:rFonts w:cs="Times New Roman"/>
              </w:rPr>
              <w:t>Niveles de Tolerancia</w:t>
            </w:r>
          </w:p>
        </w:tc>
        <w:tc>
          <w:tcPr>
            <w:tcW w:w="7206" w:type="dxa"/>
          </w:tcPr>
          <w:p w:rsidR="00CF750A" w:rsidRPr="002B263A" w:rsidRDefault="00CF750A" w:rsidP="00CF750A">
            <w:pPr>
              <w:autoSpaceDE w:val="0"/>
              <w:autoSpaceDN w:val="0"/>
              <w:adjustRightInd w:val="0"/>
              <w:rPr>
                <w:rFonts w:cs="Times New Roman"/>
              </w:rPr>
            </w:pPr>
            <w:r w:rsidRPr="002B263A">
              <w:rPr>
                <w:rFonts w:cs="Times New Roman"/>
              </w:rPr>
              <w:t>Germen de trigo destinado al consumo humano  &lt; 1 ppm.</w:t>
            </w:r>
          </w:p>
          <w:p w:rsidR="00C31517" w:rsidRPr="002B263A" w:rsidRDefault="00CF750A" w:rsidP="004D324F">
            <w:pPr>
              <w:autoSpaceDE w:val="0"/>
              <w:autoSpaceDN w:val="0"/>
              <w:adjustRightInd w:val="0"/>
              <w:rPr>
                <w:rFonts w:cs="Times New Roman"/>
              </w:rPr>
            </w:pPr>
            <w:r w:rsidRPr="002B263A">
              <w:rPr>
                <w:rFonts w:cs="Times New Roman"/>
              </w:rPr>
              <w:t>Granos y demás ingredientes destinados a la elaboración de alimentos</w:t>
            </w:r>
            <w:r w:rsidR="004D324F" w:rsidRPr="002B263A">
              <w:rPr>
                <w:rFonts w:cs="Times New Roman"/>
              </w:rPr>
              <w:t xml:space="preserve"> </w:t>
            </w:r>
            <w:r w:rsidRPr="002B263A">
              <w:rPr>
                <w:rFonts w:cs="Times New Roman"/>
              </w:rPr>
              <w:t>concentrados para animales &lt;5 ppm.</w:t>
            </w:r>
          </w:p>
        </w:tc>
      </w:tr>
      <w:tr w:rsidR="00C31517" w:rsidRPr="002B263A" w:rsidTr="00093185">
        <w:trPr>
          <w:trHeight w:val="415"/>
        </w:trPr>
        <w:tc>
          <w:tcPr>
            <w:tcW w:w="9558" w:type="dxa"/>
            <w:gridSpan w:val="2"/>
            <w:vAlign w:val="center"/>
          </w:tcPr>
          <w:p w:rsidR="00C31517" w:rsidRPr="002B263A" w:rsidRDefault="00C31517" w:rsidP="00093185">
            <w:pPr>
              <w:autoSpaceDE w:val="0"/>
              <w:autoSpaceDN w:val="0"/>
              <w:adjustRightInd w:val="0"/>
              <w:jc w:val="center"/>
              <w:rPr>
                <w:rFonts w:cs="Times New Roman"/>
                <w:b/>
                <w:bCs/>
              </w:rPr>
            </w:pPr>
            <w:proofErr w:type="spellStart"/>
            <w:r w:rsidRPr="002B263A">
              <w:rPr>
                <w:rFonts w:cs="Times New Roman"/>
                <w:b/>
                <w:bCs/>
              </w:rPr>
              <w:t>Fumonisina</w:t>
            </w:r>
            <w:proofErr w:type="spellEnd"/>
          </w:p>
        </w:tc>
      </w:tr>
      <w:tr w:rsidR="00C31517" w:rsidRPr="002B263A" w:rsidTr="00093185">
        <w:tc>
          <w:tcPr>
            <w:tcW w:w="2352" w:type="dxa"/>
            <w:vAlign w:val="center"/>
          </w:tcPr>
          <w:p w:rsidR="00C31517" w:rsidRPr="002B263A" w:rsidRDefault="00C31517" w:rsidP="00093185">
            <w:pPr>
              <w:autoSpaceDE w:val="0"/>
              <w:autoSpaceDN w:val="0"/>
              <w:adjustRightInd w:val="0"/>
              <w:jc w:val="center"/>
              <w:rPr>
                <w:rFonts w:cs="Times New Roman"/>
                <w:bCs/>
              </w:rPr>
            </w:pPr>
            <w:r w:rsidRPr="002B263A">
              <w:rPr>
                <w:rFonts w:cs="Times New Roman"/>
              </w:rPr>
              <w:t>Cultivos afectados</w:t>
            </w:r>
          </w:p>
        </w:tc>
        <w:tc>
          <w:tcPr>
            <w:tcW w:w="7206" w:type="dxa"/>
          </w:tcPr>
          <w:p w:rsidR="00C31517" w:rsidRPr="002B263A" w:rsidRDefault="00C31517" w:rsidP="002B263A">
            <w:pPr>
              <w:autoSpaceDE w:val="0"/>
              <w:autoSpaceDN w:val="0"/>
              <w:adjustRightInd w:val="0"/>
              <w:jc w:val="both"/>
              <w:rPr>
                <w:rFonts w:cs="Times New Roman"/>
              </w:rPr>
            </w:pPr>
            <w:r w:rsidRPr="002B263A">
              <w:rPr>
                <w:rFonts w:cs="Times New Roman"/>
              </w:rPr>
              <w:t>Maíz</w:t>
            </w:r>
          </w:p>
        </w:tc>
      </w:tr>
      <w:tr w:rsidR="00C31517" w:rsidRPr="002B263A" w:rsidTr="00093185">
        <w:tc>
          <w:tcPr>
            <w:tcW w:w="2352" w:type="dxa"/>
            <w:vAlign w:val="center"/>
          </w:tcPr>
          <w:p w:rsidR="00C31517" w:rsidRPr="002B263A" w:rsidRDefault="00C31517" w:rsidP="00093185">
            <w:pPr>
              <w:autoSpaceDE w:val="0"/>
              <w:autoSpaceDN w:val="0"/>
              <w:adjustRightInd w:val="0"/>
              <w:jc w:val="center"/>
              <w:rPr>
                <w:rFonts w:cs="Times New Roman"/>
                <w:bCs/>
              </w:rPr>
            </w:pPr>
            <w:r w:rsidRPr="002B263A">
              <w:rPr>
                <w:rFonts w:cs="Times New Roman"/>
              </w:rPr>
              <w:t>Tipo de hongos</w:t>
            </w:r>
          </w:p>
        </w:tc>
        <w:tc>
          <w:tcPr>
            <w:tcW w:w="7206" w:type="dxa"/>
          </w:tcPr>
          <w:p w:rsidR="00C31517" w:rsidRPr="002B263A" w:rsidRDefault="00C31517" w:rsidP="002B263A">
            <w:pPr>
              <w:autoSpaceDE w:val="0"/>
              <w:autoSpaceDN w:val="0"/>
              <w:adjustRightInd w:val="0"/>
              <w:jc w:val="both"/>
              <w:rPr>
                <w:rFonts w:cs="Times New Roman"/>
              </w:rPr>
            </w:pPr>
            <w:r w:rsidRPr="002B263A">
              <w:rPr>
                <w:rFonts w:cs="Times New Roman"/>
                <w:i/>
                <w:iCs/>
              </w:rPr>
              <w:t xml:space="preserve">Fusarium moniliforme / </w:t>
            </w:r>
            <w:proofErr w:type="spellStart"/>
            <w:r w:rsidRPr="002B263A">
              <w:rPr>
                <w:rFonts w:cs="Times New Roman"/>
                <w:i/>
                <w:iCs/>
              </w:rPr>
              <w:t>proliferatum</w:t>
            </w:r>
            <w:proofErr w:type="spellEnd"/>
          </w:p>
        </w:tc>
      </w:tr>
      <w:tr w:rsidR="00C31517" w:rsidRPr="002B263A" w:rsidTr="00093185">
        <w:tc>
          <w:tcPr>
            <w:tcW w:w="2352" w:type="dxa"/>
            <w:vAlign w:val="center"/>
          </w:tcPr>
          <w:p w:rsidR="00C31517" w:rsidRPr="002B263A" w:rsidRDefault="00C31517" w:rsidP="00093185">
            <w:pPr>
              <w:autoSpaceDE w:val="0"/>
              <w:autoSpaceDN w:val="0"/>
              <w:adjustRightInd w:val="0"/>
              <w:jc w:val="center"/>
              <w:rPr>
                <w:rFonts w:cs="Times New Roman"/>
                <w:bCs/>
              </w:rPr>
            </w:pPr>
            <w:r w:rsidRPr="002B263A">
              <w:rPr>
                <w:rFonts w:cs="Times New Roman"/>
              </w:rPr>
              <w:t>Seres sensibles</w:t>
            </w:r>
          </w:p>
        </w:tc>
        <w:tc>
          <w:tcPr>
            <w:tcW w:w="7206" w:type="dxa"/>
          </w:tcPr>
          <w:p w:rsidR="00C31517" w:rsidRPr="002B263A" w:rsidRDefault="00C31517" w:rsidP="002B263A">
            <w:pPr>
              <w:autoSpaceDE w:val="0"/>
              <w:autoSpaceDN w:val="0"/>
              <w:adjustRightInd w:val="0"/>
              <w:jc w:val="both"/>
              <w:rPr>
                <w:rFonts w:cs="Times New Roman"/>
              </w:rPr>
            </w:pPr>
            <w:r w:rsidRPr="002B263A">
              <w:rPr>
                <w:rFonts w:cs="Times New Roman"/>
              </w:rPr>
              <w:t>Caballos, cerdos,</w:t>
            </w:r>
            <w:r w:rsidR="0044278E" w:rsidRPr="002B263A">
              <w:rPr>
                <w:rFonts w:cs="Times New Roman"/>
              </w:rPr>
              <w:t xml:space="preserve"> bovinos,</w:t>
            </w:r>
            <w:r w:rsidRPr="002B263A">
              <w:rPr>
                <w:rFonts w:cs="Times New Roman"/>
              </w:rPr>
              <w:t xml:space="preserve"> humanos</w:t>
            </w:r>
          </w:p>
        </w:tc>
      </w:tr>
      <w:tr w:rsidR="00C31517" w:rsidRPr="002B263A" w:rsidTr="00093185">
        <w:tc>
          <w:tcPr>
            <w:tcW w:w="2352" w:type="dxa"/>
            <w:vAlign w:val="center"/>
          </w:tcPr>
          <w:p w:rsidR="00C31517" w:rsidRPr="002B263A" w:rsidRDefault="00C31517" w:rsidP="00093185">
            <w:pPr>
              <w:autoSpaceDE w:val="0"/>
              <w:autoSpaceDN w:val="0"/>
              <w:adjustRightInd w:val="0"/>
              <w:jc w:val="center"/>
              <w:rPr>
                <w:rFonts w:cs="Times New Roman"/>
                <w:bCs/>
              </w:rPr>
            </w:pPr>
            <w:r w:rsidRPr="002B263A">
              <w:rPr>
                <w:rFonts w:cs="Times New Roman"/>
              </w:rPr>
              <w:t>Efectos</w:t>
            </w:r>
          </w:p>
        </w:tc>
        <w:tc>
          <w:tcPr>
            <w:tcW w:w="7206" w:type="dxa"/>
          </w:tcPr>
          <w:p w:rsidR="00C31517" w:rsidRPr="002B263A" w:rsidRDefault="00C31517" w:rsidP="002B263A">
            <w:pPr>
              <w:autoSpaceDE w:val="0"/>
              <w:autoSpaceDN w:val="0"/>
              <w:adjustRightInd w:val="0"/>
              <w:jc w:val="both"/>
              <w:rPr>
                <w:rFonts w:cs="Times New Roman"/>
              </w:rPr>
            </w:pPr>
            <w:r w:rsidRPr="002B263A">
              <w:rPr>
                <w:rFonts w:cs="Times New Roman"/>
              </w:rPr>
              <w:t xml:space="preserve">Cáncer esofágico, edema </w:t>
            </w:r>
            <w:r w:rsidR="0044278E" w:rsidRPr="002B263A">
              <w:rPr>
                <w:rFonts w:cs="Times New Roman"/>
              </w:rPr>
              <w:t xml:space="preserve">pulmonar porcino, </w:t>
            </w:r>
            <w:proofErr w:type="spellStart"/>
            <w:r w:rsidR="0044278E" w:rsidRPr="002B263A">
              <w:rPr>
                <w:rFonts w:cs="Times New Roman"/>
              </w:rPr>
              <w:t>l</w:t>
            </w:r>
            <w:r w:rsidRPr="002B263A">
              <w:rPr>
                <w:rFonts w:cs="Times New Roman"/>
              </w:rPr>
              <w:t>eucoencefalomalacia</w:t>
            </w:r>
            <w:proofErr w:type="spellEnd"/>
            <w:r w:rsidR="0044278E" w:rsidRPr="002B263A">
              <w:rPr>
                <w:rFonts w:cs="Times New Roman"/>
              </w:rPr>
              <w:t xml:space="preserve"> en equinos</w:t>
            </w:r>
            <w:r w:rsidRPr="002B263A">
              <w:rPr>
                <w:rFonts w:cs="Times New Roman"/>
              </w:rPr>
              <w:t xml:space="preserve">, </w:t>
            </w:r>
            <w:r w:rsidR="0044278E" w:rsidRPr="002B263A">
              <w:rPr>
                <w:rFonts w:cs="Times New Roman"/>
              </w:rPr>
              <w:t xml:space="preserve">pérdida de peso </w:t>
            </w:r>
            <w:r w:rsidRPr="002B263A">
              <w:rPr>
                <w:rFonts w:cs="Times New Roman"/>
              </w:rPr>
              <w:t>muerte.</w:t>
            </w:r>
          </w:p>
        </w:tc>
      </w:tr>
      <w:tr w:rsidR="00C31517" w:rsidRPr="002B263A" w:rsidTr="00093185">
        <w:tc>
          <w:tcPr>
            <w:tcW w:w="2352" w:type="dxa"/>
            <w:vAlign w:val="center"/>
          </w:tcPr>
          <w:p w:rsidR="00C31517" w:rsidRPr="002B263A" w:rsidRDefault="00C31517" w:rsidP="00093185">
            <w:pPr>
              <w:autoSpaceDE w:val="0"/>
              <w:autoSpaceDN w:val="0"/>
              <w:adjustRightInd w:val="0"/>
              <w:jc w:val="center"/>
              <w:rPr>
                <w:rFonts w:cs="Times New Roman"/>
                <w:bCs/>
              </w:rPr>
            </w:pPr>
            <w:r w:rsidRPr="002B263A">
              <w:rPr>
                <w:rFonts w:cs="Times New Roman"/>
              </w:rPr>
              <w:t>Condiciones predisponentes</w:t>
            </w:r>
          </w:p>
        </w:tc>
        <w:tc>
          <w:tcPr>
            <w:tcW w:w="7206" w:type="dxa"/>
          </w:tcPr>
          <w:p w:rsidR="00C31517" w:rsidRPr="002B263A" w:rsidRDefault="00C31517" w:rsidP="002B263A">
            <w:pPr>
              <w:autoSpaceDE w:val="0"/>
              <w:autoSpaceDN w:val="0"/>
              <w:adjustRightInd w:val="0"/>
              <w:jc w:val="both"/>
              <w:rPr>
                <w:rFonts w:cs="Times New Roman"/>
              </w:rPr>
            </w:pPr>
            <w:r w:rsidRPr="002B263A">
              <w:rPr>
                <w:rFonts w:cs="Times New Roman"/>
              </w:rPr>
              <w:t xml:space="preserve">Actividad agua, temperatura (climas templados y </w:t>
            </w:r>
            <w:r w:rsidR="005338B5" w:rsidRPr="002B263A">
              <w:rPr>
                <w:rFonts w:cs="Times New Roman"/>
              </w:rPr>
              <w:t>cálidos</w:t>
            </w:r>
            <w:r w:rsidRPr="002B263A">
              <w:rPr>
                <w:rFonts w:cs="Times New Roman"/>
              </w:rPr>
              <w:t>), condiciones de estrés (climático, enfermedades, insectos, etc.).</w:t>
            </w:r>
            <w:r w:rsidR="0044278E" w:rsidRPr="002B263A">
              <w:rPr>
                <w:rFonts w:cs="Times New Roman"/>
              </w:rPr>
              <w:t xml:space="preserve"> Alta </w:t>
            </w:r>
            <w:proofErr w:type="spellStart"/>
            <w:r w:rsidR="0044278E" w:rsidRPr="002B263A">
              <w:rPr>
                <w:rFonts w:cs="Times New Roman"/>
              </w:rPr>
              <w:t>termoestabilidad</w:t>
            </w:r>
            <w:proofErr w:type="spellEnd"/>
          </w:p>
        </w:tc>
      </w:tr>
      <w:tr w:rsidR="00C31517" w:rsidRPr="002B263A" w:rsidTr="00093185">
        <w:tc>
          <w:tcPr>
            <w:tcW w:w="2352" w:type="dxa"/>
            <w:vAlign w:val="center"/>
          </w:tcPr>
          <w:p w:rsidR="00C31517" w:rsidRPr="002B263A" w:rsidRDefault="00B405A5" w:rsidP="00093185">
            <w:pPr>
              <w:autoSpaceDE w:val="0"/>
              <w:autoSpaceDN w:val="0"/>
              <w:adjustRightInd w:val="0"/>
              <w:jc w:val="center"/>
              <w:rPr>
                <w:rFonts w:cs="Times New Roman"/>
                <w:bCs/>
              </w:rPr>
            </w:pPr>
            <w:r w:rsidRPr="002B263A">
              <w:rPr>
                <w:rFonts w:cs="Times New Roman"/>
              </w:rPr>
              <w:t>Niveles de Tolerancia</w:t>
            </w:r>
          </w:p>
        </w:tc>
        <w:tc>
          <w:tcPr>
            <w:tcW w:w="7206" w:type="dxa"/>
          </w:tcPr>
          <w:p w:rsidR="0044278E" w:rsidRPr="002B263A" w:rsidRDefault="0044278E" w:rsidP="002B263A">
            <w:pPr>
              <w:autoSpaceDE w:val="0"/>
              <w:autoSpaceDN w:val="0"/>
              <w:adjustRightInd w:val="0"/>
              <w:jc w:val="both"/>
              <w:rPr>
                <w:rFonts w:cs="Times New Roman"/>
              </w:rPr>
            </w:pPr>
            <w:r w:rsidRPr="002B263A">
              <w:rPr>
                <w:rFonts w:cs="Times New Roman"/>
              </w:rPr>
              <w:t>Cerdos y peces &lt; 20ppm.</w:t>
            </w:r>
          </w:p>
          <w:p w:rsidR="0044278E" w:rsidRPr="002B263A" w:rsidRDefault="0044278E" w:rsidP="002B263A">
            <w:pPr>
              <w:autoSpaceDE w:val="0"/>
              <w:autoSpaceDN w:val="0"/>
              <w:adjustRightInd w:val="0"/>
              <w:jc w:val="both"/>
              <w:rPr>
                <w:rFonts w:cs="Times New Roman"/>
              </w:rPr>
            </w:pPr>
            <w:r w:rsidRPr="002B263A">
              <w:rPr>
                <w:rFonts w:cs="Times New Roman"/>
              </w:rPr>
              <w:t>Bovinos de engorde, aves adultas &lt; 30 ppm.</w:t>
            </w:r>
          </w:p>
          <w:p w:rsidR="0044278E" w:rsidRPr="002B263A" w:rsidRDefault="0044278E" w:rsidP="002B263A">
            <w:pPr>
              <w:autoSpaceDE w:val="0"/>
              <w:autoSpaceDN w:val="0"/>
              <w:adjustRightInd w:val="0"/>
              <w:jc w:val="both"/>
              <w:rPr>
                <w:rFonts w:cs="Times New Roman"/>
              </w:rPr>
            </w:pPr>
            <w:r w:rsidRPr="002B263A">
              <w:rPr>
                <w:rFonts w:cs="Times New Roman"/>
              </w:rPr>
              <w:t>Rumiantes menores a 3 meses de edad &lt; 60 ppm.</w:t>
            </w:r>
          </w:p>
          <w:p w:rsidR="00C31517" w:rsidRPr="002B263A" w:rsidRDefault="0044278E" w:rsidP="002B263A">
            <w:pPr>
              <w:autoSpaceDE w:val="0"/>
              <w:autoSpaceDN w:val="0"/>
              <w:adjustRightInd w:val="0"/>
              <w:jc w:val="both"/>
              <w:rPr>
                <w:rFonts w:cs="Times New Roman"/>
              </w:rPr>
            </w:pPr>
            <w:r w:rsidRPr="002B263A">
              <w:rPr>
                <w:rFonts w:cs="Times New Roman"/>
              </w:rPr>
              <w:t>Todas las otras especies animales (incluyendo perros y gatos) &lt;10 ppm</w:t>
            </w:r>
          </w:p>
        </w:tc>
      </w:tr>
      <w:tr w:rsidR="00241967" w:rsidRPr="002B263A" w:rsidTr="00B405A5">
        <w:trPr>
          <w:trHeight w:val="506"/>
        </w:trPr>
        <w:tc>
          <w:tcPr>
            <w:tcW w:w="9558" w:type="dxa"/>
            <w:gridSpan w:val="2"/>
            <w:vAlign w:val="center"/>
          </w:tcPr>
          <w:p w:rsidR="00241967" w:rsidRPr="002B263A" w:rsidRDefault="00241967" w:rsidP="00B405A5">
            <w:pPr>
              <w:autoSpaceDE w:val="0"/>
              <w:autoSpaceDN w:val="0"/>
              <w:adjustRightInd w:val="0"/>
              <w:jc w:val="center"/>
              <w:rPr>
                <w:rFonts w:cs="Times New Roman"/>
                <w:b/>
                <w:bCs/>
              </w:rPr>
            </w:pPr>
            <w:proofErr w:type="spellStart"/>
            <w:r w:rsidRPr="002B263A">
              <w:rPr>
                <w:rFonts w:cs="Times New Roman"/>
                <w:b/>
                <w:bCs/>
              </w:rPr>
              <w:t>Zearalenona</w:t>
            </w:r>
            <w:proofErr w:type="spellEnd"/>
          </w:p>
        </w:tc>
      </w:tr>
      <w:tr w:rsidR="00241967" w:rsidRPr="002B263A" w:rsidTr="00AA6D58">
        <w:tc>
          <w:tcPr>
            <w:tcW w:w="2352" w:type="dxa"/>
            <w:vAlign w:val="center"/>
          </w:tcPr>
          <w:p w:rsidR="00241967" w:rsidRPr="002B263A" w:rsidRDefault="00241967" w:rsidP="00AA6D58">
            <w:pPr>
              <w:autoSpaceDE w:val="0"/>
              <w:autoSpaceDN w:val="0"/>
              <w:adjustRightInd w:val="0"/>
              <w:jc w:val="center"/>
              <w:rPr>
                <w:rFonts w:cs="Times New Roman"/>
                <w:b/>
                <w:bCs/>
              </w:rPr>
            </w:pPr>
            <w:r w:rsidRPr="002B263A">
              <w:rPr>
                <w:rFonts w:cs="Times New Roman"/>
              </w:rPr>
              <w:t>Cultivos afectados</w:t>
            </w:r>
          </w:p>
        </w:tc>
        <w:tc>
          <w:tcPr>
            <w:tcW w:w="7206" w:type="dxa"/>
          </w:tcPr>
          <w:p w:rsidR="00241967" w:rsidRPr="002B263A" w:rsidRDefault="00241967" w:rsidP="00241967">
            <w:pPr>
              <w:autoSpaceDE w:val="0"/>
              <w:autoSpaceDN w:val="0"/>
              <w:adjustRightInd w:val="0"/>
              <w:rPr>
                <w:rFonts w:cs="Times New Roman"/>
              </w:rPr>
            </w:pPr>
            <w:r w:rsidRPr="002B263A">
              <w:rPr>
                <w:rFonts w:cs="Times New Roman"/>
              </w:rPr>
              <w:t>Maíz, trigo, cebada</w:t>
            </w:r>
          </w:p>
        </w:tc>
      </w:tr>
      <w:tr w:rsidR="00241967" w:rsidRPr="002B263A" w:rsidTr="00AA6D58">
        <w:tc>
          <w:tcPr>
            <w:tcW w:w="2352" w:type="dxa"/>
            <w:vAlign w:val="center"/>
          </w:tcPr>
          <w:p w:rsidR="00241967" w:rsidRPr="002B263A" w:rsidRDefault="00241967" w:rsidP="00AA6D58">
            <w:pPr>
              <w:autoSpaceDE w:val="0"/>
              <w:autoSpaceDN w:val="0"/>
              <w:adjustRightInd w:val="0"/>
              <w:jc w:val="center"/>
              <w:rPr>
                <w:rFonts w:cs="Times New Roman"/>
                <w:b/>
                <w:bCs/>
              </w:rPr>
            </w:pPr>
            <w:r w:rsidRPr="002B263A">
              <w:rPr>
                <w:rFonts w:cs="Times New Roman"/>
              </w:rPr>
              <w:lastRenderedPageBreak/>
              <w:t>Tipo de hongos</w:t>
            </w:r>
          </w:p>
        </w:tc>
        <w:tc>
          <w:tcPr>
            <w:tcW w:w="7206" w:type="dxa"/>
          </w:tcPr>
          <w:p w:rsidR="00241967" w:rsidRPr="002B263A" w:rsidRDefault="00241967" w:rsidP="001B6A53">
            <w:pPr>
              <w:autoSpaceDE w:val="0"/>
              <w:autoSpaceDN w:val="0"/>
              <w:adjustRightInd w:val="0"/>
              <w:rPr>
                <w:rFonts w:cs="Times New Roman"/>
                <w:i/>
                <w:iCs/>
              </w:rPr>
            </w:pPr>
            <w:r w:rsidRPr="002B263A">
              <w:rPr>
                <w:rFonts w:cs="Times New Roman"/>
                <w:i/>
                <w:iCs/>
              </w:rPr>
              <w:t xml:space="preserve">Fusarium </w:t>
            </w:r>
            <w:proofErr w:type="spellStart"/>
            <w:r w:rsidRPr="002B263A">
              <w:rPr>
                <w:rFonts w:cs="Times New Roman"/>
                <w:i/>
                <w:iCs/>
              </w:rPr>
              <w:t>graminearum</w:t>
            </w:r>
            <w:proofErr w:type="spellEnd"/>
          </w:p>
        </w:tc>
      </w:tr>
      <w:tr w:rsidR="00241967" w:rsidRPr="002B263A" w:rsidTr="00AA6D58">
        <w:tc>
          <w:tcPr>
            <w:tcW w:w="2352" w:type="dxa"/>
            <w:vAlign w:val="center"/>
          </w:tcPr>
          <w:p w:rsidR="00241967" w:rsidRPr="002B263A" w:rsidRDefault="00241967" w:rsidP="00AA6D58">
            <w:pPr>
              <w:autoSpaceDE w:val="0"/>
              <w:autoSpaceDN w:val="0"/>
              <w:adjustRightInd w:val="0"/>
              <w:jc w:val="center"/>
              <w:rPr>
                <w:rFonts w:cs="Times New Roman"/>
                <w:b/>
                <w:bCs/>
              </w:rPr>
            </w:pPr>
            <w:r w:rsidRPr="002B263A">
              <w:rPr>
                <w:rFonts w:cs="Times New Roman"/>
              </w:rPr>
              <w:t>Seres sensibles</w:t>
            </w:r>
          </w:p>
        </w:tc>
        <w:tc>
          <w:tcPr>
            <w:tcW w:w="7206" w:type="dxa"/>
          </w:tcPr>
          <w:p w:rsidR="00241967" w:rsidRPr="002B263A" w:rsidRDefault="00241967" w:rsidP="001B6A53">
            <w:pPr>
              <w:autoSpaceDE w:val="0"/>
              <w:autoSpaceDN w:val="0"/>
              <w:adjustRightInd w:val="0"/>
              <w:rPr>
                <w:rFonts w:cs="Times New Roman"/>
              </w:rPr>
            </w:pPr>
            <w:r w:rsidRPr="002B263A">
              <w:rPr>
                <w:rFonts w:cs="Times New Roman"/>
              </w:rPr>
              <w:t>Humanos, cerdos, pollos</w:t>
            </w:r>
            <w:r w:rsidR="00D876D5">
              <w:rPr>
                <w:rFonts w:cs="Times New Roman"/>
              </w:rPr>
              <w:t xml:space="preserve"> y bovinos</w:t>
            </w:r>
          </w:p>
        </w:tc>
      </w:tr>
      <w:tr w:rsidR="00241967" w:rsidRPr="002B263A" w:rsidTr="00AA6D58">
        <w:tc>
          <w:tcPr>
            <w:tcW w:w="2352" w:type="dxa"/>
            <w:vAlign w:val="center"/>
          </w:tcPr>
          <w:p w:rsidR="00241967" w:rsidRPr="002B263A" w:rsidRDefault="00241967" w:rsidP="00AA6D58">
            <w:pPr>
              <w:autoSpaceDE w:val="0"/>
              <w:autoSpaceDN w:val="0"/>
              <w:adjustRightInd w:val="0"/>
              <w:jc w:val="center"/>
              <w:rPr>
                <w:rFonts w:cs="Times New Roman"/>
                <w:b/>
                <w:bCs/>
              </w:rPr>
            </w:pPr>
            <w:r w:rsidRPr="002B263A">
              <w:rPr>
                <w:rFonts w:cs="Times New Roman"/>
              </w:rPr>
              <w:t>Efectos</w:t>
            </w:r>
          </w:p>
        </w:tc>
        <w:tc>
          <w:tcPr>
            <w:tcW w:w="7206" w:type="dxa"/>
          </w:tcPr>
          <w:p w:rsidR="00241967" w:rsidRPr="002B263A" w:rsidRDefault="005338B5" w:rsidP="001B6A53">
            <w:pPr>
              <w:autoSpaceDE w:val="0"/>
              <w:autoSpaceDN w:val="0"/>
              <w:adjustRightInd w:val="0"/>
              <w:rPr>
                <w:rFonts w:cs="Times New Roman"/>
              </w:rPr>
            </w:pPr>
            <w:r w:rsidRPr="002B263A">
              <w:rPr>
                <w:rFonts w:cs="Times New Roman"/>
              </w:rPr>
              <w:t xml:space="preserve">Problemas de reproducción, desorden </w:t>
            </w:r>
            <w:proofErr w:type="spellStart"/>
            <w:r w:rsidRPr="002B263A">
              <w:rPr>
                <w:rFonts w:cs="Times New Roman"/>
              </w:rPr>
              <w:t>estrogénico</w:t>
            </w:r>
            <w:proofErr w:type="spellEnd"/>
          </w:p>
        </w:tc>
      </w:tr>
      <w:tr w:rsidR="00241967" w:rsidRPr="002B263A" w:rsidTr="00AA6D58">
        <w:tc>
          <w:tcPr>
            <w:tcW w:w="2352" w:type="dxa"/>
            <w:vAlign w:val="center"/>
          </w:tcPr>
          <w:p w:rsidR="00241967" w:rsidRPr="002B263A" w:rsidRDefault="00241967" w:rsidP="00AA6D58">
            <w:pPr>
              <w:autoSpaceDE w:val="0"/>
              <w:autoSpaceDN w:val="0"/>
              <w:adjustRightInd w:val="0"/>
              <w:jc w:val="center"/>
              <w:rPr>
                <w:rFonts w:cs="Times New Roman"/>
                <w:b/>
                <w:bCs/>
              </w:rPr>
            </w:pPr>
            <w:r w:rsidRPr="002B263A">
              <w:rPr>
                <w:rFonts w:cs="Times New Roman"/>
              </w:rPr>
              <w:t>Condiciones predisponentes</w:t>
            </w:r>
          </w:p>
        </w:tc>
        <w:tc>
          <w:tcPr>
            <w:tcW w:w="7206" w:type="dxa"/>
          </w:tcPr>
          <w:p w:rsidR="00241967" w:rsidRPr="002B263A" w:rsidRDefault="00241967" w:rsidP="005338B5">
            <w:pPr>
              <w:autoSpaceDE w:val="0"/>
              <w:autoSpaceDN w:val="0"/>
              <w:adjustRightInd w:val="0"/>
              <w:rPr>
                <w:rFonts w:cs="Times New Roman"/>
              </w:rPr>
            </w:pPr>
            <w:r w:rsidRPr="002B263A">
              <w:rPr>
                <w:rFonts w:cs="Times New Roman"/>
              </w:rPr>
              <w:t xml:space="preserve">Actividad agua, temperatura (climas templados y </w:t>
            </w:r>
            <w:r w:rsidR="005338B5" w:rsidRPr="002B263A">
              <w:rPr>
                <w:rFonts w:cs="Times New Roman"/>
              </w:rPr>
              <w:t>fríos</w:t>
            </w:r>
            <w:r w:rsidRPr="002B263A">
              <w:rPr>
                <w:rFonts w:cs="Times New Roman"/>
              </w:rPr>
              <w:t>), condiciones de estrés (climático, enfermedades, insectos, etc.).</w:t>
            </w:r>
          </w:p>
        </w:tc>
      </w:tr>
      <w:tr w:rsidR="00241967" w:rsidRPr="002B263A" w:rsidTr="00AA6D58">
        <w:tc>
          <w:tcPr>
            <w:tcW w:w="2352" w:type="dxa"/>
            <w:vAlign w:val="center"/>
          </w:tcPr>
          <w:p w:rsidR="00241967" w:rsidRPr="002B263A" w:rsidRDefault="00B405A5" w:rsidP="00AA6D58">
            <w:pPr>
              <w:autoSpaceDE w:val="0"/>
              <w:autoSpaceDN w:val="0"/>
              <w:adjustRightInd w:val="0"/>
              <w:jc w:val="center"/>
              <w:rPr>
                <w:rFonts w:cs="Times New Roman"/>
                <w:b/>
                <w:bCs/>
              </w:rPr>
            </w:pPr>
            <w:r w:rsidRPr="002B263A">
              <w:rPr>
                <w:rFonts w:cs="Times New Roman"/>
              </w:rPr>
              <w:t>Niveles de Tolerancia</w:t>
            </w:r>
          </w:p>
        </w:tc>
        <w:tc>
          <w:tcPr>
            <w:tcW w:w="7206" w:type="dxa"/>
          </w:tcPr>
          <w:p w:rsidR="00241967" w:rsidRPr="00D876D5" w:rsidRDefault="00D876D5" w:rsidP="001B6A53">
            <w:pPr>
              <w:autoSpaceDE w:val="0"/>
              <w:autoSpaceDN w:val="0"/>
              <w:adjustRightInd w:val="0"/>
              <w:rPr>
                <w:rFonts w:cs="Times New Roman"/>
              </w:rPr>
            </w:pPr>
            <w:r>
              <w:rPr>
                <w:rFonts w:cs="Times New Roman"/>
              </w:rPr>
              <w:t xml:space="preserve">Tolerancia &lt;500 </w:t>
            </w:r>
            <w:proofErr w:type="spellStart"/>
            <w:r>
              <w:rPr>
                <w:rFonts w:cs="Times New Roman"/>
              </w:rPr>
              <w:t>ppb</w:t>
            </w:r>
            <w:proofErr w:type="spellEnd"/>
            <w:r>
              <w:rPr>
                <w:rFonts w:cs="Times New Roman"/>
              </w:rPr>
              <w:t xml:space="preserve"> considerando hembras </w:t>
            </w:r>
            <w:r w:rsidRPr="002B263A">
              <w:rPr>
                <w:rFonts w:cs="Times New Roman"/>
              </w:rPr>
              <w:t>reproductoras</w:t>
            </w:r>
          </w:p>
        </w:tc>
      </w:tr>
      <w:tr w:rsidR="006007B6" w:rsidRPr="002B263A" w:rsidTr="00B405A5">
        <w:trPr>
          <w:trHeight w:val="448"/>
        </w:trPr>
        <w:tc>
          <w:tcPr>
            <w:tcW w:w="9558" w:type="dxa"/>
            <w:gridSpan w:val="2"/>
            <w:vAlign w:val="center"/>
          </w:tcPr>
          <w:p w:rsidR="006007B6" w:rsidRPr="002B263A" w:rsidRDefault="006007B6" w:rsidP="00B405A5">
            <w:pPr>
              <w:autoSpaceDE w:val="0"/>
              <w:autoSpaceDN w:val="0"/>
              <w:adjustRightInd w:val="0"/>
              <w:jc w:val="center"/>
              <w:rPr>
                <w:rFonts w:cs="Times New Roman"/>
                <w:b/>
                <w:bCs/>
              </w:rPr>
            </w:pPr>
            <w:r w:rsidRPr="002B263A">
              <w:rPr>
                <w:rFonts w:cs="Times New Roman"/>
                <w:b/>
                <w:bCs/>
              </w:rPr>
              <w:t>Toxina T-2</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Cultivos afectados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Trigo, cebada, maíz, avena</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Tipo de hongos</w:t>
            </w:r>
          </w:p>
        </w:tc>
        <w:tc>
          <w:tcPr>
            <w:tcW w:w="7206" w:type="dxa"/>
          </w:tcPr>
          <w:p w:rsidR="006007B6" w:rsidRPr="002B263A" w:rsidRDefault="006007B6" w:rsidP="006007B6">
            <w:pPr>
              <w:autoSpaceDE w:val="0"/>
              <w:autoSpaceDN w:val="0"/>
              <w:adjustRightInd w:val="0"/>
              <w:rPr>
                <w:rFonts w:cs="Times New Roman"/>
                <w:i/>
                <w:iCs/>
              </w:rPr>
            </w:pPr>
            <w:r w:rsidRPr="002B263A">
              <w:rPr>
                <w:rFonts w:cs="Times New Roman"/>
                <w:i/>
                <w:iCs/>
              </w:rPr>
              <w:t xml:space="preserve">Fusarium </w:t>
            </w:r>
            <w:proofErr w:type="spellStart"/>
            <w:r w:rsidRPr="002B263A">
              <w:rPr>
                <w:rFonts w:cs="Times New Roman"/>
                <w:i/>
                <w:iCs/>
              </w:rPr>
              <w:t>ssp</w:t>
            </w:r>
            <w:proofErr w:type="spellEnd"/>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Seres sensibles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Humanos, cerdos, pollos, bovinos, cabras</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Efectos</w:t>
            </w:r>
          </w:p>
        </w:tc>
        <w:tc>
          <w:tcPr>
            <w:tcW w:w="7206" w:type="dxa"/>
          </w:tcPr>
          <w:p w:rsidR="006007B6" w:rsidRPr="002B263A" w:rsidRDefault="00B405A5" w:rsidP="001B6A53">
            <w:pPr>
              <w:autoSpaceDE w:val="0"/>
              <w:autoSpaceDN w:val="0"/>
              <w:adjustRightInd w:val="0"/>
              <w:rPr>
                <w:rFonts w:cs="Times New Roman"/>
              </w:rPr>
            </w:pPr>
            <w:r w:rsidRPr="002B263A">
              <w:rPr>
                <w:rFonts w:cs="Times New Roman"/>
              </w:rPr>
              <w:t>Disminución del consumo de alimento, lesiones orales, alteración de la</w:t>
            </w:r>
            <w:r>
              <w:rPr>
                <w:rFonts w:cs="Times New Roman"/>
              </w:rPr>
              <w:t xml:space="preserve"> </w:t>
            </w:r>
            <w:r w:rsidRPr="002B263A">
              <w:rPr>
                <w:rFonts w:cs="Times New Roman"/>
              </w:rPr>
              <w:t xml:space="preserve">función motora, </w:t>
            </w:r>
            <w:proofErr w:type="spellStart"/>
            <w:r w:rsidRPr="002B263A">
              <w:rPr>
                <w:rFonts w:cs="Times New Roman"/>
              </w:rPr>
              <w:t>dermonecrosis</w:t>
            </w:r>
            <w:proofErr w:type="spellEnd"/>
            <w:r w:rsidRPr="002B263A">
              <w:rPr>
                <w:rFonts w:cs="Times New Roman"/>
              </w:rPr>
              <w:t>, h</w:t>
            </w:r>
            <w:r>
              <w:rPr>
                <w:rFonts w:cs="Times New Roman"/>
              </w:rPr>
              <w:t>emorragias, depresión en la tasa</w:t>
            </w:r>
            <w:r w:rsidRPr="002B263A">
              <w:rPr>
                <w:rFonts w:cs="Times New Roman"/>
              </w:rPr>
              <w:t xml:space="preserve"> de</w:t>
            </w:r>
            <w:r>
              <w:rPr>
                <w:rFonts w:cs="Times New Roman"/>
              </w:rPr>
              <w:t xml:space="preserve"> </w:t>
            </w:r>
            <w:r w:rsidRPr="002B263A">
              <w:rPr>
                <w:rFonts w:cs="Times New Roman"/>
              </w:rPr>
              <w:t>crecimiento, muerte.</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Condiciones predisponentes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Actividad agua, temperatura (climas templados y fríos), condiciones de estrés (climático, enfermedades, insectos, etc.).</w:t>
            </w:r>
          </w:p>
        </w:tc>
      </w:tr>
      <w:tr w:rsidR="006007B6" w:rsidRPr="002B263A" w:rsidTr="00AA6D58">
        <w:tc>
          <w:tcPr>
            <w:tcW w:w="2352" w:type="dxa"/>
            <w:vAlign w:val="center"/>
          </w:tcPr>
          <w:p w:rsidR="006007B6" w:rsidRPr="002B263A" w:rsidRDefault="00B405A5" w:rsidP="00AA6D58">
            <w:pPr>
              <w:autoSpaceDE w:val="0"/>
              <w:autoSpaceDN w:val="0"/>
              <w:adjustRightInd w:val="0"/>
              <w:jc w:val="center"/>
              <w:rPr>
                <w:rFonts w:cs="Times New Roman"/>
                <w:b/>
                <w:bCs/>
              </w:rPr>
            </w:pPr>
            <w:r w:rsidRPr="002B263A">
              <w:rPr>
                <w:rFonts w:cs="Times New Roman"/>
              </w:rPr>
              <w:t>Niveles de Tolerancia</w:t>
            </w:r>
          </w:p>
        </w:tc>
        <w:tc>
          <w:tcPr>
            <w:tcW w:w="7206" w:type="dxa"/>
          </w:tcPr>
          <w:p w:rsidR="006007B6" w:rsidRPr="002B263A" w:rsidRDefault="00B405A5" w:rsidP="00AA2B45">
            <w:pPr>
              <w:autoSpaceDE w:val="0"/>
              <w:autoSpaceDN w:val="0"/>
              <w:adjustRightInd w:val="0"/>
              <w:rPr>
                <w:rFonts w:cs="Times New Roman"/>
                <w:b/>
                <w:bCs/>
              </w:rPr>
            </w:pPr>
            <w:r w:rsidRPr="002B263A">
              <w:rPr>
                <w:rFonts w:cs="Times New Roman"/>
              </w:rPr>
              <w:t xml:space="preserve">&lt;500 </w:t>
            </w:r>
            <w:proofErr w:type="spellStart"/>
            <w:r w:rsidRPr="002B263A">
              <w:rPr>
                <w:rFonts w:cs="Times New Roman"/>
              </w:rPr>
              <w:t>ppb</w:t>
            </w:r>
            <w:bookmarkStart w:id="0" w:name="_GoBack"/>
            <w:bookmarkEnd w:id="0"/>
            <w:proofErr w:type="spellEnd"/>
          </w:p>
        </w:tc>
      </w:tr>
      <w:tr w:rsidR="006007B6" w:rsidRPr="002B263A" w:rsidTr="00330079">
        <w:trPr>
          <w:trHeight w:val="500"/>
        </w:trPr>
        <w:tc>
          <w:tcPr>
            <w:tcW w:w="9558" w:type="dxa"/>
            <w:gridSpan w:val="2"/>
            <w:vAlign w:val="center"/>
          </w:tcPr>
          <w:p w:rsidR="006007B6" w:rsidRPr="002B263A" w:rsidRDefault="006007B6" w:rsidP="00330079">
            <w:pPr>
              <w:autoSpaceDE w:val="0"/>
              <w:autoSpaceDN w:val="0"/>
              <w:adjustRightInd w:val="0"/>
              <w:jc w:val="center"/>
              <w:rPr>
                <w:rFonts w:cs="Times New Roman"/>
                <w:b/>
                <w:bCs/>
              </w:rPr>
            </w:pPr>
            <w:proofErr w:type="spellStart"/>
            <w:r w:rsidRPr="002B263A">
              <w:rPr>
                <w:rFonts w:cs="Times New Roman"/>
                <w:b/>
                <w:bCs/>
              </w:rPr>
              <w:t>Ocratoxina</w:t>
            </w:r>
            <w:proofErr w:type="spellEnd"/>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Cultivos afectados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Cereales, maíz, cebada</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Tipo de hongos</w:t>
            </w:r>
          </w:p>
        </w:tc>
        <w:tc>
          <w:tcPr>
            <w:tcW w:w="7206" w:type="dxa"/>
          </w:tcPr>
          <w:p w:rsidR="006007B6" w:rsidRPr="002B263A" w:rsidRDefault="006007B6" w:rsidP="001B6A53">
            <w:pPr>
              <w:autoSpaceDE w:val="0"/>
              <w:autoSpaceDN w:val="0"/>
              <w:adjustRightInd w:val="0"/>
              <w:rPr>
                <w:rFonts w:cs="Times New Roman"/>
                <w:i/>
                <w:iCs/>
              </w:rPr>
            </w:pPr>
            <w:r w:rsidRPr="002B263A">
              <w:rPr>
                <w:rFonts w:cs="Times New Roman"/>
                <w:i/>
                <w:iCs/>
              </w:rPr>
              <w:t xml:space="preserve">Aspergillus </w:t>
            </w:r>
            <w:proofErr w:type="spellStart"/>
            <w:r w:rsidRPr="002B263A">
              <w:rPr>
                <w:rFonts w:cs="Times New Roman"/>
                <w:i/>
                <w:iCs/>
              </w:rPr>
              <w:t>ochraceus</w:t>
            </w:r>
            <w:proofErr w:type="spellEnd"/>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Seres sensibles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Aves, cerdos</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Efectos</w:t>
            </w:r>
          </w:p>
        </w:tc>
        <w:tc>
          <w:tcPr>
            <w:tcW w:w="7206" w:type="dxa"/>
          </w:tcPr>
          <w:p w:rsidR="006007B6" w:rsidRPr="002B263A" w:rsidRDefault="006007B6" w:rsidP="001B6A53">
            <w:pPr>
              <w:autoSpaceDE w:val="0"/>
              <w:autoSpaceDN w:val="0"/>
              <w:adjustRightInd w:val="0"/>
              <w:rPr>
                <w:rFonts w:cs="Times New Roman"/>
              </w:rPr>
            </w:pPr>
            <w:proofErr w:type="spellStart"/>
            <w:r w:rsidRPr="002B263A">
              <w:rPr>
                <w:rFonts w:cs="Times New Roman"/>
              </w:rPr>
              <w:t>Nefrotoxicidad</w:t>
            </w:r>
            <w:proofErr w:type="spellEnd"/>
            <w:r w:rsidRPr="002B263A">
              <w:rPr>
                <w:rFonts w:cs="Times New Roman"/>
              </w:rPr>
              <w:t>, cáncer, inmunosupresión</w:t>
            </w:r>
          </w:p>
        </w:tc>
      </w:tr>
      <w:tr w:rsidR="006007B6" w:rsidRPr="002B263A" w:rsidTr="00AA6D58">
        <w:tc>
          <w:tcPr>
            <w:tcW w:w="2352" w:type="dxa"/>
            <w:vAlign w:val="center"/>
          </w:tcPr>
          <w:p w:rsidR="006007B6" w:rsidRPr="002B263A" w:rsidRDefault="006007B6" w:rsidP="00AA6D58">
            <w:pPr>
              <w:autoSpaceDE w:val="0"/>
              <w:autoSpaceDN w:val="0"/>
              <w:adjustRightInd w:val="0"/>
              <w:jc w:val="center"/>
              <w:rPr>
                <w:rFonts w:cs="Times New Roman"/>
                <w:b/>
                <w:bCs/>
              </w:rPr>
            </w:pPr>
            <w:r w:rsidRPr="002B263A">
              <w:rPr>
                <w:rFonts w:cs="Times New Roman"/>
              </w:rPr>
              <w:t>Condiciones predisponentes</w:t>
            </w:r>
          </w:p>
        </w:tc>
        <w:tc>
          <w:tcPr>
            <w:tcW w:w="7206" w:type="dxa"/>
          </w:tcPr>
          <w:p w:rsidR="006007B6" w:rsidRPr="002B263A" w:rsidRDefault="006007B6" w:rsidP="001B6A53">
            <w:pPr>
              <w:autoSpaceDE w:val="0"/>
              <w:autoSpaceDN w:val="0"/>
              <w:adjustRightInd w:val="0"/>
              <w:rPr>
                <w:rFonts w:cs="Times New Roman"/>
              </w:rPr>
            </w:pPr>
            <w:r w:rsidRPr="002B263A">
              <w:rPr>
                <w:rFonts w:cs="Times New Roman"/>
              </w:rPr>
              <w:t>Actividad agua, temperatura (climas templados y fríos), condiciones de estrés (climático, enfermedades, insectos, etc.).</w:t>
            </w:r>
          </w:p>
          <w:p w:rsidR="006007B6" w:rsidRPr="002B263A" w:rsidRDefault="006007B6" w:rsidP="001B6A53">
            <w:pPr>
              <w:autoSpaceDE w:val="0"/>
              <w:autoSpaceDN w:val="0"/>
              <w:adjustRightInd w:val="0"/>
              <w:rPr>
                <w:rFonts w:cs="Times New Roman"/>
              </w:rPr>
            </w:pPr>
            <w:r w:rsidRPr="002B263A">
              <w:rPr>
                <w:rFonts w:cs="Times New Roman"/>
              </w:rPr>
              <w:t>Clima Temperatura (15 - 32 ºC) y seco</w:t>
            </w:r>
          </w:p>
        </w:tc>
      </w:tr>
      <w:tr w:rsidR="006007B6" w:rsidRPr="002B263A" w:rsidTr="00AA6D58">
        <w:tc>
          <w:tcPr>
            <w:tcW w:w="2352" w:type="dxa"/>
            <w:vAlign w:val="center"/>
          </w:tcPr>
          <w:p w:rsidR="006007B6" w:rsidRPr="002B263A" w:rsidRDefault="00174732" w:rsidP="00AA6D58">
            <w:pPr>
              <w:autoSpaceDE w:val="0"/>
              <w:autoSpaceDN w:val="0"/>
              <w:adjustRightInd w:val="0"/>
              <w:jc w:val="center"/>
              <w:rPr>
                <w:rFonts w:cs="Times New Roman"/>
                <w:b/>
                <w:bCs/>
              </w:rPr>
            </w:pPr>
            <w:r w:rsidRPr="002B263A">
              <w:rPr>
                <w:rFonts w:cs="Times New Roman"/>
              </w:rPr>
              <w:t>Niveles de Tolerancia</w:t>
            </w:r>
          </w:p>
        </w:tc>
        <w:tc>
          <w:tcPr>
            <w:tcW w:w="7206" w:type="dxa"/>
          </w:tcPr>
          <w:p w:rsidR="006007B6" w:rsidRPr="00174732" w:rsidRDefault="00174732" w:rsidP="001B6A53">
            <w:pPr>
              <w:autoSpaceDE w:val="0"/>
              <w:autoSpaceDN w:val="0"/>
              <w:adjustRightInd w:val="0"/>
              <w:rPr>
                <w:rFonts w:cs="Times New Roman"/>
              </w:rPr>
            </w:pPr>
            <w:r w:rsidRPr="002B263A">
              <w:rPr>
                <w:rFonts w:cs="Times New Roman"/>
              </w:rPr>
              <w:t xml:space="preserve">&lt; 20 </w:t>
            </w:r>
            <w:proofErr w:type="spellStart"/>
            <w:r w:rsidRPr="002B263A">
              <w:rPr>
                <w:rFonts w:cs="Times New Roman"/>
              </w:rPr>
              <w:t>ppb</w:t>
            </w:r>
            <w:proofErr w:type="spellEnd"/>
          </w:p>
        </w:tc>
      </w:tr>
    </w:tbl>
    <w:p w:rsidR="006007B6" w:rsidRDefault="006007B6" w:rsidP="0077086A">
      <w:pPr>
        <w:autoSpaceDE w:val="0"/>
        <w:autoSpaceDN w:val="0"/>
        <w:adjustRightInd w:val="0"/>
        <w:rPr>
          <w:rFonts w:cs="Times New Roman"/>
          <w:b/>
          <w:bCs/>
        </w:rPr>
      </w:pPr>
    </w:p>
    <w:p w:rsidR="00B90148" w:rsidRDefault="00B90148" w:rsidP="0077086A">
      <w:pPr>
        <w:autoSpaceDE w:val="0"/>
        <w:autoSpaceDN w:val="0"/>
        <w:adjustRightInd w:val="0"/>
        <w:rPr>
          <w:rFonts w:cs="Times New Roman"/>
          <w:b/>
          <w:bCs/>
        </w:rPr>
      </w:pPr>
      <w:r>
        <w:rPr>
          <w:rFonts w:cs="Times New Roman"/>
          <w:b/>
          <w:bCs/>
        </w:rPr>
        <w:t xml:space="preserve">Estrategias a </w:t>
      </w:r>
      <w:r w:rsidR="00652611">
        <w:rPr>
          <w:rFonts w:cs="Times New Roman"/>
          <w:b/>
          <w:bCs/>
        </w:rPr>
        <w:t>implemen</w:t>
      </w:r>
      <w:r>
        <w:rPr>
          <w:rFonts w:cs="Times New Roman"/>
          <w:b/>
          <w:bCs/>
        </w:rPr>
        <w:t xml:space="preserve">tar para reducir los niveles de </w:t>
      </w:r>
      <w:proofErr w:type="spellStart"/>
      <w:r>
        <w:rPr>
          <w:rFonts w:cs="Times New Roman"/>
          <w:b/>
          <w:bCs/>
        </w:rPr>
        <w:t>micotoxinas</w:t>
      </w:r>
      <w:proofErr w:type="spellEnd"/>
    </w:p>
    <w:p w:rsidR="00B90148" w:rsidRDefault="00B90148" w:rsidP="0077086A">
      <w:pPr>
        <w:autoSpaceDE w:val="0"/>
        <w:autoSpaceDN w:val="0"/>
        <w:adjustRightInd w:val="0"/>
        <w:rPr>
          <w:rFonts w:cs="Times New Roman"/>
          <w:b/>
          <w:bCs/>
        </w:rPr>
      </w:pPr>
    </w:p>
    <w:p w:rsidR="00652611" w:rsidRDefault="00652611" w:rsidP="00464AC5">
      <w:pPr>
        <w:autoSpaceDE w:val="0"/>
        <w:autoSpaceDN w:val="0"/>
        <w:adjustRightInd w:val="0"/>
        <w:jc w:val="both"/>
      </w:pPr>
      <w:r>
        <w:t>El Análisis de Riesgos y Puntos Críticos de Control conocido como ARPCC (HACCP), es un método sistemático, preventivo dirigido a la identificación, evaluación y control de los peligros asociados con las materias primas, ingredientes, procesos, comercialización y uso por el consumidor, a fin de garantizar la inocuidad del alimento</w:t>
      </w:r>
      <w:r w:rsidR="009E0235">
        <w:t>.</w:t>
      </w:r>
      <w:r w:rsidR="00464AC5">
        <w:t xml:space="preserve"> </w:t>
      </w:r>
    </w:p>
    <w:p w:rsidR="00464AC5" w:rsidRDefault="00464AC5" w:rsidP="00464AC5">
      <w:pPr>
        <w:autoSpaceDE w:val="0"/>
        <w:autoSpaceDN w:val="0"/>
        <w:adjustRightInd w:val="0"/>
        <w:jc w:val="both"/>
      </w:pPr>
      <w:r>
        <w:t xml:space="preserve">Para el caso de una </w:t>
      </w:r>
      <w:proofErr w:type="spellStart"/>
      <w:r>
        <w:t>micotoxicosis</w:t>
      </w:r>
      <w:proofErr w:type="spellEnd"/>
      <w:r>
        <w:t xml:space="preserve">, se debería tener presente: </w:t>
      </w:r>
    </w:p>
    <w:p w:rsidR="00AA6C9D" w:rsidRDefault="00AA6C9D" w:rsidP="00464AC5">
      <w:pPr>
        <w:autoSpaceDE w:val="0"/>
        <w:autoSpaceDN w:val="0"/>
        <w:adjustRightInd w:val="0"/>
        <w:jc w:val="both"/>
      </w:pPr>
    </w:p>
    <w:p w:rsidR="00464AC5" w:rsidRDefault="00464AC5" w:rsidP="00464AC5">
      <w:pPr>
        <w:pStyle w:val="Prrafodelista"/>
        <w:numPr>
          <w:ilvl w:val="0"/>
          <w:numId w:val="5"/>
        </w:numPr>
        <w:autoSpaceDE w:val="0"/>
        <w:autoSpaceDN w:val="0"/>
        <w:adjustRightInd w:val="0"/>
        <w:jc w:val="both"/>
      </w:pPr>
      <w:r>
        <w:t xml:space="preserve">Manejo agronómico: elección de materiales resistentes (enfermedades), rotación de cultivos, uso de semilla de alta calidad y libre de </w:t>
      </w:r>
      <w:r w:rsidR="004642D5">
        <w:t>enfermedades</w:t>
      </w:r>
      <w:r>
        <w:t xml:space="preserve">, riego suplementario, </w:t>
      </w:r>
      <w:r w:rsidR="004642D5">
        <w:t>densidad de plantas, fechas de siembra, control de roedores y aves, control de insectos y utilización de eventos de protección, manejo integrado de plagas, enfermedades y malezas con el fin de evitar situaciones de estrés al cultivo.</w:t>
      </w:r>
    </w:p>
    <w:p w:rsidR="004642D5" w:rsidRDefault="004642D5" w:rsidP="00464AC5">
      <w:pPr>
        <w:pStyle w:val="Prrafodelista"/>
        <w:numPr>
          <w:ilvl w:val="0"/>
          <w:numId w:val="5"/>
        </w:numPr>
        <w:autoSpaceDE w:val="0"/>
        <w:autoSpaceDN w:val="0"/>
        <w:adjustRightInd w:val="0"/>
        <w:jc w:val="both"/>
      </w:pPr>
      <w:r>
        <w:t xml:space="preserve">Cosecha: realizar en el momento oportuno, regular la cosechadora para obtener un grano sano, seco y limpio. La mayor presencia de las </w:t>
      </w:r>
      <w:proofErr w:type="spellStart"/>
      <w:r>
        <w:t>micotoxinas</w:t>
      </w:r>
      <w:proofErr w:type="spellEnd"/>
      <w:r>
        <w:t xml:space="preserve">, se encuentran en la periferia del grano, por lo que, granos quebrados o altas concentraciones de </w:t>
      </w:r>
      <w:r w:rsidR="008535A5">
        <w:t>partículas</w:t>
      </w:r>
      <w:r>
        <w:t xml:space="preserve"> menores a 3 mm, aumentan la superficie de colonización por parte de microorganismos </w:t>
      </w:r>
      <w:proofErr w:type="spellStart"/>
      <w:r>
        <w:t>micotoxigénicos</w:t>
      </w:r>
      <w:proofErr w:type="spellEnd"/>
      <w:r>
        <w:t xml:space="preserve">. </w:t>
      </w:r>
      <w:r w:rsidR="008535A5">
        <w:t>Además</w:t>
      </w:r>
      <w:r w:rsidR="00AA6C9D">
        <w:t xml:space="preserve">, los equipos de cosecha  transporte, deben presentar condiciones de higiene que eviten la diseminación de éstos. Es de </w:t>
      </w:r>
      <w:r w:rsidR="008535A5">
        <w:t>importancia</w:t>
      </w:r>
      <w:r w:rsidR="00AA6C9D">
        <w:t xml:space="preserve"> la </w:t>
      </w:r>
      <w:r w:rsidR="008535A5">
        <w:t>planificación</w:t>
      </w:r>
      <w:r w:rsidR="00AA6C9D">
        <w:t xml:space="preserve"> de la </w:t>
      </w:r>
      <w:r w:rsidR="008535A5">
        <w:t>logística</w:t>
      </w:r>
      <w:r w:rsidR="00AA6C9D">
        <w:t xml:space="preserve"> de transporte y secado, a que en este intervalo, el granel </w:t>
      </w:r>
      <w:r w:rsidR="00AA6C9D">
        <w:lastRenderedPageBreak/>
        <w:t xml:space="preserve">puede presentar condiciones predisponentes para el crecimiento de microorganismos y producción de </w:t>
      </w:r>
      <w:proofErr w:type="spellStart"/>
      <w:r w:rsidR="00AA6C9D">
        <w:t>micotoxinas</w:t>
      </w:r>
      <w:proofErr w:type="spellEnd"/>
      <w:r w:rsidR="00AA6C9D">
        <w:t xml:space="preserve">. </w:t>
      </w:r>
    </w:p>
    <w:p w:rsidR="000444B8" w:rsidRDefault="008535A5" w:rsidP="000444B8">
      <w:pPr>
        <w:pStyle w:val="Prrafodelista"/>
        <w:numPr>
          <w:ilvl w:val="0"/>
          <w:numId w:val="5"/>
        </w:numPr>
        <w:autoSpaceDE w:val="0"/>
        <w:autoSpaceDN w:val="0"/>
        <w:adjustRightInd w:val="0"/>
        <w:jc w:val="both"/>
      </w:pPr>
      <w:r>
        <w:t xml:space="preserve">Almacenamiento: </w:t>
      </w:r>
      <w:r w:rsidR="004E0C12" w:rsidRPr="004358AE">
        <w:t xml:space="preserve">las condiciones de alta temperatura y humedad, aireación e </w:t>
      </w:r>
      <w:r w:rsidR="004358AE" w:rsidRPr="004358AE">
        <w:t>inoculo</w:t>
      </w:r>
      <w:r w:rsidR="004E0C12" w:rsidRPr="004358AE">
        <w:t xml:space="preserve"> primario proveniente del campo son determinantes en el incremento de la síntesis de </w:t>
      </w:r>
      <w:proofErr w:type="spellStart"/>
      <w:r w:rsidRPr="004358AE">
        <w:t>micotoxinas</w:t>
      </w:r>
      <w:proofErr w:type="spellEnd"/>
      <w:r w:rsidRPr="004358AE">
        <w:t xml:space="preserve"> </w:t>
      </w:r>
      <w:r w:rsidR="004E0C12" w:rsidRPr="004358AE">
        <w:t>en el grano de maíz (Hernández et al., 2007).</w:t>
      </w:r>
      <w:r w:rsidR="004E0C12" w:rsidRPr="002B263A">
        <w:t xml:space="preserve"> </w:t>
      </w:r>
      <w:r w:rsidR="004E0C12" w:rsidRPr="002B263A">
        <w:cr/>
      </w:r>
      <w:r w:rsidR="000444B8">
        <w:t xml:space="preserve">el uso de </w:t>
      </w:r>
      <w:r w:rsidR="007E38A0">
        <w:t>fungistáticos</w:t>
      </w:r>
      <w:r w:rsidR="000444B8">
        <w:t xml:space="preserve">, como </w:t>
      </w:r>
      <w:proofErr w:type="spellStart"/>
      <w:r w:rsidR="000444B8">
        <w:t>acido</w:t>
      </w:r>
      <w:proofErr w:type="spellEnd"/>
      <w:r w:rsidR="000444B8">
        <w:t xml:space="preserve"> </w:t>
      </w:r>
      <w:proofErr w:type="spellStart"/>
      <w:r w:rsidR="000444B8">
        <w:t>propi</w:t>
      </w:r>
      <w:r w:rsidR="007E38A0">
        <w:t>ó</w:t>
      </w:r>
      <w:r w:rsidR="000444B8">
        <w:t>nico</w:t>
      </w:r>
      <w:proofErr w:type="spellEnd"/>
      <w:r w:rsidR="000444B8">
        <w:t xml:space="preserve"> o sus sales, si bien no neutralizan la presencia de </w:t>
      </w:r>
      <w:proofErr w:type="spellStart"/>
      <w:r w:rsidR="000444B8">
        <w:t>micotoxinas</w:t>
      </w:r>
      <w:proofErr w:type="spellEnd"/>
      <w:r w:rsidR="000444B8">
        <w:t xml:space="preserve"> producidas en los pasos previos, pueden controlar el desarrollo de los microorganismos </w:t>
      </w:r>
      <w:proofErr w:type="spellStart"/>
      <w:r w:rsidR="000444B8">
        <w:t>micotoxigénicos</w:t>
      </w:r>
      <w:proofErr w:type="spellEnd"/>
      <w:r w:rsidR="000444B8">
        <w:t xml:space="preserve"> en esta etapa. El control de la actividad agua  y la temperatura son aspectos claves para inhibir la presencia de estos hongos en  las </w:t>
      </w:r>
      <w:r w:rsidR="007E38A0">
        <w:t>estructuras</w:t>
      </w:r>
      <w:r w:rsidR="000444B8">
        <w:t xml:space="preserve"> de almacenamiento. Recordar que para la germinación de las esporas de los </w:t>
      </w:r>
      <w:r w:rsidR="007E38A0">
        <w:t xml:space="preserve">hongos (etapa también </w:t>
      </w:r>
      <w:proofErr w:type="spellStart"/>
      <w:r w:rsidR="007E38A0">
        <w:t>micotoxigenica</w:t>
      </w:r>
      <w:proofErr w:type="spellEnd"/>
      <w:r w:rsidR="007E38A0">
        <w:t>)</w:t>
      </w:r>
      <w:r w:rsidR="000444B8">
        <w:t xml:space="preserve">, los </w:t>
      </w:r>
      <w:r w:rsidR="007E38A0">
        <w:t>requerimientos</w:t>
      </w:r>
      <w:r w:rsidR="000444B8">
        <w:t xml:space="preserve"> e estos dos parámetros, son menos exigentes que para el desarrollo del micelio, por lo cual, la ausencia de micelio, no garantiza que no se estén formando </w:t>
      </w:r>
      <w:proofErr w:type="spellStart"/>
      <w:r w:rsidR="000444B8">
        <w:t>micotoxinas</w:t>
      </w:r>
      <w:proofErr w:type="spellEnd"/>
      <w:r w:rsidR="000444B8">
        <w:t>.</w:t>
      </w:r>
    </w:p>
    <w:p w:rsidR="00A31842" w:rsidRDefault="00A31842" w:rsidP="00A31842">
      <w:pPr>
        <w:pStyle w:val="Prrafodelista"/>
        <w:autoSpaceDE w:val="0"/>
        <w:autoSpaceDN w:val="0"/>
        <w:adjustRightInd w:val="0"/>
        <w:jc w:val="both"/>
      </w:pPr>
      <w:r>
        <w:t xml:space="preserve">En caso de utilizar sistemas de atmosferas </w:t>
      </w:r>
      <w:proofErr w:type="spellStart"/>
      <w:r>
        <w:t>automodificadas</w:t>
      </w:r>
      <w:proofErr w:type="spellEnd"/>
      <w:r>
        <w:t xml:space="preserve"> (estructura de bolsa) la conservación de la hermeticidad es un aspecto determinante para esta etapa, lo que llevara a extremar los cuidados de la misma.</w:t>
      </w:r>
    </w:p>
    <w:p w:rsidR="002407CD" w:rsidRDefault="006C72F7" w:rsidP="002407CD">
      <w:pPr>
        <w:pStyle w:val="Prrafodelista"/>
        <w:autoSpaceDE w:val="0"/>
        <w:autoSpaceDN w:val="0"/>
        <w:adjustRightInd w:val="0"/>
        <w:jc w:val="both"/>
      </w:pPr>
      <w:r>
        <w:t xml:space="preserve">En esta etapa, analizar </w:t>
      </w:r>
      <w:r w:rsidR="00DF3CBE">
        <w:t>las distintas partidas</w:t>
      </w:r>
      <w:r>
        <w:t xml:space="preserve"> de las materias primas que serán almacenadas con </w:t>
      </w:r>
      <w:r w:rsidR="00D07AFB">
        <w:t>el objetivo</w:t>
      </w:r>
      <w:r>
        <w:t xml:space="preserve"> de resguardar los materiales sin contaminación, de los posibles contaminados.</w:t>
      </w:r>
    </w:p>
    <w:p w:rsidR="00652611" w:rsidRDefault="002407CD" w:rsidP="002407CD">
      <w:pPr>
        <w:pStyle w:val="Prrafodelista"/>
        <w:autoSpaceDE w:val="0"/>
        <w:autoSpaceDN w:val="0"/>
        <w:adjustRightInd w:val="0"/>
        <w:jc w:val="both"/>
      </w:pPr>
      <w:r w:rsidRPr="002B263A">
        <w:t>Según la F.A.O. las condiciones que han de</w:t>
      </w:r>
      <w:r>
        <w:t xml:space="preserve"> </w:t>
      </w:r>
      <w:r w:rsidRPr="002B263A">
        <w:t>cumplir los procesos de descontaminación de micotoxinasson:1) Destruir, inactivar o eliminar las micotoxinas.2) No producir residuos tóxicos.3) Retener el valor nutritivo y aceptabilidad delproducto.4) No alterar las propiedades tecnológicas del producto.5) Destruir el micelio y esporas fúngicas.6) Ser respetuoso con el medio ambiente.</w:t>
      </w:r>
      <w:r>
        <w:t xml:space="preserve"> </w:t>
      </w:r>
      <w:r w:rsidRPr="002B263A">
        <w:t>La descontaminación química y el mezclado de</w:t>
      </w:r>
      <w:r>
        <w:t xml:space="preserve"> </w:t>
      </w:r>
      <w:r w:rsidRPr="002B263A">
        <w:t>lotes de productos con diferentes niveles de contaminación</w:t>
      </w:r>
      <w:r>
        <w:t xml:space="preserve"> </w:t>
      </w:r>
      <w:r w:rsidRPr="002B263A">
        <w:t xml:space="preserve">por </w:t>
      </w:r>
      <w:proofErr w:type="spellStart"/>
      <w:r w:rsidRPr="002B263A">
        <w:t>micotoxinas</w:t>
      </w:r>
      <w:proofErr w:type="spellEnd"/>
      <w:r w:rsidRPr="002B263A">
        <w:t xml:space="preserve"> son quizás algunas de las mejores</w:t>
      </w:r>
      <w:r>
        <w:t xml:space="preserve"> </w:t>
      </w:r>
      <w:r w:rsidRPr="002B263A">
        <w:t>opciones para reducir la concentración de estas toxinas en</w:t>
      </w:r>
      <w:r w:rsidR="00EC5423">
        <w:t xml:space="preserve"> </w:t>
      </w:r>
      <w:r w:rsidRPr="002B263A">
        <w:t>los alimentos. No obstante, la nueva legislación europea</w:t>
      </w:r>
      <w:r>
        <w:t xml:space="preserve"> prohíbe </w:t>
      </w:r>
      <w:r w:rsidRPr="002B263A">
        <w:t>taxativamente estas prácticas</w:t>
      </w:r>
      <w:r w:rsidR="00EC5423">
        <w:t>.</w:t>
      </w:r>
    </w:p>
    <w:p w:rsidR="00E2140A" w:rsidRPr="00E2140A" w:rsidRDefault="00E2140A" w:rsidP="00E2140A">
      <w:pPr>
        <w:pStyle w:val="Prrafodelista"/>
        <w:numPr>
          <w:ilvl w:val="0"/>
          <w:numId w:val="5"/>
        </w:numPr>
        <w:autoSpaceDE w:val="0"/>
        <w:autoSpaceDN w:val="0"/>
        <w:adjustRightInd w:val="0"/>
        <w:jc w:val="both"/>
        <w:rPr>
          <w:rFonts w:cs="Times New Roman"/>
        </w:rPr>
      </w:pPr>
      <w:r>
        <w:rPr>
          <w:rFonts w:cs="Times New Roman"/>
        </w:rPr>
        <w:t xml:space="preserve">Post Almacenamiento: esta etapa puede abarcar, la propia exposición del material al ambiente en la estructura de almacenamiento mientras es retirada del mismo, un nuevo transporte al centro de consumo y/o industria alimenticia, o para ser suministrado en el campo directamente a los animales. </w:t>
      </w:r>
    </w:p>
    <w:p w:rsidR="00E2140A" w:rsidRDefault="00E2140A">
      <w:pPr>
        <w:rPr>
          <w:rFonts w:cs="Times New Roman"/>
        </w:rPr>
      </w:pPr>
    </w:p>
    <w:tbl>
      <w:tblPr>
        <w:tblStyle w:val="Tablaconcuadrcula"/>
        <w:tblW w:w="0" w:type="auto"/>
        <w:tblInd w:w="1771" w:type="dxa"/>
        <w:tblLook w:val="04A0" w:firstRow="1" w:lastRow="0" w:firstColumn="1" w:lastColumn="0" w:noHBand="0" w:noVBand="1"/>
      </w:tblPr>
      <w:tblGrid>
        <w:gridCol w:w="6556"/>
      </w:tblGrid>
      <w:tr w:rsidR="00E363D7" w:rsidRPr="002B263A" w:rsidTr="008F35B1">
        <w:tc>
          <w:tcPr>
            <w:tcW w:w="6556" w:type="dxa"/>
          </w:tcPr>
          <w:p w:rsidR="00E363D7" w:rsidRPr="002B263A" w:rsidRDefault="00E363D7" w:rsidP="00E2140A">
            <w:pPr>
              <w:autoSpaceDE w:val="0"/>
              <w:autoSpaceDN w:val="0"/>
              <w:adjustRightInd w:val="0"/>
              <w:jc w:val="center"/>
              <w:rPr>
                <w:rFonts w:cs="Times New Roman"/>
                <w:b/>
                <w:bCs/>
              </w:rPr>
            </w:pPr>
            <w:r w:rsidRPr="002B263A">
              <w:rPr>
                <w:rFonts w:cs="Times New Roman"/>
                <w:b/>
                <w:bCs/>
              </w:rPr>
              <w:t>Solución para la industria alimenticia</w:t>
            </w:r>
          </w:p>
        </w:tc>
      </w:tr>
      <w:tr w:rsidR="00E363D7" w:rsidRPr="002B263A" w:rsidTr="008F35B1">
        <w:tc>
          <w:tcPr>
            <w:tcW w:w="6556" w:type="dxa"/>
          </w:tcPr>
          <w:p w:rsidR="00E363D7" w:rsidRPr="002B263A" w:rsidRDefault="00E363D7" w:rsidP="00E363D7">
            <w:pPr>
              <w:autoSpaceDE w:val="0"/>
              <w:autoSpaceDN w:val="0"/>
              <w:adjustRightInd w:val="0"/>
              <w:rPr>
                <w:rFonts w:cs="Times New Roman"/>
              </w:rPr>
            </w:pPr>
            <w:r w:rsidRPr="002B263A">
              <w:rPr>
                <w:rFonts w:cs="Times New Roman"/>
              </w:rPr>
              <w:t>Concientización al productor sobre el riesgo de adquirir materia prima "supuestamente económica"</w:t>
            </w:r>
          </w:p>
          <w:p w:rsidR="00E363D7" w:rsidRPr="002B263A" w:rsidRDefault="00E363D7" w:rsidP="00E363D7">
            <w:pPr>
              <w:autoSpaceDE w:val="0"/>
              <w:autoSpaceDN w:val="0"/>
              <w:adjustRightInd w:val="0"/>
              <w:rPr>
                <w:rFonts w:cs="Times New Roman"/>
              </w:rPr>
            </w:pPr>
            <w:r w:rsidRPr="002B263A">
              <w:rPr>
                <w:rFonts w:cs="Times New Roman"/>
              </w:rPr>
              <w:t xml:space="preserve">Adquirir kits o metodología que permitan al producto </w:t>
            </w:r>
            <w:r w:rsidR="00E2140A" w:rsidRPr="002B263A">
              <w:rPr>
                <w:rFonts w:cs="Times New Roman"/>
              </w:rPr>
              <w:t>monitorear</w:t>
            </w:r>
            <w:r w:rsidRPr="002B263A">
              <w:rPr>
                <w:rFonts w:cs="Times New Roman"/>
              </w:rPr>
              <w:t xml:space="preserve"> la presencia de </w:t>
            </w:r>
            <w:proofErr w:type="spellStart"/>
            <w:r w:rsidRPr="002B263A">
              <w:rPr>
                <w:rFonts w:cs="Times New Roman"/>
              </w:rPr>
              <w:t>micotoxinas</w:t>
            </w:r>
            <w:proofErr w:type="spellEnd"/>
            <w:r w:rsidRPr="002B263A">
              <w:rPr>
                <w:rFonts w:cs="Times New Roman"/>
              </w:rPr>
              <w:t>.</w:t>
            </w:r>
          </w:p>
          <w:p w:rsidR="00E363D7" w:rsidRPr="002B263A" w:rsidRDefault="00E363D7" w:rsidP="00E363D7">
            <w:pPr>
              <w:autoSpaceDE w:val="0"/>
              <w:autoSpaceDN w:val="0"/>
              <w:adjustRightInd w:val="0"/>
              <w:rPr>
                <w:rFonts w:cs="Times New Roman"/>
              </w:rPr>
            </w:pPr>
            <w:r w:rsidRPr="002B263A">
              <w:rPr>
                <w:rFonts w:cs="Times New Roman"/>
              </w:rPr>
              <w:t xml:space="preserve">Hacer prueba de monitoreo cada </w:t>
            </w:r>
            <w:r w:rsidR="00E2140A" w:rsidRPr="002B263A">
              <w:rPr>
                <w:rFonts w:cs="Times New Roman"/>
              </w:rPr>
              <w:t>vez</w:t>
            </w:r>
            <w:r w:rsidRPr="002B263A">
              <w:rPr>
                <w:rFonts w:cs="Times New Roman"/>
              </w:rPr>
              <w:t xml:space="preserve"> que se adquiera materia prima nueva.</w:t>
            </w:r>
          </w:p>
          <w:p w:rsidR="00E363D7" w:rsidRPr="002B263A" w:rsidRDefault="00E363D7" w:rsidP="00E363D7">
            <w:pPr>
              <w:autoSpaceDE w:val="0"/>
              <w:autoSpaceDN w:val="0"/>
              <w:adjustRightInd w:val="0"/>
              <w:rPr>
                <w:rFonts w:cs="Times New Roman"/>
              </w:rPr>
            </w:pPr>
            <w:r w:rsidRPr="002B263A">
              <w:rPr>
                <w:rFonts w:cs="Times New Roman"/>
              </w:rPr>
              <w:t>Evitar el almacenamiento prolongado de los granos pos-cosecha.</w:t>
            </w:r>
          </w:p>
          <w:p w:rsidR="00E363D7" w:rsidRPr="002B263A" w:rsidRDefault="00E363D7" w:rsidP="00E2140A">
            <w:pPr>
              <w:autoSpaceDE w:val="0"/>
              <w:autoSpaceDN w:val="0"/>
              <w:adjustRightInd w:val="0"/>
              <w:rPr>
                <w:rFonts w:cs="Times New Roman"/>
              </w:rPr>
            </w:pPr>
            <w:r w:rsidRPr="002B263A">
              <w:rPr>
                <w:rFonts w:cs="Times New Roman"/>
              </w:rPr>
              <w:t>Modelos matemáticos para diluir cereales contaminados</w:t>
            </w:r>
          </w:p>
        </w:tc>
      </w:tr>
    </w:tbl>
    <w:p w:rsidR="00E363D7" w:rsidRPr="002B263A" w:rsidRDefault="00E363D7" w:rsidP="00811E78">
      <w:pPr>
        <w:autoSpaceDE w:val="0"/>
        <w:autoSpaceDN w:val="0"/>
        <w:adjustRightInd w:val="0"/>
        <w:rPr>
          <w:rFonts w:cs="Times New Roman"/>
          <w:b/>
          <w:bCs/>
        </w:rPr>
      </w:pPr>
    </w:p>
    <w:p w:rsidR="0051259B" w:rsidRPr="002B263A" w:rsidRDefault="0051259B" w:rsidP="00811E78">
      <w:pPr>
        <w:autoSpaceDE w:val="0"/>
        <w:autoSpaceDN w:val="0"/>
        <w:adjustRightInd w:val="0"/>
      </w:pPr>
    </w:p>
    <w:p w:rsidR="0051259B" w:rsidRDefault="00197063" w:rsidP="0051259B">
      <w:pPr>
        <w:tabs>
          <w:tab w:val="left" w:pos="3262"/>
        </w:tabs>
        <w:jc w:val="both"/>
      </w:pPr>
      <w:r>
        <w:t xml:space="preserve">En caso de ser </w:t>
      </w:r>
      <w:r w:rsidR="00C81D54">
        <w:t>suministrado</w:t>
      </w:r>
      <w:r>
        <w:t xml:space="preserve"> directamente en el campo, ya sea para aves, cerdos o bovinos, </w:t>
      </w:r>
      <w:r w:rsidR="003F401D">
        <w:t>considerando</w:t>
      </w:r>
      <w:r w:rsidR="00C81D54">
        <w:t xml:space="preserve"> que la generación de esto</w:t>
      </w:r>
      <w:r w:rsidR="003F401D">
        <w:t xml:space="preserve">s metabolitos secundarios se generaron </w:t>
      </w:r>
      <w:r w:rsidR="00C81D54">
        <w:t xml:space="preserve">en las etapas previas debido a deficiencias en los mecanismos preventivos, </w:t>
      </w:r>
      <w:r w:rsidR="003F401D">
        <w:t>algunas recomendaciones podrían ser:</w:t>
      </w:r>
    </w:p>
    <w:p w:rsidR="003F401D" w:rsidRDefault="003F401D" w:rsidP="003F401D">
      <w:pPr>
        <w:pStyle w:val="Prrafodelista"/>
        <w:numPr>
          <w:ilvl w:val="0"/>
          <w:numId w:val="6"/>
        </w:numPr>
        <w:tabs>
          <w:tab w:val="left" w:pos="3262"/>
        </w:tabs>
        <w:jc w:val="both"/>
      </w:pPr>
      <w:r>
        <w:lastRenderedPageBreak/>
        <w:t xml:space="preserve">Determinación del tipo de </w:t>
      </w:r>
      <w:proofErr w:type="spellStart"/>
      <w:r>
        <w:t>micotoxinas</w:t>
      </w:r>
      <w:proofErr w:type="spellEnd"/>
      <w:r>
        <w:t xml:space="preserve"> y su concentración en la ración final que va a ser suministrada.</w:t>
      </w:r>
    </w:p>
    <w:p w:rsidR="003F401D" w:rsidRDefault="003F401D" w:rsidP="003F401D">
      <w:pPr>
        <w:pStyle w:val="Prrafodelista"/>
        <w:numPr>
          <w:ilvl w:val="0"/>
          <w:numId w:val="6"/>
        </w:numPr>
        <w:tabs>
          <w:tab w:val="left" w:pos="3262"/>
        </w:tabs>
        <w:jc w:val="both"/>
      </w:pPr>
      <w:r>
        <w:t>En caso de contener niveles superiores a los de tolerancia, realizar este mismo análisis a cada uno de los ingredientes que participan en la ración.</w:t>
      </w:r>
    </w:p>
    <w:p w:rsidR="00480A2C" w:rsidRDefault="00480A2C" w:rsidP="003F401D">
      <w:pPr>
        <w:pStyle w:val="Prrafodelista"/>
        <w:numPr>
          <w:ilvl w:val="0"/>
          <w:numId w:val="6"/>
        </w:numPr>
        <w:tabs>
          <w:tab w:val="left" w:pos="3262"/>
        </w:tabs>
        <w:jc w:val="both"/>
      </w:pPr>
      <w:r>
        <w:t xml:space="preserve">Si se individualiza que un ingrediente en particular es el contaminado, ver la posibilidad de reemplazarlo o diluirlo con otra partida no contaminada para disminuir la concentración de </w:t>
      </w:r>
      <w:proofErr w:type="spellStart"/>
      <w:r>
        <w:t>micotoxinas</w:t>
      </w:r>
      <w:proofErr w:type="spellEnd"/>
      <w:r>
        <w:t>.</w:t>
      </w:r>
    </w:p>
    <w:p w:rsidR="00480A2C" w:rsidRDefault="009E1A7E" w:rsidP="003F401D">
      <w:pPr>
        <w:pStyle w:val="Prrafodelista"/>
        <w:numPr>
          <w:ilvl w:val="0"/>
          <w:numId w:val="6"/>
        </w:numPr>
        <w:tabs>
          <w:tab w:val="left" w:pos="3262"/>
        </w:tabs>
        <w:jc w:val="both"/>
      </w:pPr>
      <w:r>
        <w:t xml:space="preserve">Dependiendo del tipo de </w:t>
      </w:r>
      <w:proofErr w:type="spellStart"/>
      <w:r>
        <w:t>micotoxina</w:t>
      </w:r>
      <w:proofErr w:type="spellEnd"/>
      <w:r>
        <w:t xml:space="preserve"> presente (no todas tienen la misma polaridad), utilizar </w:t>
      </w:r>
      <w:proofErr w:type="spellStart"/>
      <w:r>
        <w:t>secuestrantes</w:t>
      </w:r>
      <w:proofErr w:type="spellEnd"/>
      <w:r>
        <w:t xml:space="preserve"> de </w:t>
      </w:r>
      <w:proofErr w:type="spellStart"/>
      <w:r>
        <w:t>micotoxinas</w:t>
      </w:r>
      <w:proofErr w:type="spellEnd"/>
      <w:r>
        <w:t xml:space="preserve">, como aluminosilicatos (bentonita sódica, arcillas, etc.) o derivados de paredes de levaduras, como </w:t>
      </w:r>
      <w:proofErr w:type="spellStart"/>
      <w:r>
        <w:t>glucomananos</w:t>
      </w:r>
      <w:proofErr w:type="spellEnd"/>
      <w:r>
        <w:t xml:space="preserve"> o la mezcla de ellos.</w:t>
      </w:r>
    </w:p>
    <w:p w:rsidR="00DB2546" w:rsidRDefault="00DB2546" w:rsidP="003F401D">
      <w:pPr>
        <w:pStyle w:val="Prrafodelista"/>
        <w:numPr>
          <w:ilvl w:val="0"/>
          <w:numId w:val="6"/>
        </w:numPr>
        <w:tabs>
          <w:tab w:val="left" w:pos="3262"/>
        </w:tabs>
        <w:jc w:val="both"/>
      </w:pPr>
      <w:r>
        <w:t xml:space="preserve">La utilización de un inhibidor </w:t>
      </w:r>
      <w:r w:rsidR="007D641E">
        <w:t>fúngico</w:t>
      </w:r>
      <w:r>
        <w:t xml:space="preserve"> en la etapa de suministro seria </w:t>
      </w:r>
      <w:proofErr w:type="gramStart"/>
      <w:r>
        <w:t>un</w:t>
      </w:r>
      <w:proofErr w:type="gramEnd"/>
      <w:r>
        <w:t xml:space="preserve"> buena herramienta.</w:t>
      </w:r>
    </w:p>
    <w:p w:rsidR="00DB2546" w:rsidRDefault="00DB2546" w:rsidP="003F401D">
      <w:pPr>
        <w:pStyle w:val="Prrafodelista"/>
        <w:numPr>
          <w:ilvl w:val="0"/>
          <w:numId w:val="6"/>
        </w:numPr>
        <w:tabs>
          <w:tab w:val="left" w:pos="3262"/>
        </w:tabs>
        <w:jc w:val="both"/>
      </w:pPr>
      <w:r>
        <w:t xml:space="preserve">En los posibles, en los comederos, la ración no </w:t>
      </w:r>
      <w:r w:rsidR="007D641E">
        <w:t>debería</w:t>
      </w:r>
      <w:r>
        <w:t xml:space="preserve"> permanecer </w:t>
      </w:r>
      <w:r w:rsidR="007D641E">
        <w:t>más</w:t>
      </w:r>
      <w:r>
        <w:t xml:space="preserve"> de 24 hs,  si el contenido de humedad de la misma </w:t>
      </w:r>
      <w:r w:rsidR="00855135">
        <w:t>supera el 12-13%.</w:t>
      </w:r>
    </w:p>
    <w:p w:rsidR="009809D8" w:rsidRDefault="009809D8" w:rsidP="003F401D">
      <w:pPr>
        <w:pStyle w:val="Prrafodelista"/>
        <w:numPr>
          <w:ilvl w:val="0"/>
          <w:numId w:val="6"/>
        </w:numPr>
        <w:tabs>
          <w:tab w:val="left" w:pos="3262"/>
        </w:tabs>
        <w:jc w:val="both"/>
      </w:pPr>
      <w:r>
        <w:t xml:space="preserve">Grupos de animales que no tengan aun fdesar5rollado su sistema inmunitario o debilitado. Bajos planos nutricionales, altas exigencias reproductivas  y productivas, no deberían ser alimentados con raciones que contengan </w:t>
      </w:r>
      <w:proofErr w:type="spellStart"/>
      <w:r>
        <w:t>micotoxinas</w:t>
      </w:r>
      <w:proofErr w:type="spellEnd"/>
      <w:r>
        <w:t xml:space="preserve"> por encima de los</w:t>
      </w:r>
      <w:r w:rsidR="003209E0">
        <w:t xml:space="preserve"> niveles de </w:t>
      </w:r>
      <w:r>
        <w:t>tolerancia.</w:t>
      </w:r>
    </w:p>
    <w:p w:rsidR="00954DEF" w:rsidRDefault="00DC02AF" w:rsidP="003F401D">
      <w:pPr>
        <w:pStyle w:val="Prrafodelista"/>
        <w:numPr>
          <w:ilvl w:val="0"/>
          <w:numId w:val="6"/>
        </w:numPr>
        <w:tabs>
          <w:tab w:val="left" w:pos="3262"/>
        </w:tabs>
        <w:jc w:val="both"/>
      </w:pPr>
      <w:r>
        <w:t xml:space="preserve">Las </w:t>
      </w:r>
      <w:proofErr w:type="spellStart"/>
      <w:r>
        <w:t>micotoxinas</w:t>
      </w:r>
      <w:proofErr w:type="spellEnd"/>
      <w:r>
        <w:t xml:space="preserve"> son absorbidas en </w:t>
      </w:r>
      <w:r w:rsidR="00D658F4">
        <w:t>intestino</w:t>
      </w:r>
      <w:r>
        <w:t xml:space="preserve"> delgado  es trasportado hacia los órganos </w:t>
      </w:r>
      <w:r w:rsidR="00496BB5">
        <w:t xml:space="preserve">(hígado, riñón) </w:t>
      </w:r>
      <w:r w:rsidR="00D658F4">
        <w:t>donde son metabolizados en estos metabolitos tóxicos, teniendo la capacidad de unirse con macromoléculas celulares como proteínas, acido ribonucleico y desoxirribonucleico, afectando la síntesis proteica, por lo cual se deberá hacer un rebalanceo de los niveles proteicos de la dieta debido a esta afectación.</w:t>
      </w:r>
    </w:p>
    <w:p w:rsidR="00624987" w:rsidRDefault="00624987" w:rsidP="003F401D">
      <w:pPr>
        <w:pStyle w:val="Prrafodelista"/>
        <w:numPr>
          <w:ilvl w:val="0"/>
          <w:numId w:val="6"/>
        </w:numPr>
        <w:tabs>
          <w:tab w:val="left" w:pos="3262"/>
        </w:tabs>
        <w:jc w:val="both"/>
      </w:pPr>
      <w:r>
        <w:t xml:space="preserve">Por lo descripto en el punto anterior, el uso de </w:t>
      </w:r>
      <w:proofErr w:type="spellStart"/>
      <w:r>
        <w:t>hepatoprotectores</w:t>
      </w:r>
      <w:proofErr w:type="spellEnd"/>
      <w:r>
        <w:t xml:space="preserve"> es </w:t>
      </w:r>
      <w:r w:rsidR="004A4628">
        <w:t>una práctica aconsejada</w:t>
      </w:r>
      <w:r>
        <w:t>.</w:t>
      </w:r>
    </w:p>
    <w:p w:rsidR="00624987" w:rsidRDefault="00624987" w:rsidP="003F401D">
      <w:pPr>
        <w:pStyle w:val="Prrafodelista"/>
        <w:numPr>
          <w:ilvl w:val="0"/>
          <w:numId w:val="6"/>
        </w:numPr>
        <w:tabs>
          <w:tab w:val="left" w:pos="3262"/>
        </w:tabs>
        <w:jc w:val="both"/>
      </w:pPr>
      <w:r>
        <w:t>Otros de los efectos, es el de inmunosupresión, por lo cual la utilización de minerales en forma orgánica (de mayor biodisponibilidad) que actúan sobre el sistema inmunitario, como selenio, zinc y cobre, atenuarían el impacto sobre la inmunidad.</w:t>
      </w:r>
    </w:p>
    <w:p w:rsidR="008F35B1" w:rsidRDefault="008F35B1" w:rsidP="008F35B1">
      <w:pPr>
        <w:tabs>
          <w:tab w:val="left" w:pos="3262"/>
        </w:tabs>
        <w:jc w:val="both"/>
      </w:pPr>
    </w:p>
    <w:p w:rsidR="008F35B1" w:rsidRDefault="008F35B1" w:rsidP="008F35B1">
      <w:pPr>
        <w:tabs>
          <w:tab w:val="left" w:pos="3262"/>
        </w:tabs>
        <w:jc w:val="both"/>
      </w:pPr>
    </w:p>
    <w:p w:rsidR="008F35B1" w:rsidRPr="008F35B1" w:rsidRDefault="008F35B1" w:rsidP="008F35B1">
      <w:pPr>
        <w:tabs>
          <w:tab w:val="left" w:pos="3262"/>
        </w:tabs>
        <w:jc w:val="both"/>
        <w:rPr>
          <w:b/>
        </w:rPr>
      </w:pPr>
      <w:r w:rsidRPr="008F35B1">
        <w:rPr>
          <w:b/>
        </w:rPr>
        <w:t>Consideraciones finales</w:t>
      </w:r>
    </w:p>
    <w:p w:rsidR="008F35B1" w:rsidRDefault="008F35B1" w:rsidP="008F35B1">
      <w:pPr>
        <w:tabs>
          <w:tab w:val="left" w:pos="3262"/>
        </w:tabs>
        <w:jc w:val="both"/>
      </w:pPr>
    </w:p>
    <w:p w:rsidR="008F35B1" w:rsidRDefault="008F35B1" w:rsidP="008F35B1">
      <w:pPr>
        <w:tabs>
          <w:tab w:val="left" w:pos="3262"/>
        </w:tabs>
        <w:jc w:val="both"/>
      </w:pPr>
      <w:r>
        <w:t xml:space="preserve">Las </w:t>
      </w:r>
      <w:proofErr w:type="spellStart"/>
      <w:r>
        <w:t>micotoxinas</w:t>
      </w:r>
      <w:proofErr w:type="spellEnd"/>
      <w:r>
        <w:t xml:space="preserve"> pueden ser producidas en todas las etapas, desde la semilla al comedero, por lo cual, contar con protocolos de trabajo (buenas prácticas) y trazabilidad de cada una de las etapas, permitiría identificar cual es la etapa mas critica para enfatizar los procesos de prevención en ella,  de esta manera reducir los efectos de una </w:t>
      </w:r>
      <w:proofErr w:type="spellStart"/>
      <w:r>
        <w:t>micotoxicosis</w:t>
      </w:r>
      <w:proofErr w:type="spellEnd"/>
      <w:r>
        <w:t xml:space="preserve"> sobre los consumidores finales.</w:t>
      </w:r>
    </w:p>
    <w:p w:rsidR="006A22F2" w:rsidRDefault="006A22F2" w:rsidP="008F35B1">
      <w:pPr>
        <w:tabs>
          <w:tab w:val="left" w:pos="3262"/>
        </w:tabs>
        <w:jc w:val="both"/>
      </w:pPr>
    </w:p>
    <w:p w:rsidR="006A22F2" w:rsidRPr="0083463A" w:rsidRDefault="0083463A" w:rsidP="008F35B1">
      <w:pPr>
        <w:tabs>
          <w:tab w:val="left" w:pos="3262"/>
        </w:tabs>
        <w:jc w:val="both"/>
        <w:rPr>
          <w:b/>
          <w:color w:val="000000" w:themeColor="text1"/>
        </w:rPr>
      </w:pPr>
      <w:r>
        <w:rPr>
          <w:b/>
          <w:color w:val="000000" w:themeColor="text1"/>
        </w:rPr>
        <w:t>Bibliografía</w:t>
      </w:r>
    </w:p>
    <w:p w:rsidR="006A22F2" w:rsidRPr="0083463A" w:rsidRDefault="006A22F2" w:rsidP="008F35B1">
      <w:pPr>
        <w:tabs>
          <w:tab w:val="left" w:pos="3262"/>
        </w:tabs>
        <w:jc w:val="both"/>
        <w:rPr>
          <w:color w:val="000000" w:themeColor="text1"/>
        </w:rPr>
      </w:pPr>
    </w:p>
    <w:p w:rsidR="006A22F2" w:rsidRPr="00C227BD" w:rsidRDefault="006A22F2" w:rsidP="00C227BD">
      <w:pPr>
        <w:pStyle w:val="Prrafodelista"/>
        <w:numPr>
          <w:ilvl w:val="0"/>
          <w:numId w:val="7"/>
        </w:numPr>
        <w:autoSpaceDE w:val="0"/>
        <w:autoSpaceDN w:val="0"/>
        <w:adjustRightInd w:val="0"/>
        <w:jc w:val="both"/>
        <w:rPr>
          <w:rFonts w:cs="Times New Roman"/>
          <w:color w:val="000000" w:themeColor="text1"/>
        </w:rPr>
      </w:pPr>
      <w:r w:rsidRPr="00C227BD">
        <w:rPr>
          <w:rFonts w:cs="Times New Roman"/>
          <w:bCs/>
          <w:color w:val="000000" w:themeColor="text1"/>
        </w:rPr>
        <w:t xml:space="preserve">Riera, J. 2006. </w:t>
      </w:r>
      <w:proofErr w:type="spellStart"/>
      <w:r w:rsidRPr="00C227BD">
        <w:rPr>
          <w:rFonts w:cs="Times New Roman"/>
          <w:bCs/>
          <w:color w:val="000000" w:themeColor="text1"/>
        </w:rPr>
        <w:t>MlCOTOXINAS</w:t>
      </w:r>
      <w:proofErr w:type="spellEnd"/>
      <w:r w:rsidRPr="00C227BD">
        <w:rPr>
          <w:rFonts w:cs="Times New Roman"/>
          <w:bCs/>
          <w:color w:val="000000" w:themeColor="text1"/>
        </w:rPr>
        <w:t xml:space="preserve"> DE IMPORTANCIA EN LA PRODUCCIÓN ANIMAL. </w:t>
      </w:r>
      <w:r w:rsidRPr="00C227BD">
        <w:rPr>
          <w:rFonts w:cs="Times New Roman"/>
          <w:color w:val="000000" w:themeColor="text1"/>
        </w:rPr>
        <w:t xml:space="preserve">Laboratorio </w:t>
      </w:r>
      <w:proofErr w:type="spellStart"/>
      <w:r w:rsidRPr="00C227BD">
        <w:rPr>
          <w:rFonts w:cs="Times New Roman"/>
          <w:color w:val="000000" w:themeColor="text1"/>
        </w:rPr>
        <w:t>SeDiComVet</w:t>
      </w:r>
      <w:proofErr w:type="spellEnd"/>
      <w:r w:rsidRPr="00C227BD">
        <w:rPr>
          <w:rFonts w:cs="Times New Roman"/>
          <w:color w:val="000000" w:themeColor="text1"/>
        </w:rPr>
        <w:t>, C.A. ,Maracay</w:t>
      </w:r>
    </w:p>
    <w:p w:rsidR="006A22F2" w:rsidRPr="00C227BD" w:rsidRDefault="00713621" w:rsidP="00C227BD">
      <w:pPr>
        <w:pStyle w:val="Prrafodelista"/>
        <w:numPr>
          <w:ilvl w:val="0"/>
          <w:numId w:val="7"/>
        </w:numPr>
        <w:autoSpaceDE w:val="0"/>
        <w:autoSpaceDN w:val="0"/>
        <w:adjustRightInd w:val="0"/>
        <w:jc w:val="both"/>
        <w:rPr>
          <w:color w:val="000000" w:themeColor="text1"/>
        </w:rPr>
      </w:pPr>
      <w:proofErr w:type="spellStart"/>
      <w:r w:rsidRPr="00C227BD">
        <w:rPr>
          <w:color w:val="000000" w:themeColor="text1"/>
        </w:rPr>
        <w:t>Sanchis</w:t>
      </w:r>
      <w:proofErr w:type="spellEnd"/>
      <w:r w:rsidRPr="00C227BD">
        <w:rPr>
          <w:color w:val="000000" w:themeColor="text1"/>
        </w:rPr>
        <w:t xml:space="preserve">, V.; Marín, S.; Ramos, A. 2000. </w:t>
      </w:r>
      <w:r w:rsidR="006A22F2" w:rsidRPr="00C227BD">
        <w:rPr>
          <w:color w:val="000000" w:themeColor="text1"/>
        </w:rPr>
        <w:t xml:space="preserve">Control de </w:t>
      </w:r>
      <w:proofErr w:type="spellStart"/>
      <w:r w:rsidR="006A22F2" w:rsidRPr="00C227BD">
        <w:rPr>
          <w:color w:val="000000" w:themeColor="text1"/>
        </w:rPr>
        <w:t>micotoxinas</w:t>
      </w:r>
      <w:proofErr w:type="spellEnd"/>
      <w:r w:rsidR="006A22F2" w:rsidRPr="00C227BD">
        <w:rPr>
          <w:color w:val="000000" w:themeColor="text1"/>
        </w:rPr>
        <w:t xml:space="preserve"> emergentes. Situación legislativa </w:t>
      </w:r>
      <w:r w:rsidRPr="00C227BD">
        <w:rPr>
          <w:color w:val="000000" w:themeColor="text1"/>
        </w:rPr>
        <w:t xml:space="preserve">actual. </w:t>
      </w:r>
      <w:r w:rsidR="006A22F2" w:rsidRPr="00C227BD">
        <w:rPr>
          <w:color w:val="000000" w:themeColor="text1"/>
        </w:rPr>
        <w:t>Unidad de Microbiología, Departamento de</w:t>
      </w:r>
      <w:r w:rsidRPr="00C227BD">
        <w:rPr>
          <w:color w:val="000000" w:themeColor="text1"/>
        </w:rPr>
        <w:t xml:space="preserve"> </w:t>
      </w:r>
      <w:r w:rsidR="006A22F2" w:rsidRPr="00C227BD">
        <w:rPr>
          <w:color w:val="000000" w:themeColor="text1"/>
        </w:rPr>
        <w:t xml:space="preserve">Tecnología de Alimentos, </w:t>
      </w:r>
      <w:proofErr w:type="spellStart"/>
      <w:r w:rsidR="006A22F2" w:rsidRPr="00C227BD">
        <w:rPr>
          <w:color w:val="000000" w:themeColor="text1"/>
        </w:rPr>
        <w:t>CeRTA</w:t>
      </w:r>
      <w:proofErr w:type="spellEnd"/>
      <w:r w:rsidR="006A22F2" w:rsidRPr="00C227BD">
        <w:rPr>
          <w:color w:val="000000" w:themeColor="text1"/>
        </w:rPr>
        <w:t>. Universidad de Lleida, Lleida, España</w:t>
      </w:r>
      <w:r w:rsidRPr="00C227BD">
        <w:rPr>
          <w:color w:val="000000" w:themeColor="text1"/>
        </w:rPr>
        <w:t>.</w:t>
      </w:r>
    </w:p>
    <w:p w:rsidR="00AA49C3" w:rsidRPr="00C227BD" w:rsidRDefault="00AA49C3" w:rsidP="00C227BD">
      <w:pPr>
        <w:pStyle w:val="Prrafodelista"/>
        <w:numPr>
          <w:ilvl w:val="0"/>
          <w:numId w:val="7"/>
        </w:numPr>
        <w:autoSpaceDE w:val="0"/>
        <w:autoSpaceDN w:val="0"/>
        <w:adjustRightInd w:val="0"/>
        <w:jc w:val="both"/>
        <w:rPr>
          <w:color w:val="000000" w:themeColor="text1"/>
          <w:shd w:val="clear" w:color="auto" w:fill="FFFFFF"/>
        </w:rPr>
      </w:pPr>
      <w:r w:rsidRPr="00C227BD">
        <w:rPr>
          <w:color w:val="000000" w:themeColor="text1"/>
          <w:shd w:val="clear" w:color="auto" w:fill="FFFFFF"/>
        </w:rPr>
        <w:t xml:space="preserve">Hernández DS, Reyes LA, Reyes MCA, García OJG y </w:t>
      </w:r>
      <w:proofErr w:type="spellStart"/>
      <w:r w:rsidRPr="00C227BD">
        <w:rPr>
          <w:color w:val="000000" w:themeColor="text1"/>
          <w:shd w:val="clear" w:color="auto" w:fill="FFFFFF"/>
        </w:rPr>
        <w:t>Mayek</w:t>
      </w:r>
      <w:proofErr w:type="spellEnd"/>
      <w:r w:rsidRPr="00C227BD">
        <w:rPr>
          <w:color w:val="000000" w:themeColor="text1"/>
          <w:shd w:val="clear" w:color="auto" w:fill="FFFFFF"/>
        </w:rPr>
        <w:t xml:space="preserve"> PN. 2007. Incidencia de hongos potencialmente toxígenos en maíz (</w:t>
      </w:r>
      <w:r w:rsidRPr="00C227BD">
        <w:rPr>
          <w:i/>
          <w:iCs/>
          <w:color w:val="000000" w:themeColor="text1"/>
          <w:shd w:val="clear" w:color="auto" w:fill="FFFFFF"/>
        </w:rPr>
        <w:t>Zea</w:t>
      </w:r>
      <w:r w:rsidRPr="00C227BD">
        <w:rPr>
          <w:rStyle w:val="apple-converted-space"/>
          <w:color w:val="000000" w:themeColor="text1"/>
          <w:shd w:val="clear" w:color="auto" w:fill="FFFFFF"/>
        </w:rPr>
        <w:t> </w:t>
      </w:r>
      <w:proofErr w:type="spellStart"/>
      <w:r w:rsidRPr="00C227BD">
        <w:rPr>
          <w:i/>
          <w:iCs/>
          <w:color w:val="000000" w:themeColor="text1"/>
          <w:shd w:val="clear" w:color="auto" w:fill="FFFFFF"/>
        </w:rPr>
        <w:t>mays</w:t>
      </w:r>
      <w:proofErr w:type="spellEnd"/>
      <w:r w:rsidRPr="00C227BD">
        <w:rPr>
          <w:rStyle w:val="apple-converted-space"/>
          <w:color w:val="000000" w:themeColor="text1"/>
          <w:shd w:val="clear" w:color="auto" w:fill="FFFFFF"/>
        </w:rPr>
        <w:t> </w:t>
      </w:r>
      <w:r w:rsidRPr="00C227BD">
        <w:rPr>
          <w:color w:val="000000" w:themeColor="text1"/>
          <w:shd w:val="clear" w:color="auto" w:fill="FFFFFF"/>
        </w:rPr>
        <w:t>L.) almacenado y cultivado en el norte de Tamaulipas, México. Revista Mexicana de Fitopatología 25:127-133.</w:t>
      </w:r>
    </w:p>
    <w:p w:rsidR="00AA49C3" w:rsidRPr="00C227BD" w:rsidRDefault="00AA49C3" w:rsidP="00C227BD">
      <w:pPr>
        <w:pStyle w:val="Prrafodelista"/>
        <w:numPr>
          <w:ilvl w:val="0"/>
          <w:numId w:val="7"/>
        </w:numPr>
        <w:shd w:val="clear" w:color="auto" w:fill="FFFFFF"/>
        <w:jc w:val="both"/>
        <w:outlineLvl w:val="2"/>
        <w:rPr>
          <w:rFonts w:eastAsia="Times New Roman" w:cs="Times New Roman"/>
          <w:bCs/>
          <w:color w:val="000000" w:themeColor="text1"/>
          <w:lang w:eastAsia="es-AR"/>
        </w:rPr>
      </w:pPr>
      <w:r w:rsidRPr="00C227BD">
        <w:rPr>
          <w:rFonts w:eastAsia="Times New Roman" w:cs="Times New Roman"/>
          <w:bCs/>
          <w:color w:val="000000" w:themeColor="text1"/>
          <w:lang w:eastAsia="es-AR"/>
        </w:rPr>
        <w:lastRenderedPageBreak/>
        <w:t>Martínez Padrón, H. Y. Hernández Delgado, S.,  Reyes Méndez, C., Vázquez Carrillo, G., 2013 El Género </w:t>
      </w:r>
      <w:r w:rsidRPr="00C227BD">
        <w:rPr>
          <w:rFonts w:eastAsia="Times New Roman" w:cs="Times New Roman"/>
          <w:bCs/>
          <w:i/>
          <w:iCs/>
          <w:color w:val="000000" w:themeColor="text1"/>
          <w:lang w:eastAsia="es-AR"/>
        </w:rPr>
        <w:t>Aspergillus</w:t>
      </w:r>
      <w:r w:rsidRPr="00C227BD">
        <w:rPr>
          <w:rFonts w:eastAsia="Times New Roman" w:cs="Times New Roman"/>
          <w:bCs/>
          <w:color w:val="000000" w:themeColor="text1"/>
          <w:lang w:eastAsia="es-AR"/>
        </w:rPr>
        <w:t xml:space="preserve"> y sus </w:t>
      </w:r>
      <w:proofErr w:type="spellStart"/>
      <w:r w:rsidRPr="00C227BD">
        <w:rPr>
          <w:rFonts w:eastAsia="Times New Roman" w:cs="Times New Roman"/>
          <w:bCs/>
          <w:color w:val="000000" w:themeColor="text1"/>
          <w:lang w:eastAsia="es-AR"/>
        </w:rPr>
        <w:t>Micotoxinas</w:t>
      </w:r>
      <w:proofErr w:type="spellEnd"/>
      <w:r w:rsidRPr="00C227BD">
        <w:rPr>
          <w:rFonts w:eastAsia="Times New Roman" w:cs="Times New Roman"/>
          <w:bCs/>
          <w:color w:val="000000" w:themeColor="text1"/>
          <w:lang w:eastAsia="es-AR"/>
        </w:rPr>
        <w:t xml:space="preserve"> en Maíz en México: Problemática y Perspectivas. Rev. </w:t>
      </w:r>
      <w:proofErr w:type="spellStart"/>
      <w:r w:rsidRPr="00C227BD">
        <w:rPr>
          <w:rFonts w:eastAsia="Times New Roman" w:cs="Times New Roman"/>
          <w:bCs/>
          <w:color w:val="000000" w:themeColor="text1"/>
          <w:lang w:eastAsia="es-AR"/>
        </w:rPr>
        <w:t>mex</w:t>
      </w:r>
      <w:proofErr w:type="spellEnd"/>
      <w:r w:rsidRPr="00C227BD">
        <w:rPr>
          <w:rFonts w:eastAsia="Times New Roman" w:cs="Times New Roman"/>
          <w:bCs/>
          <w:color w:val="000000" w:themeColor="text1"/>
          <w:lang w:eastAsia="es-AR"/>
        </w:rPr>
        <w:t xml:space="preserve">. </w:t>
      </w:r>
      <w:proofErr w:type="spellStart"/>
      <w:r w:rsidRPr="00C227BD">
        <w:rPr>
          <w:rFonts w:eastAsia="Times New Roman" w:cs="Times New Roman"/>
          <w:bCs/>
          <w:color w:val="000000" w:themeColor="text1"/>
          <w:lang w:eastAsia="es-AR"/>
        </w:rPr>
        <w:t>fitopatol</w:t>
      </w:r>
      <w:proofErr w:type="spellEnd"/>
      <w:r w:rsidRPr="00C227BD">
        <w:rPr>
          <w:rFonts w:eastAsia="Times New Roman" w:cs="Times New Roman"/>
          <w:bCs/>
          <w:color w:val="000000" w:themeColor="text1"/>
          <w:lang w:eastAsia="es-AR"/>
        </w:rPr>
        <w:t> vol.31 no.2 Ciudad Obregón</w:t>
      </w:r>
    </w:p>
    <w:p w:rsidR="00AA49C3" w:rsidRPr="00C227BD" w:rsidRDefault="00DD5714" w:rsidP="00C227BD">
      <w:pPr>
        <w:pStyle w:val="Prrafodelista"/>
        <w:numPr>
          <w:ilvl w:val="0"/>
          <w:numId w:val="7"/>
        </w:numPr>
        <w:shd w:val="clear" w:color="auto" w:fill="FFFFFF"/>
        <w:rPr>
          <w:rFonts w:eastAsia="Times New Roman" w:cs="Times New Roman"/>
          <w:color w:val="000000" w:themeColor="text1"/>
          <w:lang w:eastAsia="es-AR"/>
        </w:rPr>
      </w:pPr>
      <w:r w:rsidRPr="00974721">
        <w:rPr>
          <w:rFonts w:eastAsia="Times New Roman" w:cs="Times New Roman"/>
          <w:color w:val="000000" w:themeColor="text1"/>
          <w:lang w:val="en-US" w:eastAsia="es-AR"/>
        </w:rPr>
        <w:t xml:space="preserve">Van </w:t>
      </w:r>
      <w:proofErr w:type="spellStart"/>
      <w:r w:rsidRPr="00974721">
        <w:rPr>
          <w:rFonts w:eastAsia="Times New Roman" w:cs="Times New Roman"/>
          <w:color w:val="000000" w:themeColor="text1"/>
          <w:lang w:val="en-US" w:eastAsia="es-AR"/>
        </w:rPr>
        <w:t>Walbeck</w:t>
      </w:r>
      <w:proofErr w:type="spellEnd"/>
      <w:r w:rsidRPr="00974721">
        <w:rPr>
          <w:rFonts w:eastAsia="Times New Roman" w:cs="Times New Roman"/>
          <w:color w:val="000000" w:themeColor="text1"/>
          <w:lang w:val="en-US" w:eastAsia="es-AR"/>
        </w:rPr>
        <w:t xml:space="preserve">, W., Scott, P. M., and Thatcher, F.S. 1968. Mycotoxins from food-borne fungi. </w:t>
      </w:r>
      <w:r w:rsidRPr="00C227BD">
        <w:rPr>
          <w:rFonts w:eastAsia="Times New Roman" w:cs="Times New Roman"/>
          <w:color w:val="000000" w:themeColor="text1"/>
          <w:lang w:eastAsia="es-AR"/>
        </w:rPr>
        <w:t xml:space="preserve">Can. J. </w:t>
      </w:r>
      <w:proofErr w:type="spellStart"/>
      <w:r w:rsidRPr="00C227BD">
        <w:rPr>
          <w:rFonts w:eastAsia="Times New Roman" w:cs="Times New Roman"/>
          <w:color w:val="000000" w:themeColor="text1"/>
          <w:lang w:eastAsia="es-AR"/>
        </w:rPr>
        <w:t>Microbiol</w:t>
      </w:r>
      <w:proofErr w:type="spellEnd"/>
      <w:r w:rsidRPr="00C227BD">
        <w:rPr>
          <w:rFonts w:eastAsia="Times New Roman" w:cs="Times New Roman"/>
          <w:color w:val="000000" w:themeColor="text1"/>
          <w:lang w:eastAsia="es-AR"/>
        </w:rPr>
        <w:t>. 14, 131-137</w:t>
      </w:r>
    </w:p>
    <w:p w:rsidR="00AA49C3" w:rsidRPr="00AA49C3" w:rsidRDefault="00AA49C3" w:rsidP="00AA49C3">
      <w:pPr>
        <w:shd w:val="clear" w:color="auto" w:fill="FFFFFF"/>
        <w:spacing w:before="100" w:beforeAutospacing="1" w:after="100" w:afterAutospacing="1"/>
        <w:rPr>
          <w:rFonts w:ascii="Verdana" w:eastAsia="Times New Roman" w:hAnsi="Verdana" w:cs="Times New Roman"/>
          <w:color w:val="000000"/>
          <w:sz w:val="17"/>
          <w:szCs w:val="17"/>
          <w:lang w:eastAsia="es-AR"/>
        </w:rPr>
      </w:pPr>
      <w:r w:rsidRPr="00AA49C3">
        <w:rPr>
          <w:rFonts w:ascii="Verdana" w:eastAsia="Times New Roman" w:hAnsi="Verdana" w:cs="Times New Roman"/>
          <w:color w:val="000000"/>
          <w:sz w:val="17"/>
          <w:szCs w:val="17"/>
          <w:lang w:eastAsia="es-AR"/>
        </w:rPr>
        <w:t> </w:t>
      </w:r>
    </w:p>
    <w:p w:rsidR="00AA49C3" w:rsidRPr="006A22F2" w:rsidRDefault="00AA49C3" w:rsidP="006A22F2">
      <w:pPr>
        <w:autoSpaceDE w:val="0"/>
        <w:autoSpaceDN w:val="0"/>
        <w:adjustRightInd w:val="0"/>
        <w:rPr>
          <w:rFonts w:cs="Times New Roman"/>
          <w:bCs/>
          <w:szCs w:val="24"/>
        </w:rPr>
      </w:pPr>
    </w:p>
    <w:sectPr w:rsidR="00AA49C3" w:rsidRPr="006A22F2" w:rsidSect="003801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5E5AC3"/>
    <w:multiLevelType w:val="hybridMultilevel"/>
    <w:tmpl w:val="77E60F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E6F60B7"/>
    <w:multiLevelType w:val="hybridMultilevel"/>
    <w:tmpl w:val="DE0AAEA8"/>
    <w:lvl w:ilvl="0" w:tplc="16C25AE8">
      <w:start w:val="1"/>
      <w:numFmt w:val="lowerLetter"/>
      <w:lvlText w:val="%1)"/>
      <w:lvlJc w:val="left"/>
      <w:pPr>
        <w:ind w:left="720" w:hanging="360"/>
      </w:pPr>
      <w:rPr>
        <w:rFonts w:cstheme="minorBidi"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EA627F5"/>
    <w:multiLevelType w:val="hybridMultilevel"/>
    <w:tmpl w:val="215C31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5A90A39"/>
    <w:multiLevelType w:val="hybridMultilevel"/>
    <w:tmpl w:val="4E7A113E"/>
    <w:lvl w:ilvl="0" w:tplc="A0D22B6C">
      <w:start w:val="4"/>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7CE3C73"/>
    <w:multiLevelType w:val="hybridMultilevel"/>
    <w:tmpl w:val="B252A9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E232203"/>
    <w:multiLevelType w:val="hybridMultilevel"/>
    <w:tmpl w:val="EADEF6A0"/>
    <w:lvl w:ilvl="0" w:tplc="A0D22B6C">
      <w:start w:val="4"/>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3143BD3"/>
    <w:multiLevelType w:val="hybridMultilevel"/>
    <w:tmpl w:val="FC5A8B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77086A"/>
    <w:rsid w:val="00001DD8"/>
    <w:rsid w:val="000402D9"/>
    <w:rsid w:val="000444B8"/>
    <w:rsid w:val="00075AD8"/>
    <w:rsid w:val="00093185"/>
    <w:rsid w:val="00113612"/>
    <w:rsid w:val="0014198B"/>
    <w:rsid w:val="00174732"/>
    <w:rsid w:val="00197063"/>
    <w:rsid w:val="001B0815"/>
    <w:rsid w:val="0020141A"/>
    <w:rsid w:val="002407CD"/>
    <w:rsid w:val="00241967"/>
    <w:rsid w:val="002B263A"/>
    <w:rsid w:val="003209E0"/>
    <w:rsid w:val="00330079"/>
    <w:rsid w:val="0038017F"/>
    <w:rsid w:val="0038534E"/>
    <w:rsid w:val="003B0DD5"/>
    <w:rsid w:val="003F401D"/>
    <w:rsid w:val="004358AE"/>
    <w:rsid w:val="0044278E"/>
    <w:rsid w:val="004642D5"/>
    <w:rsid w:val="00464AC5"/>
    <w:rsid w:val="00480A2C"/>
    <w:rsid w:val="00496BB5"/>
    <w:rsid w:val="004A4628"/>
    <w:rsid w:val="004A64DC"/>
    <w:rsid w:val="004B5B71"/>
    <w:rsid w:val="004D324F"/>
    <w:rsid w:val="004E0C12"/>
    <w:rsid w:val="0051259B"/>
    <w:rsid w:val="005338B5"/>
    <w:rsid w:val="00595C45"/>
    <w:rsid w:val="005C168B"/>
    <w:rsid w:val="006007B6"/>
    <w:rsid w:val="00601AE0"/>
    <w:rsid w:val="006248C4"/>
    <w:rsid w:val="00624987"/>
    <w:rsid w:val="006319BA"/>
    <w:rsid w:val="00652611"/>
    <w:rsid w:val="006718E7"/>
    <w:rsid w:val="006871E8"/>
    <w:rsid w:val="006A22F2"/>
    <w:rsid w:val="006C3FC7"/>
    <w:rsid w:val="006C72F7"/>
    <w:rsid w:val="006F4B11"/>
    <w:rsid w:val="006F6212"/>
    <w:rsid w:val="00713621"/>
    <w:rsid w:val="00743CDD"/>
    <w:rsid w:val="00746CD4"/>
    <w:rsid w:val="0077086A"/>
    <w:rsid w:val="00792B36"/>
    <w:rsid w:val="007D641E"/>
    <w:rsid w:val="007D71FA"/>
    <w:rsid w:val="007D7E6F"/>
    <w:rsid w:val="007E38A0"/>
    <w:rsid w:val="008075B9"/>
    <w:rsid w:val="00811E78"/>
    <w:rsid w:val="00820CE3"/>
    <w:rsid w:val="0083463A"/>
    <w:rsid w:val="008366A6"/>
    <w:rsid w:val="00850978"/>
    <w:rsid w:val="008535A5"/>
    <w:rsid w:val="00855135"/>
    <w:rsid w:val="00870A55"/>
    <w:rsid w:val="008C422A"/>
    <w:rsid w:val="008F35B1"/>
    <w:rsid w:val="008F5ADB"/>
    <w:rsid w:val="00954DEF"/>
    <w:rsid w:val="009676E2"/>
    <w:rsid w:val="00974721"/>
    <w:rsid w:val="009809D8"/>
    <w:rsid w:val="009E0235"/>
    <w:rsid w:val="009E1A7E"/>
    <w:rsid w:val="00A032D3"/>
    <w:rsid w:val="00A31842"/>
    <w:rsid w:val="00AA2B45"/>
    <w:rsid w:val="00AA49C3"/>
    <w:rsid w:val="00AA6C9D"/>
    <w:rsid w:val="00AA6D58"/>
    <w:rsid w:val="00B405A5"/>
    <w:rsid w:val="00B627B4"/>
    <w:rsid w:val="00B90148"/>
    <w:rsid w:val="00C227BD"/>
    <w:rsid w:val="00C31517"/>
    <w:rsid w:val="00C47022"/>
    <w:rsid w:val="00C642B6"/>
    <w:rsid w:val="00C81D54"/>
    <w:rsid w:val="00CF750A"/>
    <w:rsid w:val="00D07AFB"/>
    <w:rsid w:val="00D21749"/>
    <w:rsid w:val="00D658F4"/>
    <w:rsid w:val="00D71CA8"/>
    <w:rsid w:val="00D8469D"/>
    <w:rsid w:val="00D863F8"/>
    <w:rsid w:val="00D876D5"/>
    <w:rsid w:val="00DB2546"/>
    <w:rsid w:val="00DC02AF"/>
    <w:rsid w:val="00DD5714"/>
    <w:rsid w:val="00DF3CBE"/>
    <w:rsid w:val="00E210C5"/>
    <w:rsid w:val="00E2140A"/>
    <w:rsid w:val="00E363D7"/>
    <w:rsid w:val="00E43DC7"/>
    <w:rsid w:val="00E87A88"/>
    <w:rsid w:val="00EB36D0"/>
    <w:rsid w:val="00EC5423"/>
    <w:rsid w:val="00F20F8A"/>
    <w:rsid w:val="00F3172F"/>
    <w:rsid w:val="00FA1471"/>
    <w:rsid w:val="00FB37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D3B881-8A76-47A5-BBDF-44CC5BFAE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17F"/>
  </w:style>
  <w:style w:type="paragraph" w:styleId="Ttulo3">
    <w:name w:val="heading 3"/>
    <w:basedOn w:val="Normal"/>
    <w:link w:val="Ttulo3Car"/>
    <w:uiPriority w:val="9"/>
    <w:qFormat/>
    <w:rsid w:val="00AA49C3"/>
    <w:pPr>
      <w:spacing w:before="100" w:beforeAutospacing="1" w:after="100" w:afterAutospacing="1"/>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AA49C3"/>
    <w:pPr>
      <w:spacing w:before="100" w:beforeAutospacing="1" w:after="100" w:afterAutospacing="1"/>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086A"/>
    <w:pPr>
      <w:ind w:left="720"/>
      <w:contextualSpacing/>
    </w:pPr>
  </w:style>
  <w:style w:type="table" w:styleId="Tablaconcuadrcula">
    <w:name w:val="Table Grid"/>
    <w:basedOn w:val="Tablanormal"/>
    <w:uiPriority w:val="59"/>
    <w:rsid w:val="00D2174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6248C4"/>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Fuentedeprrafopredeter"/>
    <w:rsid w:val="00AA49C3"/>
  </w:style>
  <w:style w:type="character" w:customStyle="1" w:styleId="Ttulo3Car">
    <w:name w:val="Título 3 Car"/>
    <w:basedOn w:val="Fuentedeprrafopredeter"/>
    <w:link w:val="Ttulo3"/>
    <w:uiPriority w:val="9"/>
    <w:rsid w:val="00AA49C3"/>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AA49C3"/>
    <w:rPr>
      <w:rFonts w:ascii="Times New Roman" w:eastAsia="Times New Roman" w:hAnsi="Times New Roman" w:cs="Times New Roman"/>
      <w:b/>
      <w:bCs/>
      <w:sz w:val="24"/>
      <w:szCs w:val="24"/>
      <w:lang w:eastAsia="es-AR"/>
    </w:rPr>
  </w:style>
  <w:style w:type="paragraph" w:styleId="NormalWeb">
    <w:name w:val="Normal (Web)"/>
    <w:basedOn w:val="Normal"/>
    <w:uiPriority w:val="99"/>
    <w:semiHidden/>
    <w:unhideWhenUsed/>
    <w:rsid w:val="00AA49C3"/>
    <w:pPr>
      <w:spacing w:before="100" w:beforeAutospacing="1" w:after="100" w:afterAutospacing="1"/>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DD5714"/>
    <w:rPr>
      <w:rFonts w:ascii="Tahoma" w:hAnsi="Tahoma" w:cs="Tahoma"/>
      <w:sz w:val="16"/>
      <w:szCs w:val="16"/>
    </w:rPr>
  </w:style>
  <w:style w:type="character" w:customStyle="1" w:styleId="TextodegloboCar">
    <w:name w:val="Texto de globo Car"/>
    <w:basedOn w:val="Fuentedeprrafopredeter"/>
    <w:link w:val="Textodeglobo"/>
    <w:uiPriority w:val="99"/>
    <w:semiHidden/>
    <w:rsid w:val="00DD57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491613">
      <w:bodyDiv w:val="1"/>
      <w:marLeft w:val="0"/>
      <w:marRight w:val="0"/>
      <w:marTop w:val="0"/>
      <w:marBottom w:val="0"/>
      <w:divBdr>
        <w:top w:val="none" w:sz="0" w:space="0" w:color="auto"/>
        <w:left w:val="none" w:sz="0" w:space="0" w:color="auto"/>
        <w:bottom w:val="none" w:sz="0" w:space="0" w:color="auto"/>
        <w:right w:val="none" w:sz="0" w:space="0" w:color="auto"/>
      </w:divBdr>
      <w:divsChild>
        <w:div w:id="1283457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13864A-FF0B-4E35-81C6-62B2B446A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6</Pages>
  <Words>2151</Words>
  <Characters>11833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dc:creator>
  <cp:lastModifiedBy>Fernando Opacak</cp:lastModifiedBy>
  <cp:revision>104</cp:revision>
  <dcterms:created xsi:type="dcterms:W3CDTF">2015-03-25T20:05:00Z</dcterms:created>
  <dcterms:modified xsi:type="dcterms:W3CDTF">2017-01-04T19:12:00Z</dcterms:modified>
</cp:coreProperties>
</file>