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7"/>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proofErr w:type="spellStart"/>
      <w:r w:rsidRPr="00F63DD8">
        <w:rPr>
          <w:rStyle w:val="SPPrayerResponseCS"/>
          <w:i w:val="0"/>
          <w:sz w:val="48"/>
          <w:szCs w:val="18"/>
        </w:rPr>
        <w:t>Sacrea</w:t>
      </w:r>
      <w:proofErr w:type="spellEnd"/>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Default="00966A68" w:rsidP="00A8637F">
      <w:pPr>
        <w:pStyle w:val="SPPrayerLatin"/>
        <w:sectPr w:rsidR="00966A68" w:rsidSect="007E78E0">
          <w:type w:val="oddPage"/>
          <w:pgSz w:w="7920" w:h="12240" w:code="6"/>
          <w:pgMar w:top="1080" w:right="864" w:bottom="1080" w:left="1152" w:header="576" w:footer="576" w:gutter="0"/>
          <w:cols w:space="720"/>
          <w:titlePg/>
          <w:docGrid w:linePitch="360"/>
        </w:sectPr>
      </w:pPr>
      <w:r w:rsidRPr="005806AA">
        <w:rPr>
          <w:rFonts w:ascii="Segoe UI Symbol" w:hAnsi="Segoe UI Symbol" w:cs="Segoe UI Symbol"/>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Default="00966A68" w:rsidP="00A8637F">
      <w:pPr>
        <w:pStyle w:val="SPPrayerLatin"/>
      </w:pPr>
      <w:r w:rsidRPr="005806AA">
        <w:rPr>
          <w:rFonts w:ascii="Segoe UI Symbol" w:hAnsi="Segoe UI Symbol" w:cs="Segoe UI Symbol"/>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 xml:space="preserve">We can spend our days surrounded by noise, responsibilities, conversations, messages, and countless things competing for our attention. </w:t>
      </w:r>
      <w:proofErr w:type="gramStart"/>
      <w:r w:rsidRPr="00B355AF">
        <w:t>In the midst of</w:t>
      </w:r>
      <w:proofErr w:type="gramEnd"/>
      <w:r w:rsidRPr="00B355AF">
        <w:t xml:space="preserve">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w:t>
      </w:r>
      <w:proofErr w:type="gramStart"/>
      <w:r w:rsidRPr="00B355AF">
        <w:t>in the midst of</w:t>
      </w:r>
      <w:proofErr w:type="gramEnd"/>
      <w:r w:rsidRPr="00B355AF">
        <w:t xml:space="preserve">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 xml:space="preserve">For this reason, each prayer is accompanied by material intended for reflection and study. We look at its place in Scripture, consider why Christians have prayed it, explore the meaning of its petitions, and examine some of the Latin words that give the prayer its </w:t>
      </w:r>
      <w:proofErr w:type="gramStart"/>
      <w:r w:rsidRPr="00B355AF">
        <w:t>particular character</w:t>
      </w:r>
      <w:proofErr w:type="gramEnd"/>
      <w:r w:rsidRPr="00B355AF">
        <w:t>.</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 xml:space="preserve">And someone who learns to pray may eventually discover that prayer is not something we merely do at </w:t>
      </w:r>
      <w:proofErr w:type="gramStart"/>
      <w:r w:rsidRPr="00B355AF">
        <w:t>particular times</w:t>
      </w:r>
      <w:proofErr w:type="gramEnd"/>
      <w:r w:rsidRPr="00B355AF">
        <w:t>.</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 xml:space="preserve">It is not necessary to read this book from beginning to end. There is no </w:t>
      </w:r>
      <w:proofErr w:type="gramStart"/>
      <w:r w:rsidRPr="007F56B3">
        <w:t>particular order</w:t>
      </w:r>
      <w:proofErr w:type="gramEnd"/>
      <w:r w:rsidRPr="007F56B3">
        <w:t xml:space="preserve">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 xml:space="preserve">Perhaps there is a prayer you already know well. Perhaps there is one you have heard many times but never really considered. Perhaps you are looking for a prayer for a particular moment of the </w:t>
      </w:r>
      <w:proofErr w:type="gramStart"/>
      <w:r w:rsidRPr="007F56B3">
        <w:t>day, or</w:t>
      </w:r>
      <w:proofErr w:type="gramEnd"/>
      <w:r w:rsidRPr="007F56B3">
        <w:t xml:space="preserve">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6DBA95E" w14:textId="01D6C09D" w:rsidR="007F56B3" w:rsidRPr="007F56B3" w:rsidRDefault="007F56B3" w:rsidP="00A8637F">
      <w:pPr>
        <w:pStyle w:val="SPBodyText"/>
      </w:pPr>
      <w:r w:rsidRPr="007F56B3">
        <w:lastRenderedPageBreak/>
        <w:t xml:space="preserve">Each prayer in this volume is presented with both its </w:t>
      </w:r>
      <w:r w:rsidRPr="007F56B3">
        <w:rPr>
          <w:b/>
          <w:bCs/>
        </w:rPr>
        <w:t>English and Latin forms</w:t>
      </w:r>
      <w:r w:rsidRPr="007F56B3">
        <w:t>. The English text allows the meaning of the prayer to be understood clearly, while the Latin provides an opportunity to encounter the same prayer in the language that has accompanied the Church for centuries.</w:t>
      </w:r>
    </w:p>
    <w:p w14:paraId="23FD4BB3" w14:textId="77777777" w:rsidR="007F56B3" w:rsidRPr="007F56B3" w:rsidRDefault="007F56B3" w:rsidP="00A8637F">
      <w:pPr>
        <w:pStyle w:val="SPBodyText"/>
      </w:pPr>
      <w:r w:rsidRPr="007F56B3">
        <w:t xml:space="preserve">There is no requirement to learn Latin </w:t>
      </w:r>
      <w:proofErr w:type="gramStart"/>
      <w:r w:rsidRPr="007F56B3">
        <w:t>in order to</w:t>
      </w:r>
      <w:proofErr w:type="gramEnd"/>
      <w:r w:rsidRPr="007F56B3">
        <w:t xml:space="preserve"> use this book.</w:t>
      </w:r>
    </w:p>
    <w:p w14:paraId="474DCF9E" w14:textId="77777777" w:rsidR="007F56B3" w:rsidRPr="007F56B3" w:rsidRDefault="007F56B3" w:rsidP="00A8637F">
      <w:pPr>
        <w:pStyle w:val="SPBodyText"/>
      </w:pPr>
      <w:r w:rsidRPr="007F56B3">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0F22C614" w14:textId="77777777" w:rsidR="007F56B3" w:rsidRPr="007F56B3" w:rsidRDefault="007F56B3" w:rsidP="00A8637F">
      <w:pPr>
        <w:pStyle w:val="SPBodyText"/>
      </w:pPr>
      <w:r w:rsidRPr="007F56B3">
        <w:t>Even learning a single word can be worthwhile.</w:t>
      </w:r>
    </w:p>
    <w:p w14:paraId="4415B366" w14:textId="77777777" w:rsidR="007F56B3" w:rsidRPr="007F56B3" w:rsidRDefault="007F56B3" w:rsidP="00A8637F">
      <w:pPr>
        <w:pStyle w:val="SPBodyText"/>
      </w:pPr>
      <w:r w:rsidRPr="007F56B3">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25" style="width:0;height:1.5pt" o:hralign="center" o:hrstd="t" o:hr="t" fillcolor="#a0a0a0" stroked="f"/>
        </w:pict>
      </w:r>
    </w:p>
    <w:p w14:paraId="28BB06D5" w14:textId="77777777"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3208609C" w14:textId="77777777" w:rsidR="007F56B3" w:rsidRPr="007F56B3" w:rsidRDefault="007F56B3" w:rsidP="00A8637F">
      <w:pPr>
        <w:pStyle w:val="SPBodyText"/>
      </w:pPr>
      <w:r w:rsidRPr="007F56B3">
        <w:t>Take time to read the passages.</w:t>
      </w:r>
    </w:p>
    <w:p w14:paraId="066F0144" w14:textId="77777777" w:rsidR="007F56B3" w:rsidRPr="007F56B3" w:rsidRDefault="007F56B3" w:rsidP="00A8637F">
      <w:pPr>
        <w:pStyle w:val="SPBodyText"/>
      </w:pPr>
      <w:r w:rsidRPr="007F56B3">
        <w:lastRenderedPageBreak/>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26"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17192412" w14:textId="77777777" w:rsidR="007F56B3" w:rsidRPr="007F56B3" w:rsidRDefault="007F56B3" w:rsidP="00A8637F">
      <w:pPr>
        <w:pStyle w:val="SPBodyText"/>
      </w:pPr>
      <w:r w:rsidRPr="007F56B3">
        <w:t>A particular sentence may speak to you one day and mean very little the next. Another may remain with you for hours.</w:t>
      </w:r>
    </w:p>
    <w:p w14:paraId="3A8976F2" w14:textId="77777777" w:rsidR="007F56B3" w:rsidRPr="007F56B3" w:rsidRDefault="007F56B3" w:rsidP="00A8637F">
      <w:pPr>
        <w:pStyle w:val="SPBodyText"/>
      </w:pP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27"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4D6609D6" w14:textId="77777777" w:rsidR="007F56B3" w:rsidRPr="007F56B3" w:rsidRDefault="007F56B3" w:rsidP="00A8637F">
      <w:pPr>
        <w:pStyle w:val="SPBodyText"/>
      </w:pPr>
      <w:r w:rsidRPr="007F56B3">
        <w:t>The Latin vocabulary sections introduce selected words and expressions from the prayers.</w:t>
      </w:r>
    </w:p>
    <w:p w14:paraId="5E94238B" w14:textId="77777777" w:rsidR="007F56B3" w:rsidRPr="007F56B3" w:rsidRDefault="007F56B3" w:rsidP="00A8637F">
      <w:pPr>
        <w:pStyle w:val="SPBodyText"/>
      </w:pPr>
      <w:r w:rsidRPr="007F56B3">
        <w:t>You do not need to memorise them.</w:t>
      </w:r>
    </w:p>
    <w:p w14:paraId="74246C4D" w14:textId="77777777" w:rsidR="007F56B3" w:rsidRPr="007F56B3" w:rsidRDefault="007F56B3" w:rsidP="00A8637F">
      <w:pPr>
        <w:pStyle w:val="SPBodyText"/>
      </w:pPr>
      <w:r w:rsidRPr="007F56B3">
        <w:lastRenderedPageBreak/>
        <w:t>Instead, allow them to become familiar.</w:t>
      </w:r>
    </w:p>
    <w:p w14:paraId="345BB9E3" w14:textId="77777777" w:rsidR="007F56B3" w:rsidRPr="007F56B3" w:rsidRDefault="007F56B3" w:rsidP="00A8637F">
      <w:pPr>
        <w:pStyle w:val="SPBodyText"/>
      </w:pPr>
      <w:r w:rsidRPr="007F56B3">
        <w:t>A word encountered several times gradually becomes recognisable. A phrase that once appeared completely unfamiliar may eventually become something you can understand without translation.</w:t>
      </w:r>
    </w:p>
    <w:p w14:paraId="3DF7134E" w14:textId="77777777" w:rsidR="007F56B3" w:rsidRPr="007F56B3" w:rsidRDefault="007F56B3" w:rsidP="00A8637F">
      <w:pPr>
        <w:pStyle w:val="SPBodyText"/>
      </w:pPr>
      <w:r w:rsidRPr="007F56B3">
        <w:t>In this way, the Latin becomes less distant.</w:t>
      </w:r>
    </w:p>
    <w:p w14:paraId="4AAC6902" w14:textId="77777777" w:rsidR="007F56B3" w:rsidRPr="007F56B3" w:rsidRDefault="007F56B3" w:rsidP="00A8637F">
      <w:pPr>
        <w:pStyle w:val="SPBodyText"/>
      </w:pPr>
      <w:r w:rsidRPr="007F56B3">
        <w:t>It becomes part of the prayer.</w:t>
      </w:r>
    </w:p>
    <w:p w14:paraId="53454B1D" w14:textId="77777777" w:rsidR="007F56B3" w:rsidRPr="007F56B3" w:rsidRDefault="00000000" w:rsidP="00A8637F">
      <w:pPr>
        <w:pStyle w:val="SPBodyText"/>
      </w:pPr>
      <w:r>
        <w:pict w14:anchorId="4D1CE6F0">
          <v:rect id="_x0000_i1028" style="width:0;height:1.5pt" o:hralign="center" o:hrstd="t" o:hr="t" fillcolor="#a0a0a0" stroked="f"/>
        </w:pict>
      </w:r>
    </w:p>
    <w:p w14:paraId="245F8C20" w14:textId="77777777" w:rsidR="007F56B3" w:rsidRPr="007F56B3" w:rsidRDefault="007F56B3" w:rsidP="00A8637F">
      <w:pPr>
        <w:pStyle w:val="SPSubheading"/>
      </w:pPr>
      <w:r w:rsidRPr="007F56B3">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29" style="width:0;height:1.5pt" o:hralign="center" o:hrstd="t" o:hr="t" fillcolor="#a0a0a0" stroked="f"/>
        </w:pict>
      </w:r>
    </w:p>
    <w:p w14:paraId="3A8A17B0" w14:textId="77777777" w:rsidR="007F56B3" w:rsidRPr="007F56B3" w:rsidRDefault="007F56B3" w:rsidP="00A8637F">
      <w:pPr>
        <w:pStyle w:val="SPSubheading"/>
      </w:pPr>
      <w:r w:rsidRPr="007F56B3">
        <w:lastRenderedPageBreak/>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30" style="width:0;height:1.5pt" o:hralign="center" o:hrstd="t" o:hr="t" fillcolor="#a0a0a0" stroked="f"/>
        </w:pict>
      </w:r>
    </w:p>
    <w:p w14:paraId="71E912B2" w14:textId="77777777" w:rsidR="007F56B3" w:rsidRPr="007F56B3" w:rsidRDefault="007F56B3" w:rsidP="00A8637F">
      <w:pPr>
        <w:pStyle w:val="SPBodyText"/>
      </w:pPr>
      <w:r w:rsidRPr="007F56B3">
        <w:rPr>
          <w:i/>
          <w:iCs/>
        </w:rPr>
        <w:lastRenderedPageBreak/>
        <w:t>Sacrae Preces</w:t>
      </w:r>
      <w:r w:rsidRPr="007F56B3">
        <w:t xml:space="preserve"> is therefore not meant to </w:t>
      </w:r>
      <w:proofErr w:type="gramStart"/>
      <w:r w:rsidRPr="007F56B3">
        <w:t>be something that is</w:t>
      </w:r>
      <w:proofErr w:type="gramEnd"/>
      <w:r w:rsidRPr="007F56B3">
        <w:t xml:space="preserve"> simply read once and placed back on a shelf.</w:t>
      </w:r>
    </w:p>
    <w:p w14:paraId="060CC569" w14:textId="77777777" w:rsidR="007F56B3" w:rsidRDefault="007F56B3" w:rsidP="00A8637F">
      <w:pPr>
        <w:pStyle w:val="SPBodyText"/>
      </w:pPr>
    </w:p>
    <w:p w14:paraId="157F1B98" w14:textId="2A39CA25" w:rsidR="007F56B3" w:rsidRPr="007F56B3" w:rsidRDefault="007F56B3" w:rsidP="00A8637F">
      <w:pPr>
        <w:pStyle w:val="SPBodyText"/>
      </w:pPr>
      <w:r w:rsidRPr="007F56B3">
        <w:t>Return to it.</w:t>
      </w:r>
    </w:p>
    <w:p w14:paraId="48526378" w14:textId="77777777" w:rsidR="007F56B3" w:rsidRPr="007F56B3" w:rsidRDefault="007F56B3" w:rsidP="00A8637F">
      <w:pPr>
        <w:pStyle w:val="SPBodyText"/>
      </w:pPr>
      <w:r w:rsidRPr="007F56B3">
        <w:t>Pray the same prayer repeatedly.</w:t>
      </w:r>
    </w:p>
    <w:p w14:paraId="1BBED6DA" w14:textId="77777777" w:rsidR="007F56B3" w:rsidRPr="007F56B3" w:rsidRDefault="007F56B3" w:rsidP="00A8637F">
      <w:pPr>
        <w:pStyle w:val="SPBodyText"/>
      </w:pPr>
      <w:r w:rsidRPr="007F56B3">
        <w:t>Learn a word of Latin.</w:t>
      </w:r>
    </w:p>
    <w:p w14:paraId="03451E06" w14:textId="77777777" w:rsidR="007F56B3" w:rsidRPr="007F56B3" w:rsidRDefault="007F56B3" w:rsidP="00A8637F">
      <w:pPr>
        <w:pStyle w:val="SPBodyText"/>
      </w:pPr>
      <w:r w:rsidRPr="007F56B3">
        <w:t>Read a passage of Scripture.</w:t>
      </w:r>
    </w:p>
    <w:p w14:paraId="0D9D81D5" w14:textId="77777777" w:rsidR="007F56B3" w:rsidRPr="007F56B3" w:rsidRDefault="007F56B3" w:rsidP="00A8637F">
      <w:pPr>
        <w:pStyle w:val="SPBodyText"/>
      </w:pPr>
      <w:r w:rsidRPr="007F56B3">
        <w:t>Sit with a reflection.</w:t>
      </w:r>
    </w:p>
    <w:p w14:paraId="6E8A7DF4" w14:textId="77777777" w:rsidR="007F56B3" w:rsidRPr="007F56B3" w:rsidRDefault="007F56B3" w:rsidP="00A8637F">
      <w:pPr>
        <w:pStyle w:val="SPBodyText"/>
      </w:pPr>
      <w:r w:rsidRPr="007F56B3">
        <w:t>Teach a prayer to someone else.</w:t>
      </w:r>
    </w:p>
    <w:p w14:paraId="520EE59D" w14:textId="77777777" w:rsidR="007F56B3" w:rsidRPr="007F56B3" w:rsidRDefault="007F56B3" w:rsidP="00A8637F">
      <w:pPr>
        <w:pStyle w:val="SPBodyText"/>
      </w:pPr>
      <w:r w:rsidRPr="007F56B3">
        <w:t>And then come back tomorrow.</w:t>
      </w:r>
    </w:p>
    <w:p w14:paraId="208B8823" w14:textId="77777777" w:rsidR="007F56B3" w:rsidRPr="007F56B3" w:rsidRDefault="007F56B3" w:rsidP="00A8637F">
      <w:pPr>
        <w:pStyle w:val="SPBodyText"/>
      </w:pPr>
      <w:r w:rsidRPr="007F56B3">
        <w:t>The goal is not to finish the book.</w:t>
      </w:r>
    </w:p>
    <w:p w14:paraId="23F260DC" w14:textId="77777777" w:rsidR="007F56B3" w:rsidRPr="007F56B3" w:rsidRDefault="007F56B3" w:rsidP="00A8637F">
      <w:pPr>
        <w:pStyle w:val="SPBodyText"/>
      </w:pPr>
      <w:r w:rsidRPr="007F56B3">
        <w:t xml:space="preserve">The goal is to </w:t>
      </w:r>
      <w:r w:rsidRPr="007F56B3">
        <w:rPr>
          <w:b/>
          <w:bCs/>
        </w:rPr>
        <w:t>pray</w:t>
      </w:r>
      <w:r w:rsidRPr="007F56B3">
        <w:t>.</w:t>
      </w:r>
    </w:p>
    <w:p w14:paraId="2EACC035" w14:textId="61542648" w:rsidR="00A8637F" w:rsidRDefault="00CE1C97" w:rsidP="00A8637F">
      <w:pPr>
        <w:pStyle w:val="SPBodyText"/>
      </w:pPr>
      <w:proofErr w:type="spellStart"/>
      <w:r>
        <w:t>tt</w:t>
      </w:r>
      <w:proofErr w:type="spellEnd"/>
    </w:p>
    <w:p w14:paraId="7DE005D2" w14:textId="77777777" w:rsidR="00A8637F" w:rsidRDefault="00A8637F" w:rsidP="00A8637F">
      <w:pPr>
        <w:pStyle w:val="SPBodyText"/>
      </w:pPr>
      <w:r w:rsidRPr="00A8637F">
        <w:t>The Sign of the Cross stands at the beginning of this collection not simply as a prayer, but as the gesture by which Christians traditionally begin and conclude their prayer. It reminds us that prayer is offered in the name of the Father, and of the Son, and of the Holy Spirit.</w:t>
      </w:r>
    </w:p>
    <w:p w14:paraId="07503CAA" w14:textId="77777777" w:rsidR="00A8637F" w:rsidRDefault="00A8637F" w:rsidP="00A8637F">
      <w:pPr>
        <w:pStyle w:val="SPBodyText"/>
      </w:pPr>
    </w:p>
    <w:p w14:paraId="203388F4" w14:textId="77777777" w:rsidR="00204D17" w:rsidRDefault="00A8637F" w:rsidP="00251346">
      <w:pPr>
        <w:jc w:val="center"/>
        <w:rPr>
          <w:rFonts w:ascii="Segoe UI Symbol" w:hAnsi="Segoe UI Symbol" w:cs="Segoe UI Symbol"/>
        </w:rPr>
        <w:sectPr w:rsidR="00204D17" w:rsidSect="00882297">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294068FF" w14:textId="77777777"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13DA1FB1" w14:textId="77777777" w:rsidR="00066ABD" w:rsidRPr="00B74AAA" w:rsidRDefault="00066ABD" w:rsidP="00B74AAA">
      <w:pPr>
        <w:pStyle w:val="SPPrayerLatin"/>
      </w:pPr>
      <w:r w:rsidRPr="00B74AAA">
        <w:t xml:space="preserve"> In </w:t>
      </w:r>
      <w:proofErr w:type="spellStart"/>
      <w:r w:rsidRPr="00B74AAA">
        <w:t>nomine</w:t>
      </w:r>
      <w:proofErr w:type="spellEnd"/>
      <w:r w:rsidRPr="00B74AAA">
        <w:t xml:space="preserv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 xml:space="preserve">But far be it from me to glory except in the cross of our Lord Jesus Christ, by which the world has been crucified to me, and I to the </w:t>
      </w:r>
      <w:r w:rsidR="00BB3322" w:rsidRPr="00BB3322">
        <w:t>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 xml:space="preserve">Pater </w:t>
      </w:r>
      <w:proofErr w:type="spellStart"/>
      <w:r w:rsidRPr="002D4A74">
        <w:t>noster</w:t>
      </w:r>
      <w:proofErr w:type="spellEnd"/>
      <w:r w:rsidRPr="002D4A74">
        <w:t xml:space="preserve">, qui es in </w:t>
      </w:r>
      <w:proofErr w:type="spellStart"/>
      <w:r w:rsidRPr="002D4A74">
        <w:t>caelis</w:t>
      </w:r>
      <w:proofErr w:type="spellEnd"/>
      <w:r w:rsidRPr="002D4A74">
        <w:t>,</w:t>
      </w:r>
    </w:p>
    <w:p w14:paraId="3D2FE2E7" w14:textId="77777777" w:rsidR="002D4A74" w:rsidRDefault="002D4A74" w:rsidP="002D4A74">
      <w:pPr>
        <w:pStyle w:val="SPPrayerLatin"/>
      </w:pPr>
      <w:proofErr w:type="spellStart"/>
      <w:r>
        <w:t>Sanctificetur</w:t>
      </w:r>
      <w:proofErr w:type="spellEnd"/>
      <w:r>
        <w:t xml:space="preserve"> nomen </w:t>
      </w:r>
      <w:proofErr w:type="spellStart"/>
      <w:r>
        <w:t>tuum</w:t>
      </w:r>
      <w:proofErr w:type="spellEnd"/>
      <w:r>
        <w:t>.</w:t>
      </w:r>
    </w:p>
    <w:p w14:paraId="5F28B2CE" w14:textId="5435AD83" w:rsidR="002D4A74" w:rsidRDefault="002D4A74" w:rsidP="002D4A74">
      <w:pPr>
        <w:pStyle w:val="SPPrayerLatin"/>
      </w:pPr>
      <w:proofErr w:type="spellStart"/>
      <w:r>
        <w:t>Adveniat</w:t>
      </w:r>
      <w:proofErr w:type="spellEnd"/>
      <w:r>
        <w:t xml:space="preserve"> regnum </w:t>
      </w:r>
      <w:proofErr w:type="spellStart"/>
      <w:r>
        <w:t>tuum</w:t>
      </w:r>
      <w:proofErr w:type="spellEnd"/>
      <w:r>
        <w:t>.</w:t>
      </w:r>
      <w:r w:rsidRPr="00B74AAA">
        <w:t xml:space="preserve"> </w:t>
      </w:r>
    </w:p>
    <w:p w14:paraId="05BF6B84" w14:textId="71F30AFF" w:rsidR="002D4A74" w:rsidRDefault="002D4A74" w:rsidP="002D4A74">
      <w:pPr>
        <w:pStyle w:val="SPPrayerLatin"/>
      </w:pPr>
      <w:r>
        <w:t xml:space="preserve">Fiat </w:t>
      </w:r>
      <w:proofErr w:type="spellStart"/>
      <w:r>
        <w:t>voluntas</w:t>
      </w:r>
      <w:proofErr w:type="spellEnd"/>
      <w:r>
        <w:t xml:space="preserve"> </w:t>
      </w:r>
      <w:proofErr w:type="spellStart"/>
      <w:r>
        <w:t>tua</w:t>
      </w:r>
      <w:proofErr w:type="spellEnd"/>
      <w:r>
        <w:t xml:space="preserve">, sicut in </w:t>
      </w:r>
      <w:proofErr w:type="spellStart"/>
      <w:r>
        <w:t>caelo</w:t>
      </w:r>
      <w:proofErr w:type="spellEnd"/>
      <w:r>
        <w:t xml:space="preserve"> et in terra.</w:t>
      </w:r>
    </w:p>
    <w:p w14:paraId="4277E4A2" w14:textId="05B0D3C5" w:rsidR="002D4A74" w:rsidRDefault="002D4A74" w:rsidP="002D4A74">
      <w:pPr>
        <w:pStyle w:val="SPPrayerLatin"/>
      </w:pPr>
      <w:r>
        <w:t xml:space="preserve">Panem nostrum </w:t>
      </w:r>
      <w:proofErr w:type="spellStart"/>
      <w:r>
        <w:t>quotidianum</w:t>
      </w:r>
      <w:proofErr w:type="spellEnd"/>
      <w:r>
        <w:t xml:space="preserve"> do nobis </w:t>
      </w:r>
      <w:proofErr w:type="spellStart"/>
      <w:r>
        <w:t>hodie</w:t>
      </w:r>
      <w:proofErr w:type="spellEnd"/>
      <w:r>
        <w:t>,</w:t>
      </w:r>
    </w:p>
    <w:p w14:paraId="301E64A9" w14:textId="68C53775" w:rsidR="002D4A74" w:rsidRDefault="002D4A74" w:rsidP="002D4A74">
      <w:pPr>
        <w:pStyle w:val="SPPrayerLatin"/>
      </w:pPr>
      <w:r>
        <w:t xml:space="preserve">Et </w:t>
      </w:r>
      <w:proofErr w:type="spellStart"/>
      <w:r>
        <w:t>dimitte</w:t>
      </w:r>
      <w:proofErr w:type="spellEnd"/>
      <w:r>
        <w:t xml:space="preserve"> nobis </w:t>
      </w:r>
      <w:proofErr w:type="spellStart"/>
      <w:r>
        <w:t>debita</w:t>
      </w:r>
      <w:proofErr w:type="spellEnd"/>
      <w:r>
        <w:t xml:space="preserve"> nostra,</w:t>
      </w:r>
    </w:p>
    <w:p w14:paraId="625B6E81" w14:textId="4A50A083" w:rsidR="002D4A74" w:rsidRDefault="002D4A74" w:rsidP="002D4A74">
      <w:pPr>
        <w:pStyle w:val="SPPrayerLatin"/>
      </w:pPr>
      <w:r>
        <w:t xml:space="preserve">Sicut et </w:t>
      </w:r>
      <w:proofErr w:type="spellStart"/>
      <w:r>
        <w:t>nos</w:t>
      </w:r>
      <w:proofErr w:type="spellEnd"/>
      <w:r>
        <w:t xml:space="preserve"> </w:t>
      </w:r>
      <w:proofErr w:type="spellStart"/>
      <w:r>
        <w:t>dimittimus</w:t>
      </w:r>
      <w:proofErr w:type="spellEnd"/>
      <w:r>
        <w:t xml:space="preserve"> </w:t>
      </w:r>
      <w:proofErr w:type="spellStart"/>
      <w:r>
        <w:t>debitoribus</w:t>
      </w:r>
      <w:proofErr w:type="spellEnd"/>
      <w:r>
        <w:t xml:space="preserve"> </w:t>
      </w:r>
      <w:proofErr w:type="spellStart"/>
      <w:r>
        <w:t>nostris</w:t>
      </w:r>
      <w:proofErr w:type="spellEnd"/>
      <w:r>
        <w:t>.</w:t>
      </w:r>
    </w:p>
    <w:p w14:paraId="68877D7F" w14:textId="66F0E201" w:rsidR="002D4A74" w:rsidRDefault="002D4A74" w:rsidP="002D4A74">
      <w:pPr>
        <w:pStyle w:val="SPPrayerLatin"/>
      </w:pPr>
      <w:r>
        <w:t xml:space="preserve">Et ne </w:t>
      </w:r>
      <w:proofErr w:type="spellStart"/>
      <w:r>
        <w:t>nos</w:t>
      </w:r>
      <w:proofErr w:type="spellEnd"/>
      <w:r>
        <w:t xml:space="preserve"> </w:t>
      </w:r>
      <w:proofErr w:type="spellStart"/>
      <w:r>
        <w:t>inducasin</w:t>
      </w:r>
      <w:proofErr w:type="spellEnd"/>
      <w:r>
        <w:t xml:space="preserve"> </w:t>
      </w:r>
      <w:proofErr w:type="spellStart"/>
      <w:r>
        <w:t>tentationem</w:t>
      </w:r>
      <w:proofErr w:type="spellEnd"/>
    </w:p>
    <w:p w14:paraId="384D9FFE" w14:textId="6A06B005" w:rsidR="002D4A74" w:rsidRPr="00B74AAA" w:rsidRDefault="002D4A74" w:rsidP="002D4A74">
      <w:pPr>
        <w:pStyle w:val="SPPrayerLatin"/>
      </w:pPr>
      <w:r>
        <w:t xml:space="preserve">Sed libera </w:t>
      </w:r>
      <w:proofErr w:type="spellStart"/>
      <w:r>
        <w:t>nos</w:t>
      </w:r>
      <w:proofErr w:type="spellEnd"/>
      <w:r>
        <w:t xml:space="preserve"> a </w:t>
      </w:r>
      <w:proofErr w:type="spellStart"/>
      <w:r>
        <w:t>malo</w:t>
      </w:r>
      <w:proofErr w:type="spellEnd"/>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 xml:space="preserve">Matthew </w:t>
      </w:r>
      <w:r>
        <w:t>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 xml:space="preserve">Our Father who art in heaven, Hallowed be thy name. Thy kingdom </w:t>
      </w:r>
      <w:proofErr w:type="gramStart"/>
      <w:r w:rsidRPr="002D4A74">
        <w:t>come</w:t>
      </w:r>
      <w:proofErr w:type="gramEnd"/>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w:t>
      </w:r>
      <w:proofErr w:type="gramStart"/>
      <w:r w:rsidRPr="002D4A74">
        <w:t xml:space="preserve">temptation, </w:t>
      </w:r>
      <w:r w:rsidR="00360237">
        <w:t>b</w:t>
      </w:r>
      <w:r w:rsidRPr="002D4A74">
        <w:t>ut</w:t>
      </w:r>
      <w:proofErr w:type="gramEnd"/>
      <w:r w:rsidRPr="002D4A74">
        <w:t xml:space="preserve">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w:t>
      </w:r>
      <w:proofErr w:type="gramStart"/>
      <w:r w:rsidR="002D4A74" w:rsidRPr="002D4A74">
        <w:t>come</w:t>
      </w:r>
      <w:proofErr w:type="gramEnd"/>
      <w:r w:rsidR="002D4A74" w:rsidRPr="002D4A74">
        <w:t xml:space="preserve">. Give us each day our daily bread; and forgive us our sins, for we ourselves forgive </w:t>
      </w:r>
      <w:proofErr w:type="spellStart"/>
      <w:proofErr w:type="gramStart"/>
      <w:r w:rsidR="002D4A74" w:rsidRPr="002D4A74">
        <w:t>every one</w:t>
      </w:r>
      <w:proofErr w:type="spellEnd"/>
      <w:proofErr w:type="gramEnd"/>
      <w:r w:rsidR="002D4A74" w:rsidRPr="002D4A74">
        <w:t xml:space="preserv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proofErr w:type="gramStart"/>
      <w:r w:rsidRPr="000E6CC9">
        <w:rPr>
          <w:i/>
          <w:iCs/>
        </w:rPr>
        <w:t>my</w:t>
      </w:r>
      <w:proofErr w:type="gramEnd"/>
      <w:r w:rsidRPr="000E6CC9">
        <w:t xml:space="preserve">. It is </w:t>
      </w:r>
      <w:proofErr w:type="spellStart"/>
      <w:proofErr w:type="gramStart"/>
      <w:r w:rsidRPr="000E6CC9">
        <w:rPr>
          <w:i/>
          <w:iCs/>
        </w:rPr>
        <w:t>our</w:t>
      </w:r>
      <w:proofErr w:type="spellEnd"/>
      <w:proofErr w:type="gramEnd"/>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0D15FF75" w14:textId="77777777" w:rsidR="00470DEC" w:rsidRPr="00470DEC" w:rsidRDefault="00470DEC" w:rsidP="00470DEC">
      <w:pPr>
        <w:pStyle w:val="SPBodyText"/>
      </w:pPr>
    </w:p>
    <w:p w14:paraId="2BF2A4C4" w14:textId="77777777" w:rsidR="00470DEC" w:rsidRPr="004A5A07" w:rsidRDefault="00470DEC" w:rsidP="00470DEC">
      <w:pPr>
        <w:pStyle w:val="SPBodyText"/>
      </w:pPr>
    </w:p>
    <w:sectPr w:rsidR="00470DEC" w:rsidRPr="004A5A07" w:rsidSect="00642686">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0C370" w14:textId="77777777" w:rsidR="00DE6423" w:rsidRDefault="00DE6423" w:rsidP="005A3238">
      <w:pPr>
        <w:spacing w:after="0" w:line="240" w:lineRule="auto"/>
      </w:pPr>
      <w:r>
        <w:separator/>
      </w:r>
    </w:p>
  </w:endnote>
  <w:endnote w:type="continuationSeparator" w:id="0">
    <w:p w14:paraId="2E7707ED" w14:textId="77777777" w:rsidR="00DE6423" w:rsidRDefault="00DE6423"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6E8866" w14:textId="77777777" w:rsidR="00DE6423" w:rsidRDefault="00DE6423" w:rsidP="005A3238">
      <w:pPr>
        <w:spacing w:after="0" w:line="240" w:lineRule="auto"/>
      </w:pPr>
      <w:r>
        <w:separator/>
      </w:r>
    </w:p>
  </w:footnote>
  <w:footnote w:type="continuationSeparator" w:id="0">
    <w:p w14:paraId="5BEEAA7B" w14:textId="77777777" w:rsidR="00DE6423" w:rsidRDefault="00DE6423" w:rsidP="005A32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66ABD"/>
    <w:rsid w:val="000810EC"/>
    <w:rsid w:val="000822C3"/>
    <w:rsid w:val="0008489B"/>
    <w:rsid w:val="00087048"/>
    <w:rsid w:val="00090FFF"/>
    <w:rsid w:val="0009728D"/>
    <w:rsid w:val="00097637"/>
    <w:rsid w:val="000C3437"/>
    <w:rsid w:val="000E6CC9"/>
    <w:rsid w:val="001035AE"/>
    <w:rsid w:val="001A4D60"/>
    <w:rsid w:val="00204D17"/>
    <w:rsid w:val="00225384"/>
    <w:rsid w:val="00237B7A"/>
    <w:rsid w:val="00251346"/>
    <w:rsid w:val="002A6F95"/>
    <w:rsid w:val="002D4A74"/>
    <w:rsid w:val="002E5F64"/>
    <w:rsid w:val="00335461"/>
    <w:rsid w:val="00360237"/>
    <w:rsid w:val="00391B03"/>
    <w:rsid w:val="003C084A"/>
    <w:rsid w:val="003C4D74"/>
    <w:rsid w:val="003F2849"/>
    <w:rsid w:val="003F75CC"/>
    <w:rsid w:val="00410856"/>
    <w:rsid w:val="0043190F"/>
    <w:rsid w:val="00437B0A"/>
    <w:rsid w:val="004468C8"/>
    <w:rsid w:val="004470CE"/>
    <w:rsid w:val="0047039D"/>
    <w:rsid w:val="00470DEC"/>
    <w:rsid w:val="00484DE5"/>
    <w:rsid w:val="00496E3C"/>
    <w:rsid w:val="004A1837"/>
    <w:rsid w:val="004A5A07"/>
    <w:rsid w:val="004B0C89"/>
    <w:rsid w:val="00502B25"/>
    <w:rsid w:val="00561467"/>
    <w:rsid w:val="005806AA"/>
    <w:rsid w:val="005A3238"/>
    <w:rsid w:val="005C5448"/>
    <w:rsid w:val="005F422E"/>
    <w:rsid w:val="006311D8"/>
    <w:rsid w:val="00642686"/>
    <w:rsid w:val="006527D4"/>
    <w:rsid w:val="006C47B9"/>
    <w:rsid w:val="006D0882"/>
    <w:rsid w:val="0074024C"/>
    <w:rsid w:val="007461D7"/>
    <w:rsid w:val="007B7F48"/>
    <w:rsid w:val="007D3D69"/>
    <w:rsid w:val="007E78E0"/>
    <w:rsid w:val="007F56B3"/>
    <w:rsid w:val="00882297"/>
    <w:rsid w:val="008959D0"/>
    <w:rsid w:val="008C523E"/>
    <w:rsid w:val="008E1452"/>
    <w:rsid w:val="009604BD"/>
    <w:rsid w:val="00966A68"/>
    <w:rsid w:val="00A40972"/>
    <w:rsid w:val="00A8637F"/>
    <w:rsid w:val="00AF2BBC"/>
    <w:rsid w:val="00B22F63"/>
    <w:rsid w:val="00B355AF"/>
    <w:rsid w:val="00B657B0"/>
    <w:rsid w:val="00B67FF6"/>
    <w:rsid w:val="00B74AAA"/>
    <w:rsid w:val="00B75B76"/>
    <w:rsid w:val="00BB3322"/>
    <w:rsid w:val="00BC743B"/>
    <w:rsid w:val="00C328F3"/>
    <w:rsid w:val="00CE1A4D"/>
    <w:rsid w:val="00CE1C97"/>
    <w:rsid w:val="00CE5FEA"/>
    <w:rsid w:val="00D5264F"/>
    <w:rsid w:val="00D56869"/>
    <w:rsid w:val="00D83FDC"/>
    <w:rsid w:val="00DB367F"/>
    <w:rsid w:val="00DB6151"/>
    <w:rsid w:val="00DE6423"/>
    <w:rsid w:val="00E06B51"/>
    <w:rsid w:val="00E30622"/>
    <w:rsid w:val="00E60D7F"/>
    <w:rsid w:val="00EF213D"/>
    <w:rsid w:val="00F53884"/>
    <w:rsid w:val="00F6355D"/>
    <w:rsid w:val="00F63755"/>
    <w:rsid w:val="00F63DD8"/>
    <w:rsid w:val="00FC040F"/>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A8637F"/>
    <w:pPr>
      <w:keepLines/>
      <w:spacing w:after="80" w:line="288" w:lineRule="auto"/>
      <w:ind w:firstLine="317"/>
      <w:jc w:val="left"/>
    </w:pPr>
    <w:rPr>
      <w:color w:val="333333"/>
    </w:rPr>
  </w:style>
  <w:style w:type="paragraph" w:customStyle="1" w:styleId="SPPrayerEnglish">
    <w:name w:val="SP Prayer English"/>
    <w:basedOn w:val="SPBodyText"/>
    <w:qFormat/>
    <w:rsid w:val="00066ABD"/>
    <w:pPr>
      <w:spacing w:after="120" w:line="360" w:lineRule="auto"/>
      <w:ind w:left="0" w:firstLine="0"/>
      <w:jc w:val="center"/>
    </w:pPr>
    <w:rPr>
      <w:sz w:val="28"/>
    </w:rPr>
  </w:style>
  <w:style w:type="paragraph" w:customStyle="1" w:styleId="SPPrayerLatin">
    <w:name w:val="SP Prayer Latin"/>
    <w:basedOn w:val="SPPrayerEnglish"/>
    <w:qFormat/>
    <w:rsid w:val="00066ABD"/>
    <w:rPr>
      <w:i/>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1436</TotalTime>
  <Pages>37</Pages>
  <Words>2726</Words>
  <Characters>15539</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18229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14</cp:revision>
  <dcterms:created xsi:type="dcterms:W3CDTF">2026-08-13T05:57:00Z</dcterms:created>
  <dcterms:modified xsi:type="dcterms:W3CDTF">2026-08-14T05:54:00Z</dcterms:modified>
</cp:coreProperties>
</file>