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1.png" ContentType="image/png"/>
  <Override PartName="/word/media/rId108.png" ContentType="image/png"/>
  <Override PartName="/word/media/rId105.png" ContentType="image/png"/>
  <Override PartName="/word/media/rId98.png" ContentType="image/png"/>
  <Override PartName="/word/media/rId101.png" ContentType="image/png"/>
  <Override PartName="/word/media/rId95.png" ContentType="image/png"/>
  <Override PartName="/word/media/rId17.png" ContentType="image/png"/>
  <Override PartName="/word/media/rId24.png" ContentType="image/png"/>
  <Override PartName="/word/media/rId21.png" ContentType="image/png"/>
  <Override PartName="/word/media/rId14.png" ContentType="image/png"/>
  <Override PartName="/word/media/rId41.png" ContentType="image/png"/>
  <Override PartName="/word/media/rId38.png" ContentType="image/png"/>
  <Override PartName="/word/media/rId47.png" ContentType="image/png"/>
  <Override PartName="/word/media/rId35.png" ContentType="image/png"/>
  <Override PartName="/word/media/rId44.png" ContentType="image/png"/>
  <Override PartName="/word/media/rId32.png" ContentType="image/png"/>
  <Override PartName="/word/media/rId29.png" ContentType="image/png"/>
  <Override PartName="/word/media/rId131.png" ContentType="image/png"/>
  <Override PartName="/word/media/rId143.png" ContentType="image/png"/>
  <Override PartName="/word/media/rId137.png" ContentType="image/png"/>
  <Override PartName="/word/media/rId140.png" ContentType="image/png"/>
  <Override PartName="/word/media/rId128.png" ContentType="image/png"/>
  <Override PartName="/word/media/rId134.png" ContentType="image/png"/>
  <Override PartName="/word/media/rId51.png" ContentType="image/png"/>
  <Override PartName="/word/media/rId73.png" ContentType="image/png"/>
  <Override PartName="/word/media/rId85.png" ContentType="image/png"/>
  <Override PartName="/word/media/rId88.png" ContentType="image/png"/>
  <Override PartName="/word/media/rId91.png" ContentType="image/png"/>
  <Override PartName="/word/media/rId79.png" ContentType="image/png"/>
  <Override PartName="/word/media/rId82.png" ContentType="image/png"/>
  <Override PartName="/word/media/rId76.png" ContentType="image/png"/>
  <Override PartName="/word/media/rId9.png" ContentType="image/png"/>
  <Override PartName="/word/media/rId118.png" ContentType="image/png"/>
  <Override PartName="/word/media/rId121.png" ContentType="image/png"/>
  <Override PartName="/word/media/rId124.png" ContentType="image/png"/>
  <Override PartName="/word/media/rId115.png" ContentType="image/png"/>
  <Override PartName="/word/media/rId57.png" ContentType="image/png"/>
  <Override PartName="/word/media/rId63.png" ContentType="image/png"/>
  <Override PartName="/word/media/rId60.png" ContentType="image/png"/>
  <Override PartName="/word/media/rId69.png" ContentType="image/png"/>
  <Override PartName="/word/media/rId66.png" ContentType="image/png"/>
  <Override PartName="/word/media/rId5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50" w:name="manual-de-usuario-integración-grs"/>
    <w:p>
      <w:pPr>
        <w:pStyle w:val="Heading1"/>
      </w:pPr>
      <w:r>
        <w:t xml:space="preserve">Manual de usuario — Integración GRS</w:t>
      </w:r>
    </w:p>
    <w:p>
      <w:pPr>
        <w:pStyle w:val="FirstParagraph"/>
      </w:pPr>
      <w:r>
        <w:t xml:space="preserve">Panel de escritorio para operar la sincronización de resultados deportivos del evento</w:t>
      </w:r>
      <w:r>
        <w:t xml:space="preserve"> </w:t>
      </w:r>
      <w:r>
        <w:rPr>
          <w:b/>
          <w:bCs/>
        </w:rPr>
        <w:t xml:space="preserve">JJB2026</w:t>
      </w:r>
      <w:r>
        <w:t xml:space="preserve"> </w:t>
      </w:r>
      <w:r>
        <w:t xml:space="preserve">hacia el GRS. Cada deporte tiene su propia página; el</w:t>
      </w:r>
      <w:r>
        <w:t xml:space="preserve"> </w:t>
      </w:r>
      <w:r>
        <w:rPr>
          <w:b/>
          <w:bCs/>
        </w:rPr>
        <w:t xml:space="preserve">Dashboard</w:t>
      </w:r>
      <w:r>
        <w:t xml:space="preserve"> </w:t>
      </w:r>
      <w:r>
        <w:t xml:space="preserve">resume el estado de todos.</w:t>
      </w:r>
    </w:p>
    <w:p>
      <w:pPr>
        <w:pStyle w:val="BlockText"/>
      </w:pPr>
      <w:r>
        <w:rPr>
          <w:b/>
          <w:bCs/>
        </w:rPr>
        <w:t xml:space="preserve">Glosario rápido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GRS</w:t>
      </w:r>
      <w:r>
        <w:t xml:space="preserve">: el sistema central de resultados. Todo lo que se sincroniza termina ahí.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Proveedor</w:t>
      </w:r>
      <w:r>
        <w:t xml:space="preserve">: el sistema externo de cada deporte (Arena, Zempo, CBAT, IANSEO, SwimSystem, SportTech).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Sync / sincronización</w:t>
      </w:r>
      <w:r>
        <w:t xml:space="preserve">: traer datos del proveedor y guardarlos en el GRS.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Auto-sync</w:t>
      </w:r>
      <w:r>
        <w:t xml:space="preserve">: sincronización automática periódica. El intervalo se configura en</w:t>
      </w:r>
      <w:r>
        <w:t xml:space="preserve"> </w:t>
      </w:r>
      <w:r>
        <w:rPr>
          <w:b/>
          <w:bCs/>
        </w:rPr>
        <w:t xml:space="preserve">Configuración → Integraciones</w:t>
      </w:r>
      <w:r>
        <w:t xml:space="preserve">; se enciende y apaga desde la tarjeta del deporte en el</w:t>
      </w:r>
      <w:r>
        <w:t xml:space="preserve"> </w:t>
      </w:r>
      <w:r>
        <w:rPr>
          <w:b/>
          <w:bCs/>
        </w:rPr>
        <w:t xml:space="preserve">Dashboard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Setup</w:t>
      </w:r>
      <w:r>
        <w:t xml:space="preserve">: pasos que crean la estructura del evento en el GRS (competiciones, fases, units) antes de sincronizar datos.</w:t>
      </w:r>
    </w:p>
    <w:p>
      <w:r>
        <w:pict>
          <v:rect style="width:0;height:1.5pt" o:hralign="center" o:hrstd="t" o:hr="t"/>
        </w:pict>
      </w:r>
    </w:p>
    <w:bookmarkStart w:id="12" w:name="inicio-de-sesión"/>
    <w:p>
      <w:pPr>
        <w:pStyle w:val="Heading2"/>
      </w:pPr>
      <w:r>
        <w:t xml:space="preserve">1. Inicio de sesión</w:t>
      </w:r>
    </w:p>
    <w:p>
      <w:pPr>
        <w:pStyle w:val="FirstParagraph"/>
      </w:pPr>
      <w:r>
        <w:t xml:space="preserve">Al abrir la app aparece la pantalla</w:t>
      </w:r>
      <w:r>
        <w:t xml:space="preserve"> </w:t>
      </w:r>
      <w:r>
        <w:rPr>
          <w:b/>
          <w:bCs/>
        </w:rPr>
        <w:t xml:space="preserve">Integración GRS</w:t>
      </w:r>
      <w:r>
        <w:t xml:space="preserve">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Pantalla de inicio de sesión" title="" id="10" name="Picture"/>
            <a:graphic>
              <a:graphicData uri="http://schemas.openxmlformats.org/drawingml/2006/picture">
                <pic:pic>
                  <pic:nvPicPr>
                    <pic:cNvPr descr="img/login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Pantalla de inicio de sesión</w:t>
      </w:r>
    </w:p>
    <w:p>
      <w:pPr>
        <w:pStyle w:val="Compact"/>
        <w:numPr>
          <w:ilvl w:val="0"/>
          <w:numId w:val="1001"/>
        </w:numPr>
      </w:pPr>
      <w:r>
        <w:t xml:space="preserve">Ingresa tu</w:t>
      </w:r>
      <w:r>
        <w:t xml:space="preserve"> </w:t>
      </w:r>
      <w:r>
        <w:rPr>
          <w:b/>
          <w:bCs/>
        </w:rPr>
        <w:t xml:space="preserve">Usuario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Contraseña</w:t>
      </w:r>
      <w:r>
        <w:t xml:space="preserve"> </w:t>
      </w:r>
      <w:r>
        <w:t xml:space="preserve">(credenciales del GRS).</w:t>
      </w:r>
    </w:p>
    <w:p>
      <w:pPr>
        <w:pStyle w:val="Compact"/>
        <w:numPr>
          <w:ilvl w:val="0"/>
          <w:numId w:val="1001"/>
        </w:numPr>
      </w:pPr>
      <w:r>
        <w:t xml:space="preserve">Pulsa</w:t>
      </w:r>
      <w:r>
        <w:t xml:space="preserve"> </w:t>
      </w:r>
      <w:r>
        <w:rPr>
          <w:b/>
          <w:bCs/>
        </w:rPr>
        <w:t xml:space="preserve">Iniciar sesión</w:t>
      </w:r>
      <w:r>
        <w:t xml:space="preserve">.</w:t>
      </w:r>
    </w:p>
    <w:p>
      <w:pPr>
        <w:pStyle w:val="FirstParagraph"/>
      </w:pPr>
      <w:r>
        <w:t xml:space="preserve">Al pie del formulario se muestra la URL del GRS a la que se conecta.</w:t>
      </w:r>
    </w:p>
    <w:p>
      <w:pPr>
        <w:pStyle w:val="BodyText"/>
      </w:pPr>
      <w:r>
        <w:rPr>
          <w:b/>
          <w:bCs/>
        </w:rPr>
        <w:t xml:space="preserve">Si algo falla: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“Credenciales inválidas”</w:t>
      </w:r>
      <w:r>
        <w:t xml:space="preserve"> </w:t>
      </w:r>
      <w:r>
        <w:t xml:space="preserve">→ usuario o contraseña incorrectos.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“No se pudo conectar con el GRS. Revisa la URL en Configuración.”</w:t>
      </w:r>
      <w:r>
        <w:t xml:space="preserve"> </w:t>
      </w:r>
      <w:r>
        <w:t xml:space="preserve">→ el GRS no responde; verifica la URL en</w:t>
      </w:r>
      <w:r>
        <w:t xml:space="preserve"> </w:t>
      </w:r>
      <w:r>
        <w:rPr>
          <w:b/>
          <w:bCs/>
        </w:rPr>
        <w:t xml:space="preserve">Configuración → Conexiones</w:t>
      </w:r>
      <w:r>
        <w:t xml:space="preserve"> </w:t>
      </w:r>
      <w:r>
        <w:t xml:space="preserve">o que el servidor esté encendido.</w:t>
      </w:r>
    </w:p>
    <w:p>
      <w:pPr>
        <w:pStyle w:val="BodyText"/>
      </w:pPr>
      <w:r>
        <w:t xml:space="preserve">La sesión queda guardada localmente: al reabrir la app no hace falta volver a entrar mientras el token siga vigente. Si el token expira, la app vuelve sola al login.</w:t>
      </w:r>
    </w:p>
    <w:bookmarkEnd w:id="12"/>
    <w:bookmarkStart w:id="13" w:name="navegación"/>
    <w:p>
      <w:pPr>
        <w:pStyle w:val="Heading2"/>
      </w:pPr>
      <w:r>
        <w:t xml:space="preserve">2. Navegación</w:t>
      </w:r>
    </w:p>
    <w:p>
      <w:pPr>
        <w:pStyle w:val="FirstParagraph"/>
      </w:pPr>
      <w:r>
        <w:t xml:space="preserve">La barra lateral izquierda tiene tres bloques: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Bloque</w:t>
            </w:r>
          </w:p>
        </w:tc>
        <w:tc>
          <w:tcPr/>
          <w:p>
            <w:pPr>
              <w:pStyle w:val="Compact"/>
            </w:pPr>
            <w:r>
              <w:t xml:space="preserve">Entradas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(arriba)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Dashboard</w:t>
            </w:r>
            <w:r>
              <w:t xml:space="preserve"> </w:t>
            </w:r>
            <w:r>
              <w:t xml:space="preserve">— resumen de todos los deportes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Deportes</w:t>
            </w:r>
          </w:p>
        </w:tc>
        <w:tc>
          <w:tcPr/>
          <w:p>
            <w:pPr>
              <w:pStyle w:val="Compact"/>
            </w:pPr>
            <w:r>
              <w:t xml:space="preserve">WRE (lucha) · JUD (judo) · ATH (atletismo) · ARC (tiro con arco) · SWM (natación) · GAR (artística) · GRY (rítmica)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Sistema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Configuración</w:t>
            </w:r>
            <w:r>
              <w:t xml:space="preserve"> </w:t>
            </w:r>
            <w:r>
              <w:t xml:space="preserve">— conexiones e integraciones</w:t>
            </w:r>
          </w:p>
        </w:tc>
      </w:tr>
    </w:tbl>
    <w:p>
      <w:pPr>
        <w:pStyle w:val="BodyText"/>
      </w:pPr>
      <w:r>
        <w:t xml:space="preserve">Abajo del todo: tu usuario, el botón</w:t>
      </w:r>
      <w:r>
        <w:t xml:space="preserve"> </w:t>
      </w:r>
      <w:r>
        <w:rPr>
          <w:b/>
          <w:bCs/>
        </w:rPr>
        <w:t xml:space="preserve">Modo claro / Modo oscuro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Cerrar sesión</w:t>
      </w:r>
      <w:r>
        <w:t xml:space="preserve">.</w:t>
      </w:r>
    </w:p>
    <w:bookmarkEnd w:id="13"/>
    <w:bookmarkStart w:id="28" w:name="configuración"/>
    <w:p>
      <w:pPr>
        <w:pStyle w:val="Heading2"/>
      </w:pPr>
      <w:r>
        <w:t xml:space="preserve">3. Configuración</w:t>
      </w:r>
    </w:p>
    <w:p>
      <w:pPr>
        <w:pStyle w:val="FirstParagraph"/>
      </w:pPr>
      <w:r>
        <w:t xml:space="preserve">Todo lo configurable vive en</w:t>
      </w:r>
      <w:r>
        <w:t xml:space="preserve"> </w:t>
      </w:r>
      <w:r>
        <w:rPr>
          <w:b/>
          <w:bCs/>
        </w:rPr>
        <w:t xml:space="preserve">Configuración</w:t>
      </w:r>
      <w:r>
        <w:t xml:space="preserve">, en dos secciones.</w:t>
      </w:r>
    </w:p>
    <w:p>
      <w:pPr>
        <w:pStyle w:val="CaptionedFigure"/>
      </w:pPr>
      <w:r>
        <w:drawing>
          <wp:inline>
            <wp:extent cx="5334000" cy="5185833"/>
            <wp:effectExtent b="0" l="0" r="0" t="0"/>
            <wp:docPr descr="Página de Configuración: Conexiones e Integraciones" title="" id="15" name="Picture"/>
            <a:graphic>
              <a:graphicData uri="http://schemas.openxmlformats.org/drawingml/2006/picture">
                <pic:pic>
                  <pic:nvPicPr>
                    <pic:cNvPr descr="img/config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858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Página de Configuración: Conexiones e Integraciones</w:t>
      </w:r>
    </w:p>
    <w:bookmarkStart w:id="20" w:name="conexiones"/>
    <w:p>
      <w:pPr>
        <w:pStyle w:val="Heading3"/>
      </w:pPr>
      <w:r>
        <w:t xml:space="preserve">3.1 Conexiones</w:t>
      </w:r>
    </w:p>
    <w:p>
      <w:pPr>
        <w:pStyle w:val="FirstParagraph"/>
      </w:pPr>
      <w:r>
        <w:t xml:space="preserve">Dónde están los servicios y sus credenciales. Se guardan</w:t>
      </w:r>
      <w:r>
        <w:t xml:space="preserve"> </w:t>
      </w:r>
      <w:r>
        <w:rPr>
          <w:b/>
          <w:bCs/>
        </w:rPr>
        <w:t xml:space="preserve">en esta computadora</w:t>
      </w:r>
      <w:r>
        <w:t xml:space="preserve"> </w:t>
      </w:r>
      <w:r>
        <w:t xml:space="preserve">(no en el servidor).</w:t>
      </w:r>
    </w:p>
    <w:p>
      <w:pPr>
        <w:pStyle w:val="CaptionedFigure"/>
      </w:pPr>
      <w:r>
        <w:drawing>
          <wp:inline>
            <wp:extent cx="5334000" cy="2184573"/>
            <wp:effectExtent b="0" l="0" r="0" t="0"/>
            <wp:docPr descr="Tarjeta Conexiones" title="" id="18" name="Picture"/>
            <a:graphic>
              <a:graphicData uri="http://schemas.openxmlformats.org/drawingml/2006/picture">
                <pic:pic>
                  <pic:nvPicPr>
                    <pic:cNvPr descr="img/config-conexiones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845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Tarjeta Conexiones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GRS — Base URL (incluye /api)</w:t>
            </w:r>
          </w:p>
        </w:tc>
        <w:tc>
          <w:tcPr/>
          <w:p>
            <w:pPr>
              <w:pStyle w:val="Compact"/>
            </w:pPr>
            <w:r>
              <w:t xml:space="preserve">URL del GRS, p. ej.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http://localhost:3010/api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Idioma (header language del GRS)</w:t>
            </w:r>
          </w:p>
        </w:tc>
        <w:tc>
          <w:tcPr/>
          <w:p>
            <w:pPr>
              <w:pStyle w:val="Compact"/>
            </w:pPr>
            <w:r>
              <w:t xml:space="preserve">Código de idioma, normalmente</w:t>
            </w:r>
            <w:r>
              <w:t xml:space="preserve"> </w:t>
            </w:r>
            <w:r>
              <w:rPr>
                <w:rStyle w:val="VerbatimChar"/>
              </w:rPr>
              <w:t xml:space="preserve">spa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JUD / judo — Base URL y API Key (Bearer)</w:t>
            </w:r>
          </w:p>
        </w:tc>
        <w:tc>
          <w:tcPr/>
          <w:p>
            <w:pPr>
              <w:pStyle w:val="Compact"/>
            </w:pPr>
            <w:r>
              <w:t xml:space="preserve">Servicio Zempo de judo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ATH / atletismo — Base URL y API Key (opcional)</w:t>
            </w:r>
          </w:p>
        </w:tc>
        <w:tc>
          <w:tcPr/>
          <w:p>
            <w:pPr>
              <w:pStyle w:val="Compact"/>
            </w:pPr>
            <w:r>
              <w:t xml:space="preserve">Servicio de atletismo (CBAT)</w:t>
            </w:r>
          </w:p>
        </w:tc>
      </w:tr>
    </w:tbl>
    <w:p>
      <w:pPr>
        <w:pStyle w:val="BodyText"/>
      </w:pPr>
      <w:r>
        <w:t xml:space="preserve">Pulsa</w:t>
      </w:r>
      <w:r>
        <w:t xml:space="preserve"> </w:t>
      </w:r>
      <w:r>
        <w:rPr>
          <w:b/>
          <w:bCs/>
        </w:rPr>
        <w:t xml:space="preserve">Guardar conexiones</w:t>
      </w:r>
      <w:r>
        <w:t xml:space="preserve"> </w:t>
      </w:r>
      <w:r>
        <w:t xml:space="preserve">al terminar. El botón</w:t>
      </w:r>
      <w:r>
        <w:t xml:space="preserve"> </w:t>
      </w:r>
      <w:r>
        <w:rPr>
          <w:b/>
          <w:bCs/>
        </w:rPr>
        <w:t xml:space="preserve">Probar conexión Zempo</w:t>
      </w:r>
      <w:r>
        <w:t xml:space="preserve"> </w:t>
      </w:r>
      <w:r>
        <w:t xml:space="preserve">verifica que el servicio de judo responda (badge</w:t>
      </w:r>
      <w:r>
        <w:t xml:space="preserve"> </w:t>
      </w:r>
      <w:r>
        <w:t xml:space="preserve">“Zempo conectado”</w:t>
      </w:r>
      <w:r>
        <w:t xml:space="preserve"> </w:t>
      </w:r>
      <w:r>
        <w:t xml:space="preserve">/</w:t>
      </w:r>
      <w:r>
        <w:t xml:space="preserve"> </w:t>
      </w:r>
      <w:r>
        <w:t xml:space="preserve">“Zempo sin conexión”</w:t>
      </w:r>
      <w:r>
        <w:t xml:space="preserve">).</w:t>
      </w:r>
    </w:p>
    <w:bookmarkEnd w:id="20"/>
    <w:bookmarkStart w:id="27" w:name="integraciones"/>
    <w:p>
      <w:pPr>
        <w:pStyle w:val="Heading3"/>
      </w:pPr>
      <w:r>
        <w:t xml:space="preserve">3.2 Integraciones</w:t>
      </w:r>
    </w:p>
    <w:p>
      <w:pPr>
        <w:pStyle w:val="FirstParagraph"/>
      </w:pPr>
      <w:r>
        <w:t xml:space="preserve">Configuración operativa de cada proveedor, guardada en el GRS. Cada tarjeta (WRE, JUD, GAR, GRY, SWM) muestra:</w:t>
      </w:r>
    </w:p>
    <w:p>
      <w:pPr>
        <w:pStyle w:val="Compact"/>
        <w:numPr>
          <w:ilvl w:val="0"/>
          <w:numId w:val="1002"/>
        </w:numPr>
      </w:pPr>
      <w:r>
        <w:t xml:space="preserve">Badge</w:t>
      </w:r>
      <w:r>
        <w:t xml:space="preserve"> </w:t>
      </w:r>
      <w:r>
        <w:rPr>
          <w:b/>
          <w:bCs/>
        </w:rPr>
        <w:t xml:space="preserve">habilitado / deshabilitado</w:t>
      </w:r>
      <w:r>
        <w:t xml:space="preserve"> </w:t>
      </w:r>
      <w:r>
        <w:t xml:space="preserve">y botón para alternarlo.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Eventos / meets / competiciones</w:t>
      </w:r>
      <w:r>
        <w:t xml:space="preserve">: la lista de ediciones (una por año). Cada fila tiene una</w:t>
      </w:r>
      <w:r>
        <w:t xml:space="preserve"> </w:t>
      </w:r>
      <w:r>
        <w:rPr>
          <w:b/>
          <w:bCs/>
        </w:rPr>
        <w:t xml:space="preserve">Etiqueta</w:t>
      </w:r>
      <w:r>
        <w:t xml:space="preserve"> </w:t>
      </w:r>
      <w:r>
        <w:t xml:space="preserve">(nombre legible que se muestra en el Dashboard y en las páginas, p. ej.</w:t>
      </w:r>
      <w:r>
        <w:t xml:space="preserve"> </w:t>
      </w:r>
      <w:r>
        <w:t xml:space="preserve">“Continental Cup 2025”</w:t>
      </w:r>
      <w:r>
        <w:t xml:space="preserve">) y el</w:t>
      </w:r>
      <w:r>
        <w:t xml:space="preserve"> </w:t>
      </w:r>
      <w:r>
        <w:rPr>
          <w:b/>
          <w:bCs/>
        </w:rPr>
        <w:t xml:space="preserve">UUID / código</w:t>
      </w:r>
      <w:r>
        <w:t xml:space="preserve"> </w:t>
      </w:r>
      <w:r>
        <w:t xml:space="preserve">del proveedor. Agrega la edición actual y márcala como</w:t>
      </w:r>
      <w:r>
        <w:t xml:space="preserve"> </w:t>
      </w:r>
      <w:r>
        <w:rPr>
          <w:b/>
          <w:bCs/>
        </w:rPr>
        <w:t xml:space="preserve">Activo</w:t>
      </w:r>
      <w:r>
        <w:t xml:space="preserve"> </w:t>
      </w:r>
      <w:r>
        <w:t xml:space="preserve">— es la que operan las páginas de cada deporte.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Auto-sync cada (segundos · 0 = 5 min por defecto)</w:t>
      </w:r>
      <w:r>
        <w:t xml:space="preserve">: el intervalo del runner automático del servidor. Aquí solo se configura el</w:t>
      </w:r>
      <w:r>
        <w:t xml:space="preserve"> </w:t>
      </w:r>
      <w:r>
        <w:rPr>
          <w:b/>
          <w:bCs/>
        </w:rPr>
        <w:t xml:space="preserve">tiempo</w:t>
      </w:r>
      <w:r>
        <w:t xml:space="preserve">; el encendido/apagado está en la tarjeta del deporte en el Dashboard (</w:t>
      </w:r>
      <w:r>
        <w:t xml:space="preserve">“se inicia desde el Dashboard”</w:t>
      </w:r>
      <w:r>
        <w:t xml:space="preserve">). Con la auto-sync encendida se ve</w:t>
      </w:r>
      <w:r>
        <w:t xml:space="preserve"> </w:t>
      </w:r>
      <w:r>
        <w:t xml:space="preserve">“auto-sync activo · cada Xs”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Campos propios del proveedor: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WRE</w:t>
      </w:r>
      <w:r>
        <w:t xml:space="preserve">:</w:t>
      </w:r>
      <w:r>
        <w:t xml:space="preserve"> </w:t>
      </w:r>
      <w:r>
        <w:rPr>
          <w:b/>
          <w:bCs/>
        </w:rPr>
        <w:t xml:space="preserve">Base URL</w:t>
      </w:r>
      <w:r>
        <w:t xml:space="preserve"> </w:t>
      </w:r>
      <w:r>
        <w:t xml:space="preserve">de Arena y</w:t>
      </w:r>
      <w:r>
        <w:t xml:space="preserve"> </w:t>
      </w:r>
      <w:r>
        <w:rPr>
          <w:b/>
          <w:bCs/>
        </w:rPr>
        <w:t xml:space="preserve">Código de evento (eventCode)</w:t>
      </w:r>
      <w:r>
        <w:t xml:space="preserve">, p. ej.</w:t>
      </w:r>
      <w:r>
        <w:t xml:space="preserve"> </w:t>
      </w:r>
      <w:r>
        <w:rPr>
          <w:rStyle w:val="VerbatimChar"/>
        </w:rPr>
        <w:t xml:space="preserve">JJB2026</w:t>
      </w:r>
      <w:r>
        <w:t xml:space="preserve">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JUD</w:t>
      </w:r>
      <w:r>
        <w:t xml:space="preserve">: dos listas de códigos de Zempo —</w:t>
      </w:r>
      <w:r>
        <w:t xml:space="preserve"> </w:t>
      </w:r>
      <w:r>
        <w:rPr>
          <w:b/>
          <w:bCs/>
        </w:rPr>
        <w:t xml:space="preserve">Individual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Equipos</w:t>
      </w:r>
      <w:r>
        <w:t xml:space="preserve"> </w:t>
      </w:r>
      <w:r>
        <w:t xml:space="preserve">(cada una con su activo) — más el</w:t>
      </w:r>
      <w:r>
        <w:t xml:space="preserve"> </w:t>
      </w:r>
      <w:r>
        <w:rPr>
          <w:b/>
          <w:bCs/>
        </w:rPr>
        <w:t xml:space="preserve">Código de evento GRS (eventCode)</w:t>
      </w:r>
      <w:r>
        <w:t xml:space="preserve"> </w:t>
      </w:r>
      <w:r>
        <w:t xml:space="preserve">que usa el paso de setup, p. ej.</w:t>
      </w:r>
      <w:r>
        <w:t xml:space="preserve"> </w:t>
      </w:r>
      <w:r>
        <w:rPr>
          <w:rStyle w:val="VerbatimChar"/>
        </w:rPr>
        <w:t xml:space="preserve">JJB2026</w:t>
      </w:r>
      <w:r>
        <w:t xml:space="preserve">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GAR/GRY</w:t>
      </w:r>
      <w:r>
        <w:t xml:space="preserve">:</w:t>
      </w:r>
      <w:r>
        <w:t xml:space="preserve"> </w:t>
      </w:r>
      <w:r>
        <w:rPr>
          <w:b/>
          <w:bCs/>
        </w:rPr>
        <w:t xml:space="preserve">Código de edición (eventCode)</w:t>
      </w:r>
      <w:r>
        <w:t xml:space="preserve">, p. ej.</w:t>
      </w:r>
      <w:r>
        <w:t xml:space="preserve"> </w:t>
      </w:r>
      <w:r>
        <w:rPr>
          <w:rStyle w:val="VerbatimChar"/>
        </w:rPr>
        <w:t xml:space="preserve">JJB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Última sincronización</w:t>
      </w:r>
      <w:r>
        <w:t xml:space="preserve">,</w:t>
      </w:r>
      <w:r>
        <w:t xml:space="preserve"> </w:t>
      </w:r>
      <w:r>
        <w:rPr>
          <w:b/>
          <w:bCs/>
        </w:rPr>
        <w:t xml:space="preserve">Estado</w:t>
      </w:r>
      <w:r>
        <w:t xml:space="preserve"> </w:t>
      </w:r>
      <w:r>
        <w:t xml:space="preserve">(badge: ok / error / omitido) y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del último intento. Los errores se agrupan por causa (</w:t>
      </w:r>
      <w:r>
        <w:rPr>
          <w:rStyle w:val="VerbatimChar"/>
        </w:rPr>
        <w:t xml:space="preserve">N× causa</w:t>
      </w:r>
      <w:r>
        <w:t xml:space="preserve">); expande una causa para ver a qué unidades afecta.</w:t>
      </w:r>
    </w:p>
    <w:p>
      <w:pPr>
        <w:pStyle w:val="FirstParagraph"/>
      </w:pPr>
      <w:r>
        <w:t xml:space="preserve">Dos ejemplos: la tarjeta de JUD (con sus dos listas de códigos y el eventCode del GRS) y la de GAR (eventos con etiqueta + activo, eventCode de edición y estado del último sync):</w:t>
      </w:r>
    </w:p>
    <w:p>
      <w:pPr>
        <w:pStyle w:val="CaptionedFigure"/>
      </w:pPr>
      <w:r>
        <w:drawing>
          <wp:inline>
            <wp:extent cx="5334000" cy="4989285"/>
            <wp:effectExtent b="0" l="0" r="0" t="0"/>
            <wp:docPr descr="Tarjeta de integración JUD" title="" id="22" name="Picture"/>
            <a:graphic>
              <a:graphicData uri="http://schemas.openxmlformats.org/drawingml/2006/picture">
                <pic:pic>
                  <pic:nvPicPr>
                    <pic:cNvPr descr="img/config-integracion-jud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89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Tarjeta de integración JUD</w:t>
      </w:r>
    </w:p>
    <w:p>
      <w:pPr>
        <w:pStyle w:val="CaptionedFigure"/>
      </w:pPr>
      <w:r>
        <w:drawing>
          <wp:inline>
            <wp:extent cx="5334000" cy="3991428"/>
            <wp:effectExtent b="0" l="0" r="0" t="0"/>
            <wp:docPr descr="Tarjeta de integración GAR" title="" id="25" name="Picture"/>
            <a:graphic>
              <a:graphicData uri="http://schemas.openxmlformats.org/drawingml/2006/picture">
                <pic:pic>
                  <pic:nvPicPr>
                    <pic:cNvPr descr="img/config-integracion-gar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1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Tarjeta de integración GAR</w:t>
      </w:r>
    </w:p>
    <w:p>
      <w:pPr>
        <w:pStyle w:val="BodyText"/>
      </w:pPr>
      <w:r>
        <w:t xml:space="preserve">Pulsa</w:t>
      </w:r>
      <w:r>
        <w:t xml:space="preserve"> </w:t>
      </w:r>
      <w:r>
        <w:rPr>
          <w:b/>
          <w:bCs/>
        </w:rPr>
        <w:t xml:space="preserve">Guardar</w:t>
      </w:r>
      <w:r>
        <w:t xml:space="preserve"> </w:t>
      </w:r>
      <w:r>
        <w:t xml:space="preserve">cuando cambies algo (el botón aparece solo si hay cambios).</w:t>
      </w:r>
    </w:p>
    <w:bookmarkEnd w:id="27"/>
    <w:bookmarkEnd w:id="28"/>
    <w:bookmarkStart w:id="50" w:name="dashboard"/>
    <w:p>
      <w:pPr>
        <w:pStyle w:val="Heading2"/>
      </w:pPr>
      <w:r>
        <w:t xml:space="preserve">4. Dashboard</w:t>
      </w:r>
    </w:p>
    <w:p>
      <w:pPr>
        <w:pStyle w:val="FirstParagraph"/>
      </w:pPr>
      <w:r>
        <w:t xml:space="preserve">Es la página de inicio: una tarjeta por deporte con su estado en vivo (se refresca sola cada 15 segundos). Desde aquí se</w:t>
      </w:r>
      <w:r>
        <w:t xml:space="preserve"> </w:t>
      </w:r>
      <w:r>
        <w:rPr>
          <w:b/>
          <w:bCs/>
        </w:rPr>
        <w:t xml:space="preserve">enciende y apaga la auto-sync</w:t>
      </w:r>
      <w:r>
        <w:t xml:space="preserve"> </w:t>
      </w:r>
      <w:r>
        <w:t xml:space="preserve">de cada integración.</w:t>
      </w:r>
    </w:p>
    <w:p>
      <w:pPr>
        <w:pStyle w:val="CaptionedFigure"/>
      </w:pPr>
      <w:r>
        <w:drawing>
          <wp:inline>
            <wp:extent cx="5334000" cy="4185708"/>
            <wp:effectExtent b="0" l="0" r="0" t="0"/>
            <wp:docPr descr="Dashboard con las tarjetas de todas las integraciones" title="" id="30" name="Picture"/>
            <a:graphic>
              <a:graphicData uri="http://schemas.openxmlformats.org/drawingml/2006/picture">
                <pic:pic>
                  <pic:nvPicPr>
                    <pic:cNvPr descr="img/dashboard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857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Dashboard con las tarjetas de todas las integraciones</w:t>
      </w:r>
    </w:p>
    <w:p>
      <w:pPr>
        <w:pStyle w:val="BodyText"/>
      </w:pPr>
      <w:r>
        <w:rPr>
          <w:b/>
          <w:bCs/>
        </w:rPr>
        <w:t xml:space="preserve">WRE (lucha)</w:t>
      </w:r>
      <w:r>
        <w:t xml:space="preserve"> </w:t>
      </w:r>
      <w:r>
        <w:t xml:space="preserve">— estado de la auto-sync, evento configurado y URL de Arena. Botones</w:t>
      </w:r>
      <w:r>
        <w:t xml:space="preserve"> </w:t>
      </w:r>
      <w:r>
        <w:rPr>
          <w:b/>
          <w:bCs/>
        </w:rPr>
        <w:t xml:space="preserve">Iniciar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Detener</w:t>
      </w:r>
      <w:r>
        <w:t xml:space="preserve"> </w:t>
      </w:r>
      <w:r>
        <w:t xml:space="preserve">la auto-sync,</w:t>
      </w:r>
      <w:r>
        <w:t xml:space="preserve"> </w:t>
      </w:r>
      <w:r>
        <w:rPr>
          <w:b/>
          <w:bCs/>
        </w:rPr>
        <w:t xml:space="preserve">Sync completa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Resultados</w:t>
      </w:r>
      <w:r>
        <w:t xml:space="preserve">.</w:t>
      </w:r>
    </w:p>
    <w:p>
      <w:pPr>
        <w:pStyle w:val="CaptionedFigure"/>
      </w:pPr>
      <w:r>
        <w:drawing>
          <wp:inline>
            <wp:extent cx="5334000" cy="2340428"/>
            <wp:effectExtent b="0" l="0" r="0" t="0"/>
            <wp:docPr descr="Tarjeta WRE del Dashboard" title="" id="33" name="Picture"/>
            <a:graphic>
              <a:graphicData uri="http://schemas.openxmlformats.org/drawingml/2006/picture">
                <pic:pic>
                  <pic:nvPicPr>
                    <pic:cNvPr descr="img/dashboard-wre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0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Tarjeta WRE del Dashboard</w:t>
      </w:r>
    </w:p>
    <w:p>
      <w:pPr>
        <w:pStyle w:val="BodyText"/>
      </w:pPr>
      <w:r>
        <w:rPr>
          <w:b/>
          <w:bCs/>
        </w:rPr>
        <w:t xml:space="preserve">JUD (judo)</w:t>
      </w:r>
      <w:r>
        <w:t xml:space="preserve"> </w:t>
      </w:r>
      <w:r>
        <w:t xml:space="preserve">— cuántas competiciones están en sync y cuáles son la individual y la de equipos activas.</w:t>
      </w:r>
      <w:r>
        <w:t xml:space="preserve"> </w:t>
      </w:r>
      <w:r>
        <w:rPr>
          <w:b/>
          <w:bCs/>
        </w:rPr>
        <w:t xml:space="preserve">Iniciar auto-sync</w:t>
      </w:r>
      <w:r>
        <w:t xml:space="preserve"> </w:t>
      </w:r>
      <w:r>
        <w:t xml:space="preserve">las agrega con los códigos de la configuración; también se puede quitar una competición de la lista.</w:t>
      </w:r>
    </w:p>
    <w:p>
      <w:pPr>
        <w:pStyle w:val="CaptionedFigure"/>
      </w:pPr>
      <w:r>
        <w:drawing>
          <wp:inline>
            <wp:extent cx="5334000" cy="2340428"/>
            <wp:effectExtent b="0" l="0" r="0" t="0"/>
            <wp:docPr descr="Tarjeta JUD del Dashboard" title="" id="36" name="Picture"/>
            <a:graphic>
              <a:graphicData uri="http://schemas.openxmlformats.org/drawingml/2006/picture">
                <pic:pic>
                  <pic:nvPicPr>
                    <pic:cNvPr descr="img/dashboard-jud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0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Tarjeta JUD del Dashboard</w:t>
      </w:r>
    </w:p>
    <w:p>
      <w:pPr>
        <w:pStyle w:val="BodyText"/>
      </w:pPr>
      <w:r>
        <w:rPr>
          <w:b/>
          <w:bCs/>
        </w:rPr>
        <w:t xml:space="preserve">ATH (atletismo)</w:t>
      </w:r>
      <w:r>
        <w:t xml:space="preserve"> </w:t>
      </w:r>
      <w:r>
        <w:t xml:space="preserve">— sincronizando / inactivo y última sincronización.</w:t>
      </w:r>
      <w:r>
        <w:t xml:space="preserve"> </w:t>
      </w:r>
      <w:r>
        <w:rPr>
          <w:b/>
          <w:bCs/>
        </w:rPr>
        <w:t xml:space="preserve">Iniciar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Detener</w:t>
      </w:r>
      <w:r>
        <w:t xml:space="preserve">,</w:t>
      </w:r>
      <w:r>
        <w:t xml:space="preserve"> </w:t>
      </w:r>
      <w:r>
        <w:rPr>
          <w:b/>
          <w:bCs/>
        </w:rPr>
        <w:t xml:space="preserve">Sync manual</w:t>
      </w:r>
      <w:r>
        <w:t xml:space="preserve"> </w:t>
      </w:r>
      <w:r>
        <w:t xml:space="preserve">y la casilla</w:t>
      </w:r>
      <w:r>
        <w:t xml:space="preserve"> </w:t>
      </w:r>
      <w:r>
        <w:rPr>
          <w:i/>
          <w:iCs/>
        </w:rPr>
        <w:t xml:space="preserve">“Incluir sincronización de units”</w:t>
      </w:r>
      <w:r>
        <w:t xml:space="preserve">.</w:t>
      </w:r>
    </w:p>
    <w:p>
      <w:pPr>
        <w:pStyle w:val="CaptionedFigure"/>
      </w:pPr>
      <w:r>
        <w:drawing>
          <wp:inline>
            <wp:extent cx="5334000" cy="2195285"/>
            <wp:effectExtent b="0" l="0" r="0" t="0"/>
            <wp:docPr descr="Tarjeta ATH del Dashboard" title="" id="39" name="Picture"/>
            <a:graphic>
              <a:graphicData uri="http://schemas.openxmlformats.org/drawingml/2006/picture">
                <pic:pic>
                  <pic:nvPicPr>
                    <pic:cNvPr descr="img/dashboard-ath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5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Tarjeta ATH del Dashboard</w:t>
      </w:r>
    </w:p>
    <w:p>
      <w:pPr>
        <w:pStyle w:val="BlockText"/>
      </w:pPr>
      <w:r>
        <w:t xml:space="preserve">⚠️ En</w:t>
      </w:r>
      <w:r>
        <w:t xml:space="preserve"> </w:t>
      </w:r>
      <w:r>
        <w:rPr>
          <w:b/>
          <w:bCs/>
        </w:rPr>
        <w:t xml:space="preserve">ATH</w:t>
      </w:r>
      <w:r>
        <w:t xml:space="preserve">, la casilla</w:t>
      </w:r>
      <w:r>
        <w:t xml:space="preserve"> </w:t>
      </w:r>
      <w:r>
        <w:rPr>
          <w:i/>
          <w:iCs/>
        </w:rPr>
        <w:t xml:space="preserve">“Incluir sincronización de units”</w:t>
      </w:r>
      <w:r>
        <w:t xml:space="preserve"> </w:t>
      </w:r>
      <w:r>
        <w:rPr>
          <w:b/>
          <w:bCs/>
        </w:rPr>
        <w:t xml:space="preserve">borra</w:t>
      </w:r>
      <w:r>
        <w:t xml:space="preserve"> </w:t>
      </w:r>
      <w:r>
        <w:t xml:space="preserve">units huérfanas. Actívala solo si confías en los cambios del programa del proveedor.</w:t>
      </w:r>
    </w:p>
    <w:p>
      <w:pPr>
        <w:pStyle w:val="FirstParagraph"/>
      </w:pPr>
      <w:r>
        <w:rPr>
          <w:b/>
          <w:bCs/>
        </w:rPr>
        <w:t xml:space="preserve">ARC (tiro con arco)</w:t>
      </w:r>
      <w:r>
        <w:t xml:space="preserve"> </w:t>
      </w:r>
      <w:r>
        <w:t xml:space="preserve">— solo monitor, sin acciones: recibiendo / sin datos, documentos ODF recibidos, último tipo y fecha.</w:t>
      </w:r>
    </w:p>
    <w:p>
      <w:pPr>
        <w:pStyle w:val="CaptionedFigure"/>
      </w:pPr>
      <w:r>
        <w:drawing>
          <wp:inline>
            <wp:extent cx="5334000" cy="2195285"/>
            <wp:effectExtent b="0" l="0" r="0" t="0"/>
            <wp:docPr descr="Tarjeta ARC del Dashboard" title="" id="42" name="Picture"/>
            <a:graphic>
              <a:graphicData uri="http://schemas.openxmlformats.org/drawingml/2006/picture">
                <pic:pic>
                  <pic:nvPicPr>
                    <pic:cNvPr descr="img/dashboard-arc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5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Tarjeta ARC del Dashboard</w:t>
      </w:r>
    </w:p>
    <w:p>
      <w:pPr>
        <w:pStyle w:val="BodyText"/>
      </w:pPr>
      <w:r>
        <w:rPr>
          <w:b/>
          <w:bCs/>
        </w:rPr>
        <w:t xml:space="preserve">SWM (natación)</w:t>
      </w:r>
      <w:r>
        <w:t xml:space="preserve"> </w:t>
      </w:r>
      <w:r>
        <w:t xml:space="preserve">— estado del webhook, última entrega y meet activo.</w:t>
      </w:r>
      <w:r>
        <w:t xml:space="preserve"> </w:t>
      </w:r>
      <w:r>
        <w:rPr>
          <w:b/>
          <w:bCs/>
        </w:rPr>
        <w:t xml:space="preserve">Sincronizar</w:t>
      </w:r>
      <w:r>
        <w:t xml:space="preserve"> </w:t>
      </w:r>
      <w:r>
        <w:t xml:space="preserve">un meet por su id.</w:t>
      </w:r>
    </w:p>
    <w:p>
      <w:pPr>
        <w:pStyle w:val="CaptionedFigure"/>
      </w:pPr>
      <w:r>
        <w:drawing>
          <wp:inline>
            <wp:extent cx="5334000" cy="2376714"/>
            <wp:effectExtent b="0" l="0" r="0" t="0"/>
            <wp:docPr descr="Tarjeta SWM del Dashboard" title="" id="45" name="Picture"/>
            <a:graphic>
              <a:graphicData uri="http://schemas.openxmlformats.org/drawingml/2006/picture">
                <pic:pic>
                  <pic:nvPicPr>
                    <pic:cNvPr descr="img/dashboard-swm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6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Tarjeta SWM del Dashboard</w:t>
      </w:r>
    </w:p>
    <w:p>
      <w:pPr>
        <w:pStyle w:val="BodyText"/>
      </w:pPr>
      <w:r>
        <w:rPr>
          <w:b/>
          <w:bCs/>
        </w:rPr>
        <w:t xml:space="preserve">GAR / GRY (gimnasia)</w:t>
      </w:r>
      <w:r>
        <w:t xml:space="preserve"> </w:t>
      </w:r>
      <w:r>
        <w:t xml:space="preserve">— dos tarjetas gemelas: evento activo y estado (manual / auto-sync activa / sincronizado).</w:t>
      </w:r>
      <w:r>
        <w:t xml:space="preserve"> </w:t>
      </w:r>
      <w:r>
        <w:rPr>
          <w:b/>
          <w:bCs/>
        </w:rPr>
        <w:t xml:space="preserve">Sincronizar</w:t>
      </w:r>
      <w:r>
        <w:t xml:space="preserve"> </w:t>
      </w:r>
      <w:r>
        <w:t xml:space="preserve">el evento (id pre-rellenado con el activo) e</w:t>
      </w:r>
      <w:r>
        <w:t xml:space="preserve"> </w:t>
      </w:r>
      <w:r>
        <w:rPr>
          <w:b/>
          <w:bCs/>
        </w:rPr>
        <w:t xml:space="preserve">Iniciar auto-sync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Detener</w:t>
      </w:r>
      <w:r>
        <w:t xml:space="preserve">.</w:t>
      </w:r>
    </w:p>
    <w:p>
      <w:pPr>
        <w:pStyle w:val="CaptionedFigure"/>
      </w:pPr>
      <w:r>
        <w:drawing>
          <wp:inline>
            <wp:extent cx="5334000" cy="2376714"/>
            <wp:effectExtent b="0" l="0" r="0" t="0"/>
            <wp:docPr descr="Tarjeta GAR del Dashboard" title="" id="48" name="Picture"/>
            <a:graphic>
              <a:graphicData uri="http://schemas.openxmlformats.org/drawingml/2006/picture">
                <pic:pic>
                  <pic:nvPicPr>
                    <pic:cNvPr descr="img/dashboard-gar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6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Tarjeta GAR del Dashboard</w:t>
      </w:r>
    </w:p>
    <w:p>
      <w:pPr>
        <w:pStyle w:val="BodyText"/>
      </w:pPr>
      <w:r>
        <w:t xml:space="preserve">Si una tarjeta muestra</w:t>
      </w:r>
      <w:r>
        <w:t xml:space="preserve"> </w:t>
      </w:r>
      <w:r>
        <w:rPr>
          <w:i/>
          <w:iCs/>
        </w:rPr>
        <w:t xml:space="preserve">“No se pudo conectar…”</w:t>
      </w:r>
      <w:r>
        <w:t xml:space="preserve">, usa el botón de reintento y, si persiste, revisa Configuración o avisa al equipo técnico.</w:t>
      </w:r>
    </w:p>
    <w:bookmarkEnd w:id="50"/>
    <w:bookmarkStart w:id="147" w:name="páginas-por-deporte"/>
    <w:p>
      <w:pPr>
        <w:pStyle w:val="Heading2"/>
      </w:pPr>
      <w:r>
        <w:t xml:space="preserve">5. Páginas por deporte</w:t>
      </w:r>
    </w:p>
    <w:p>
      <w:pPr>
        <w:pStyle w:val="FirstParagraph"/>
      </w:pPr>
      <w:r>
        <w:t xml:space="preserve">Las páginas comparten un patrón: pestaña de</w:t>
      </w:r>
      <w:r>
        <w:t xml:space="preserve"> </w:t>
      </w:r>
      <w:r>
        <w:rPr>
          <w:b/>
          <w:bCs/>
        </w:rPr>
        <w:t xml:space="preserve">competición/estado</w:t>
      </w:r>
      <w:r>
        <w:t xml:space="preserve"> </w:t>
      </w:r>
      <w:r>
        <w:t xml:space="preserve">(qué hay en el GRS), pestaña</w:t>
      </w:r>
      <w:r>
        <w:t xml:space="preserve"> </w:t>
      </w:r>
      <w:r>
        <w:rPr>
          <w:b/>
          <w:bCs/>
        </w:rPr>
        <w:t xml:space="preserve">Proveedor</w:t>
      </w:r>
      <w:r>
        <w:t xml:space="preserve"> </w:t>
      </w:r>
      <w:r>
        <w:t xml:space="preserve">(lo que manda el sistema externo, tal cual, para diagnóstico) y pestaña</w:t>
      </w:r>
      <w:r>
        <w:t xml:space="preserve"> </w:t>
      </w:r>
      <w:r>
        <w:rPr>
          <w:b/>
          <w:bCs/>
        </w:rPr>
        <w:t xml:space="preserve">Sync</w:t>
      </w:r>
      <w:r>
        <w:t xml:space="preserve"> </w:t>
      </w:r>
      <w:r>
        <w:t xml:space="preserve">(controles, pasos de setup e historial).</w:t>
      </w:r>
    </w:p>
    <w:p>
      <w:pPr>
        <w:pStyle w:val="BodyText"/>
      </w:pPr>
      <w:r>
        <w:t xml:space="preserve">Varias páginas (WRE, SWM, GAR/GRY) comparten la tarjeta</w:t>
      </w:r>
      <w:r>
        <w:t xml:space="preserve"> </w:t>
      </w:r>
      <w:r>
        <w:rPr>
          <w:b/>
          <w:bCs/>
        </w:rPr>
        <w:t xml:space="preserve">Historial de sincronización</w:t>
      </w:r>
      <w:r>
        <w:t xml:space="preserve">: última corrida, lista de corridas por etapa con su badge (ok / error) y los errores</w:t>
      </w:r>
      <w:r>
        <w:t xml:space="preserve"> </w:t>
      </w:r>
      <w:r>
        <w:rPr>
          <w:b/>
          <w:bCs/>
        </w:rPr>
        <w:t xml:space="preserve">agrupados por causa</w:t>
      </w:r>
      <w:r>
        <w:t xml:space="preserve"> </w:t>
      </w:r>
      <w:r>
        <w:t xml:space="preserve">(</w:t>
      </w:r>
      <w:r>
        <w:rPr>
          <w:rStyle w:val="VerbatimChar"/>
        </w:rPr>
        <w:t xml:space="preserve">N× causa</w:t>
      </w:r>
      <w:r>
        <w:t xml:space="preserve"> </w:t>
      </w:r>
      <w:r>
        <w:t xml:space="preserve">+</w:t>
      </w:r>
      <w:r>
        <w:t xml:space="preserve"> </w:t>
      </w:r>
      <w:r>
        <w:t xml:space="preserve">“…y N más”</w:t>
      </w:r>
      <w:r>
        <w:t xml:space="preserve">); expande una causa para ver a qué unidades afecta.</w:t>
      </w:r>
    </w:p>
    <w:p>
      <w:pPr>
        <w:pStyle w:val="CaptionedFigure"/>
      </w:pPr>
      <w:r>
        <w:drawing>
          <wp:inline>
            <wp:extent cx="5334000" cy="4323634"/>
            <wp:effectExtent b="0" l="0" r="0" t="0"/>
            <wp:docPr descr="Tarjeta Historial de sincronización (común a varias páginas)" title="" id="52" name="Picture"/>
            <a:graphic>
              <a:graphicData uri="http://schemas.openxmlformats.org/drawingml/2006/picture">
                <pic:pic>
                  <pic:nvPicPr>
                    <pic:cNvPr descr="img/historial-sync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236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Tarjeta Historial de sincronización (común a varias páginas)</w:t>
      </w:r>
    </w:p>
    <w:bookmarkStart w:id="72" w:name="wre-lucha-arena"/>
    <w:p>
      <w:pPr>
        <w:pStyle w:val="Heading3"/>
      </w:pPr>
      <w:r>
        <w:t xml:space="preserve">5.1 WRE (lucha) — Arena</w:t>
      </w:r>
    </w:p>
    <w:p>
      <w:pPr>
        <w:pStyle w:val="FirstParagraph"/>
      </w:pPr>
      <w:r>
        <w:t xml:space="preserve">Se actualiza</w:t>
      </w:r>
      <w:r>
        <w:t xml:space="preserve"> </w:t>
      </w:r>
      <w:r>
        <w:rPr>
          <w:b/>
          <w:bCs/>
        </w:rPr>
        <w:t xml:space="preserve">en vivo</w:t>
      </w:r>
      <w:r>
        <w:t xml:space="preserve">: la página reacciona sola cuando Arena reporta cambios.</w:t>
      </w:r>
    </w:p>
    <w:p>
      <w:pPr>
        <w:pStyle w:val="CaptionedFigure"/>
      </w:pPr>
      <w:r>
        <w:drawing>
          <wp:inline>
            <wp:extent cx="5334000" cy="3889375"/>
            <wp:effectExtent b="0" l="0" r="0" t="0"/>
            <wp:docPr descr="Página WRE — evento en vivo con categorías y peleas" title="" id="55" name="Picture"/>
            <a:graphic>
              <a:graphicData uri="http://schemas.openxmlformats.org/drawingml/2006/picture">
                <pic:pic>
                  <pic:nvPicPr>
                    <pic:cNvPr descr="img/wre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89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Página WRE — evento en vivo con categorías y peleas</w:t>
      </w:r>
    </w:p>
    <w:p>
      <w:pPr>
        <w:pStyle w:val="BodyText"/>
      </w:pPr>
      <w:r>
        <w:rPr>
          <w:b/>
          <w:bCs/>
        </w:rPr>
        <w:t xml:space="preserve">Pestaña Competición.</w:t>
      </w:r>
      <w:r>
        <w:t xml:space="preserve"> </w:t>
      </w:r>
      <w:r>
        <w:t xml:space="preserve">La tarjeta</w:t>
      </w:r>
      <w:r>
        <w:t xml:space="preserve"> </w:t>
      </w:r>
      <w:r>
        <w:rPr>
          <w:i/>
          <w:iCs/>
        </w:rPr>
        <w:t xml:space="preserve">Evento actual</w:t>
      </w:r>
      <w:r>
        <w:t xml:space="preserve"> </w:t>
      </w:r>
      <w:r>
        <w:t xml:space="preserve">muestra sede, fechas y modalidad del evento activo de Arena:</w:t>
      </w:r>
    </w:p>
    <w:p>
      <w:pPr>
        <w:pStyle w:val="CaptionedFigure"/>
      </w:pPr>
      <w:r>
        <w:drawing>
          <wp:inline>
            <wp:extent cx="5334000" cy="992160"/>
            <wp:effectExtent b="0" l="0" r="0" t="0"/>
            <wp:docPr descr="Tarjeta Evento actual" title="" id="58" name="Picture"/>
            <a:graphic>
              <a:graphicData uri="http://schemas.openxmlformats.org/drawingml/2006/picture">
                <pic:pic>
                  <pic:nvPicPr>
                    <pic:cNvPr descr="img/wre-evento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92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Tarjeta Evento actual</w:t>
      </w:r>
    </w:p>
    <w:p>
      <w:pPr>
        <w:pStyle w:val="BodyText"/>
      </w:pPr>
      <w:r>
        <w:t xml:space="preserve">Debajo, las</w:t>
      </w:r>
      <w:r>
        <w:t xml:space="preserve"> </w:t>
      </w:r>
      <w:r>
        <w:rPr>
          <w:b/>
          <w:bCs/>
        </w:rPr>
        <w:t xml:space="preserve">Categorías</w:t>
      </w:r>
      <w:r>
        <w:t xml:space="preserve"> </w:t>
      </w:r>
      <w:r>
        <w:t xml:space="preserve">(con buscador) y las</w:t>
      </w:r>
      <w:r>
        <w:t xml:space="preserve"> </w:t>
      </w:r>
      <w:r>
        <w:rPr>
          <w:b/>
          <w:bCs/>
        </w:rPr>
        <w:t xml:space="preserve">Peleas</w:t>
      </w:r>
      <w:r>
        <w:t xml:space="preserve"> </w:t>
      </w:r>
      <w:r>
        <w:t xml:space="preserve">de la categoría seleccionada, agrupadas por ronda, con filtros Todas / Finalizadas / Pendientes y el área (tatami) de cada pelea. El botón</w:t>
      </w:r>
      <w:r>
        <w:t xml:space="preserve"> </w:t>
      </w:r>
      <w:r>
        <w:rPr>
          <w:b/>
          <w:bCs/>
        </w:rPr>
        <w:t xml:space="preserve">Sincronizar</w:t>
      </w:r>
      <w:r>
        <w:t xml:space="preserve"> </w:t>
      </w:r>
      <w:r>
        <w:t xml:space="preserve">re-sincroniza solo esa categoría:</w:t>
      </w:r>
    </w:p>
    <w:p>
      <w:pPr>
        <w:pStyle w:val="CaptionedFigure"/>
      </w:pPr>
      <w:r>
        <w:drawing>
          <wp:inline>
            <wp:extent cx="5334000" cy="2979023"/>
            <wp:effectExtent b="0" l="0" r="0" t="0"/>
            <wp:docPr descr="Categorías y peleas por ronda" title="" id="61" name="Picture"/>
            <a:graphic>
              <a:graphicData uri="http://schemas.openxmlformats.org/drawingml/2006/picture">
                <pic:pic>
                  <pic:nvPicPr>
                    <pic:cNvPr descr="img/wre-peleas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90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Categorías y peleas por ronda</w:t>
      </w:r>
    </w:p>
    <w:p>
      <w:pPr>
        <w:pStyle w:val="BodyText"/>
      </w:pPr>
      <w:r>
        <w:rPr>
          <w:b/>
          <w:bCs/>
        </w:rPr>
        <w:t xml:space="preserve">Pestaña Proveedor.</w:t>
      </w:r>
      <w:r>
        <w:t xml:space="preserve"> </w:t>
      </w:r>
      <w:r>
        <w:t xml:space="preserve">Datos crudos de Arena (Evento / Categorías / Peleas) sin interpretación del GRS.</w:t>
      </w:r>
    </w:p>
    <w:p>
      <w:pPr>
        <w:pStyle w:val="BodyText"/>
      </w:pPr>
      <w:r>
        <w:rPr>
          <w:b/>
          <w:bCs/>
        </w:rPr>
        <w:t xml:space="preserve">Pestaña Sync.</w:t>
      </w:r>
      <w:r>
        <w:t xml:space="preserve"> </w:t>
      </w:r>
      <w:r>
        <w:t xml:space="preserve">Tres tarjetas y el historial: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Loop de sincronización</w:t>
      </w:r>
      <w:r>
        <w:t xml:space="preserve">: sondeo periódico de respaldo del webhook (</w:t>
      </w:r>
      <w:r>
        <w:rPr>
          <w:b/>
          <w:bCs/>
        </w:rPr>
        <w:t xml:space="preserve">Iniciar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Detener</w:t>
      </w:r>
      <w:r>
        <w:t xml:space="preserve">).</w:t>
      </w:r>
    </w:p>
    <w:p>
      <w:pPr>
        <w:pStyle w:val="CaptionedFigure"/>
      </w:pPr>
      <w:r>
        <w:drawing>
          <wp:inline>
            <wp:extent cx="5334000" cy="682679"/>
            <wp:effectExtent b="0" l="0" r="0" t="0"/>
            <wp:docPr descr="Loop de sincronización" title="" id="64" name="Picture"/>
            <a:graphic>
              <a:graphicData uri="http://schemas.openxmlformats.org/drawingml/2006/picture">
                <pic:pic>
                  <pic:nvPicPr>
                    <pic:cNvPr descr="img/wre-loop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26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Loop de sincronización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Webhook de Arena</w:t>
      </w:r>
      <w:r>
        <w:t xml:space="preserve">: registra/activa/elimina el webhook con el que Arena avisa los cambios en vivo; muestra la URL receptora.</w:t>
      </w:r>
    </w:p>
    <w:p>
      <w:pPr>
        <w:pStyle w:val="CaptionedFigure"/>
      </w:pPr>
      <w:r>
        <w:drawing>
          <wp:inline>
            <wp:extent cx="5334000" cy="937546"/>
            <wp:effectExtent b="0" l="0" r="0" t="0"/>
            <wp:docPr descr="Webhook de Arena" title="" id="67" name="Picture"/>
            <a:graphic>
              <a:graphicData uri="http://schemas.openxmlformats.org/drawingml/2006/picture">
                <pic:pic>
                  <pic:nvPicPr>
                    <pic:cNvPr descr="img/wre-webhook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75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Webhook de Arena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Setup en GRS</w:t>
      </w:r>
      <w:r>
        <w:t xml:space="preserve">: crear estructura del evento → participantes → grupos → resultados.</w:t>
      </w:r>
    </w:p>
    <w:p>
      <w:pPr>
        <w:pStyle w:val="CaptionedFigure"/>
      </w:pPr>
      <w:r>
        <w:drawing>
          <wp:inline>
            <wp:extent cx="5334000" cy="2075344"/>
            <wp:effectExtent b="0" l="0" r="0" t="0"/>
            <wp:docPr descr="Setup en GRS" title="" id="70" name="Picture"/>
            <a:graphic>
              <a:graphicData uri="http://schemas.openxmlformats.org/drawingml/2006/picture">
                <pic:pic>
                  <pic:nvPicPr>
                    <pic:cNvPr descr="img/wre-setup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5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Setup en GRS</w:t>
      </w:r>
    </w:p>
    <w:p>
      <w:pPr>
        <w:pStyle w:val="BodyText"/>
      </w:pPr>
      <w:r>
        <w:rPr>
          <w:b/>
          <w:bCs/>
        </w:rPr>
        <w:t xml:space="preserve">Flujo típico al inicio del evento:</w:t>
      </w:r>
      <w:r>
        <w:t xml:space="preserve"> </w:t>
      </w:r>
      <w:r>
        <w:t xml:space="preserve">Configuración → WRE con Base URL y eventCode → pestaña Sync → ejecutar el setup → iniciar el loop. Después, la pestaña Competición es el monitor del día a día.</w:t>
      </w:r>
    </w:p>
    <w:bookmarkEnd w:id="72"/>
    <w:bookmarkStart w:id="94" w:name="jud-judo-zempo"/>
    <w:p>
      <w:pPr>
        <w:pStyle w:val="Heading3"/>
      </w:pPr>
      <w:r>
        <w:t xml:space="preserve">5.2 JUD (judo) — Zempo</w:t>
      </w:r>
    </w:p>
    <w:p>
      <w:pPr>
        <w:pStyle w:val="FirstParagraph"/>
      </w:pPr>
      <w:r>
        <w:t xml:space="preserve">Arriba de todo está la barra con el</w:t>
      </w:r>
      <w:r>
        <w:t xml:space="preserve"> </w:t>
      </w:r>
      <w:r>
        <w:rPr>
          <w:b/>
          <w:bCs/>
        </w:rPr>
        <w:t xml:space="preserve">código de competición</w:t>
      </w:r>
      <w:r>
        <w:t xml:space="preserve"> </w:t>
      </w:r>
      <w:r>
        <w:t xml:space="preserve">de Zempo, que usan todas las pestañas. Al lado del campo aparecen dos chips con los códigos configurados en Integraciones —</w:t>
      </w:r>
      <w:r>
        <w:t xml:space="preserve"> </w:t>
      </w:r>
      <w:r>
        <w:rPr>
          <w:b/>
          <w:bCs/>
        </w:rPr>
        <w:t xml:space="preserve">Individual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Equipos</w:t>
      </w:r>
      <w:r>
        <w:t xml:space="preserve"> </w:t>
      </w:r>
      <w:r>
        <w:t xml:space="preserve">— para ponerlos con un click sin re-tipear. Al escribir o elegir un código, la barra lo</w:t>
      </w:r>
      <w:r>
        <w:t xml:space="preserve"> </w:t>
      </w:r>
      <w:r>
        <w:rPr>
          <w:b/>
          <w:bCs/>
        </w:rPr>
        <w:t xml:space="preserve">valida en vivo</w:t>
      </w:r>
      <w:r>
        <w:t xml:space="preserve"> </w:t>
      </w:r>
      <w:r>
        <w:t xml:space="preserve">contra Zempo y muestra el nombre de la competición, cuántas categorías tiene (y cuántas sorteadas) y los inscritos:</w:t>
      </w:r>
    </w:p>
    <w:p>
      <w:pPr>
        <w:pStyle w:val="CaptionedFigure"/>
      </w:pPr>
      <w:r>
        <w:drawing>
          <wp:inline>
            <wp:extent cx="5334000" cy="373197"/>
            <wp:effectExtent b="0" l="0" r="0" t="0"/>
            <wp:docPr descr="Barra de competición con validación en vivo" title="" id="74" name="Picture"/>
            <a:graphic>
              <a:graphicData uri="http://schemas.openxmlformats.org/drawingml/2006/picture">
                <pic:pic>
                  <pic:nvPicPr>
                    <pic:cNvPr descr="img/jud-barra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31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Barra de competición con validación en vivo</w:t>
      </w:r>
    </w:p>
    <w:p>
      <w:pPr>
        <w:pStyle w:val="CaptionedFigure"/>
      </w:pPr>
      <w:r>
        <w:drawing>
          <wp:inline>
            <wp:extent cx="5334000" cy="3889375"/>
            <wp:effectExtent b="0" l="0" r="0" t="0"/>
            <wp:docPr descr="Página JUD — pestaña Configuración con los pasos de setup" title="" id="77" name="Picture"/>
            <a:graphic>
              <a:graphicData uri="http://schemas.openxmlformats.org/drawingml/2006/picture">
                <pic:pic>
                  <pic:nvPicPr>
                    <pic:cNvPr descr="img/jud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89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Página JUD — pestaña Configuración con los pasos de setup</w:t>
      </w:r>
    </w:p>
    <w:p>
      <w:pPr>
        <w:pStyle w:val="BodyText"/>
      </w:pPr>
      <w:r>
        <w:rPr>
          <w:b/>
          <w:bCs/>
        </w:rPr>
        <w:t xml:space="preserve">Pestaña Configuración.</w:t>
      </w:r>
      <w:r>
        <w:t xml:space="preserve"> </w:t>
      </w:r>
      <w:r>
        <w:t xml:space="preserve">La tarjeta de setup ejecuta el flujo por fases desde Zempo hacia el GRS: crear estructura → participantes → start list → equipos → resultados → rankings, más staff y federaciones. El campo</w:t>
      </w:r>
      <w:r>
        <w:t xml:space="preserve"> </w:t>
      </w:r>
      <w:r>
        <w:rPr>
          <w:b/>
          <w:bCs/>
        </w:rPr>
        <w:t xml:space="preserve">Código de evento (eventCode)</w:t>
      </w:r>
      <w:r>
        <w:t xml:space="preserve"> </w:t>
      </w:r>
      <w:r>
        <w:t xml:space="preserve">viene pre-rellenado desde Integraciones. Cada paso tiene su botón</w:t>
      </w:r>
      <w:r>
        <w:t xml:space="preserve"> </w:t>
      </w:r>
      <w:r>
        <w:rPr>
          <w:b/>
          <w:bCs/>
        </w:rPr>
        <w:t xml:space="preserve">Ejecutar</w:t>
      </w:r>
      <w:r>
        <w:t xml:space="preserve"> </w:t>
      </w:r>
      <w:r>
        <w:t xml:space="preserve">y muestra un resumen (creados / procesados / omitidos) con errores si los hay; también se puede</w:t>
      </w:r>
      <w:r>
        <w:t xml:space="preserve"> </w:t>
      </w:r>
      <w:r>
        <w:rPr>
          <w:b/>
          <w:bCs/>
        </w:rPr>
        <w:t xml:space="preserve">Ejecutar todo</w:t>
      </w:r>
      <w:r>
        <w:t xml:space="preserve"> </w:t>
      </w:r>
      <w:r>
        <w:t xml:space="preserve">en orden:</w:t>
      </w:r>
    </w:p>
    <w:p>
      <w:pPr>
        <w:pStyle w:val="CaptionedFigure"/>
      </w:pPr>
      <w:r>
        <w:drawing>
          <wp:inline>
            <wp:extent cx="5334000" cy="3513522"/>
            <wp:effectExtent b="0" l="0" r="0" t="0"/>
            <wp:docPr descr="Setup de la competición de judo" title="" id="80" name="Picture"/>
            <a:graphic>
              <a:graphicData uri="http://schemas.openxmlformats.org/drawingml/2006/picture">
                <pic:pic>
                  <pic:nvPicPr>
                    <pic:cNvPr descr="img/jud-setup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35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Setup de la competición de judo</w:t>
      </w:r>
    </w:p>
    <w:p>
      <w:pPr>
        <w:pStyle w:val="BodyText"/>
      </w:pPr>
      <w:r>
        <w:t xml:space="preserve">Al pie, la</w:t>
      </w:r>
      <w:r>
        <w:t xml:space="preserve"> </w:t>
      </w:r>
      <w:r>
        <w:rPr>
          <w:b/>
          <w:bCs/>
        </w:rPr>
        <w:t xml:space="preserve">Sincronización (zempo)</w:t>
      </w:r>
      <w:r>
        <w:t xml:space="preserve">: activa/detiene el refresco periódico (cada 15 s) de una o varias competiciones:</w:t>
      </w:r>
    </w:p>
    <w:p>
      <w:pPr>
        <w:pStyle w:val="CaptionedFigure"/>
      </w:pPr>
      <w:r>
        <w:drawing>
          <wp:inline>
            <wp:extent cx="5334000" cy="846522"/>
            <wp:effectExtent b="0" l="0" r="0" t="0"/>
            <wp:docPr descr="Sincronización periódica de zempo" title="" id="83" name="Picture"/>
            <a:graphic>
              <a:graphicData uri="http://schemas.openxmlformats.org/drawingml/2006/picture">
                <pic:pic>
                  <pic:nvPicPr>
                    <pic:cNvPr descr="img/jud-sync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465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Sincronización periódica de zempo</w:t>
      </w:r>
    </w:p>
    <w:p>
      <w:pPr>
        <w:pStyle w:val="BodyText"/>
      </w:pPr>
      <w:r>
        <w:rPr>
          <w:b/>
          <w:bCs/>
        </w:rPr>
        <w:t xml:space="preserve">Pestaña Lutas.</w:t>
      </w:r>
      <w:r>
        <w:t xml:space="preserve"> </w:t>
      </w:r>
      <w:r>
        <w:t xml:space="preserve">Categorías con su progreso (completadas/total) y las lutas de la categoría seleccionada. Como el nombre de las categorías se repite, cada fila muestra además el código del sport-event (el sufijo lleva el peso, p. ej.</w:t>
      </w:r>
      <w:r>
        <w:t xml:space="preserve"> </w:t>
      </w:r>
      <w:r>
        <w:rPr>
          <w:rStyle w:val="VerbatimChar"/>
        </w:rPr>
        <w:t xml:space="preserve">14A1640</w:t>
      </w:r>
      <w:r>
        <w:t xml:space="preserve">):</w:t>
      </w:r>
    </w:p>
    <w:p>
      <w:pPr>
        <w:pStyle w:val="CaptionedFigure"/>
      </w:pPr>
      <w:r>
        <w:drawing>
          <wp:inline>
            <wp:extent cx="5334000" cy="4360843"/>
            <wp:effectExtent b="0" l="0" r="0" t="0"/>
            <wp:docPr descr="Categorías y lutas de la seleccionada" title="" id="86" name="Picture"/>
            <a:graphic>
              <a:graphicData uri="http://schemas.openxmlformats.org/drawingml/2006/picture">
                <pic:pic>
                  <pic:nvPicPr>
                    <pic:cNvPr descr="img/jud-lutas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608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Categorías y lutas de la seleccionada</w:t>
      </w:r>
    </w:p>
    <w:p>
      <w:pPr>
        <w:pStyle w:val="BodyText"/>
      </w:pPr>
      <w:r>
        <w:rPr>
          <w:b/>
          <w:bCs/>
        </w:rPr>
        <w:t xml:space="preserve">Pestaña Orden de lutas.</w:t>
      </w:r>
      <w:r>
        <w:t xml:space="preserve"> </w:t>
      </w:r>
      <w:r>
        <w:t xml:space="preserve">Orden de ejecución por área (tatami), día y turno, con filtros:</w:t>
      </w:r>
    </w:p>
    <w:p>
      <w:pPr>
        <w:pStyle w:val="CaptionedFigure"/>
      </w:pPr>
      <w:r>
        <w:drawing>
          <wp:inline>
            <wp:extent cx="5334000" cy="4323634"/>
            <wp:effectExtent b="0" l="0" r="0" t="0"/>
            <wp:docPr descr="Orden de lutas por tatami" title="" id="89" name="Picture"/>
            <a:graphic>
              <a:graphicData uri="http://schemas.openxmlformats.org/drawingml/2006/picture">
                <pic:pic>
                  <pic:nvPicPr>
                    <pic:cNvPr descr="img/jud-orden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236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Orden de lutas por tatami</w:t>
      </w:r>
    </w:p>
    <w:p>
      <w:pPr>
        <w:pStyle w:val="BodyText"/>
      </w:pPr>
      <w:r>
        <w:rPr>
          <w:b/>
          <w:bCs/>
        </w:rPr>
        <w:t xml:space="preserve">Pestaña Resultados.</w:t>
      </w:r>
      <w:r>
        <w:t xml:space="preserve"> </w:t>
      </w:r>
      <w:r>
        <w:t xml:space="preserve">Pódio por categoría cuando la competición termina (mientras tanto,</w:t>
      </w:r>
      <w:r>
        <w:t xml:space="preserve"> </w:t>
      </w:r>
      <w:r>
        <w:t xml:space="preserve">“Aún no hay resultados finales”</w:t>
      </w:r>
      <w:r>
        <w:t xml:space="preserve">):</w:t>
      </w:r>
    </w:p>
    <w:p>
      <w:pPr>
        <w:pStyle w:val="CaptionedFigure"/>
      </w:pPr>
      <w:r>
        <w:drawing>
          <wp:inline>
            <wp:extent cx="5334000" cy="655372"/>
            <wp:effectExtent b="0" l="0" r="0" t="0"/>
            <wp:docPr descr="Resultados finales (pódio)" title="" id="92" name="Picture"/>
            <a:graphic>
              <a:graphicData uri="http://schemas.openxmlformats.org/drawingml/2006/picture">
                <pic:pic>
                  <pic:nvPicPr>
                    <pic:cNvPr descr="img/jud-resultados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53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Resultados finales (pódio)</w:t>
      </w:r>
    </w:p>
    <w:bookmarkEnd w:id="94"/>
    <w:bookmarkStart w:id="104" w:name="ath-atletismo-cbat"/>
    <w:p>
      <w:pPr>
        <w:pStyle w:val="Heading3"/>
      </w:pPr>
      <w:r>
        <w:t xml:space="preserve">5.3 ATH (atletismo) — CBAT</w:t>
      </w:r>
    </w:p>
    <w:p>
      <w:pPr>
        <w:pStyle w:val="CaptionedFigure"/>
      </w:pPr>
      <w:r>
        <w:drawing>
          <wp:inline>
            <wp:extent cx="5334000" cy="3889375"/>
            <wp:effectExtent b="0" l="0" r="0" t="0"/>
            <wp:docPr descr="Página ATH — loop de sincronización y setup en GRS" title="" id="96" name="Picture"/>
            <a:graphic>
              <a:graphicData uri="http://schemas.openxmlformats.org/drawingml/2006/picture">
                <pic:pic>
                  <pic:nvPicPr>
                    <pic:cNvPr descr="img/ath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89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Página ATH — loop de sincronización y setup en GRS</w:t>
      </w:r>
    </w:p>
    <w:p>
      <w:pPr>
        <w:pStyle w:val="BodyText"/>
      </w:pPr>
      <w:r>
        <w:rPr>
          <w:b/>
          <w:bCs/>
        </w:rPr>
        <w:t xml:space="preserve">Loop de sincronización</w:t>
      </w:r>
      <w:r>
        <w:t xml:space="preserve">: Iniciar / Detener el sync automático, con fecha y hora opcionales para sincronizar un día concreto:</w:t>
      </w:r>
    </w:p>
    <w:p>
      <w:pPr>
        <w:pStyle w:val="CaptionedFigure"/>
      </w:pPr>
      <w:r>
        <w:drawing>
          <wp:inline>
            <wp:extent cx="5334000" cy="1146901"/>
            <wp:effectExtent b="0" l="0" r="0" t="0"/>
            <wp:docPr descr="Loop de sincronización de ATH" title="" id="99" name="Picture"/>
            <a:graphic>
              <a:graphicData uri="http://schemas.openxmlformats.org/drawingml/2006/picture">
                <pic:pic>
                  <pic:nvPicPr>
                    <pic:cNvPr descr="img/ath-loop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469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Loop de sincronización de ATH</w:t>
      </w:r>
    </w:p>
    <w:p>
      <w:pPr>
        <w:pStyle w:val="BodyText"/>
      </w:pPr>
      <w:r>
        <w:rPr>
          <w:b/>
          <w:bCs/>
        </w:rPr>
        <w:t xml:space="preserve">Setup en GRS</w:t>
      </w:r>
      <w:r>
        <w:t xml:space="preserve"> </w:t>
      </w:r>
      <w:r>
        <w:t xml:space="preserve">en dos grupos, cada uno con su</w:t>
      </w:r>
      <w:r>
        <w:t xml:space="preserve"> </w:t>
      </w:r>
      <w:r>
        <w:rPr>
          <w:b/>
          <w:bCs/>
        </w:rPr>
        <w:t xml:space="preserve">Ejecutar todo</w:t>
      </w:r>
      <w:r>
        <w:t xml:space="preserve">:</w:t>
      </w:r>
      <w:r>
        <w:t xml:space="preserve"> </w:t>
      </w:r>
      <w:r>
        <w:rPr>
          <w:i/>
          <w:iCs/>
        </w:rPr>
        <w:t xml:space="preserve">Estructura</w:t>
      </w:r>
      <w:r>
        <w:t xml:space="preserve"> </w:t>
      </w:r>
      <w:r>
        <w:t xml:space="preserve">(categorías → sport-events → competiciones → fases → unidades) y</w:t>
      </w:r>
      <w:r>
        <w:t xml:space="preserve"> </w:t>
      </w:r>
      <w:r>
        <w:rPr>
          <w:i/>
          <w:iCs/>
        </w:rPr>
        <w:t xml:space="preserve">Entidades</w:t>
      </w:r>
      <w:r>
        <w:t xml:space="preserve"> </w:t>
      </w:r>
      <w:r>
        <w:t xml:space="preserve">(organizaciones → participantes → grupos de relevos → medallas). Ejecuta en ese orden:</w:t>
      </w:r>
    </w:p>
    <w:p>
      <w:pPr>
        <w:pStyle w:val="CaptionedFigure"/>
      </w:pPr>
      <w:r>
        <w:drawing>
          <wp:inline>
            <wp:extent cx="5334000" cy="3440703"/>
            <wp:effectExtent b="0" l="0" r="0" t="0"/>
            <wp:docPr descr="Setup en GRS de ATH" title="" id="102" name="Picture"/>
            <a:graphic>
              <a:graphicData uri="http://schemas.openxmlformats.org/drawingml/2006/picture">
                <pic:pic>
                  <pic:nvPicPr>
                    <pic:cNvPr descr="img/ath-setup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40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Setup en GRS de ATH</w:t>
      </w:r>
    </w:p>
    <w:p>
      <w:pPr>
        <w:pStyle w:val="BodyText"/>
      </w:pPr>
      <w:r>
        <w:rPr>
          <w:b/>
          <w:bCs/>
        </w:rPr>
        <w:t xml:space="preserve">Categorías del evento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Horarios de competición</w:t>
      </w:r>
      <w:r>
        <w:t xml:space="preserve">: vistas de lectura de lo que envía el CBAT (pulsa</w:t>
      </w:r>
      <w:r>
        <w:t xml:space="preserve"> </w:t>
      </w:r>
      <w:r>
        <w:rPr>
          <w:b/>
          <w:bCs/>
        </w:rPr>
        <w:t xml:space="preserve">Cargar</w:t>
      </w:r>
      <w:r>
        <w:t xml:space="preserve">), con filtro por fecha en los horarios.</w:t>
      </w:r>
    </w:p>
    <w:bookmarkEnd w:id="104"/>
    <w:bookmarkStart w:id="114" w:name="arc-tiro-con-arco-ianseo"/>
    <w:p>
      <w:pPr>
        <w:pStyle w:val="Heading3"/>
      </w:pPr>
      <w:r>
        <w:t xml:space="preserve">5.4 ARC (tiro con arco) — IANSEO</w:t>
      </w:r>
    </w:p>
    <w:p>
      <w:pPr>
        <w:pStyle w:val="FirstParagraph"/>
      </w:pPr>
      <w:r>
        <w:t xml:space="preserve">Solo lectura: IANSEO empuja documentos ODF al GRS y esta página los monitorea.</w:t>
      </w:r>
    </w:p>
    <w:p>
      <w:pPr>
        <w:pStyle w:val="CaptionedFigure"/>
      </w:pPr>
      <w:r>
        <w:drawing>
          <wp:inline>
            <wp:extent cx="5334000" cy="3889375"/>
            <wp:effectExtent b="0" l="0" r="0" t="0"/>
            <wp:docPr descr="Página ARC — monitor de ingesta de documentos ODF" title="" id="106" name="Picture"/>
            <a:graphic>
              <a:graphicData uri="http://schemas.openxmlformats.org/drawingml/2006/picture">
                <pic:pic>
                  <pic:nvPicPr>
                    <pic:cNvPr descr="img/arc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89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Página ARC — monitor de ingesta de documentos ODF</w:t>
      </w:r>
    </w:p>
    <w:p>
      <w:pPr>
        <w:pStyle w:val="BodyText"/>
      </w:pPr>
      <w:r>
        <w:rPr>
          <w:b/>
          <w:bCs/>
        </w:rPr>
        <w:t xml:space="preserve">Pestaña Monitor de ingesta.</w:t>
      </w:r>
      <w:r>
        <w:t xml:space="preserve"> </w:t>
      </w:r>
      <w:r>
        <w:t xml:space="preserve">Tabla de documentos recibidos (filtrable por tipo: Brackets, Clasificación, Match); al seleccionar uno se ve su contenido tal como llegó:</w:t>
      </w:r>
    </w:p>
    <w:p>
      <w:pPr>
        <w:pStyle w:val="CaptionedFigure"/>
      </w:pPr>
      <w:r>
        <w:drawing>
          <wp:inline>
            <wp:extent cx="5334000" cy="4323634"/>
            <wp:effectExtent b="0" l="0" r="0" t="0"/>
            <wp:docPr descr="Documentos recibidos y contenido del seleccionado" title="" id="109" name="Picture"/>
            <a:graphic>
              <a:graphicData uri="http://schemas.openxmlformats.org/drawingml/2006/picture">
                <pic:pic>
                  <pic:nvPicPr>
                    <pic:cNvPr descr="img/arc-monitor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236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Documentos recibidos y contenido del seleccionado</w:t>
      </w:r>
    </w:p>
    <w:p>
      <w:pPr>
        <w:pStyle w:val="BodyText"/>
      </w:pPr>
      <w:r>
        <w:rPr>
          <w:b/>
          <w:bCs/>
        </w:rPr>
        <w:t xml:space="preserve">Pestaña Competencia.</w:t>
      </w:r>
      <w:r>
        <w:t xml:space="preserve"> </w:t>
      </w:r>
      <w:r>
        <w:t xml:space="preserve">Categorías con su progreso y los matches de la seleccionada, agrupados por ronda, con marcador y ganador:</w:t>
      </w:r>
    </w:p>
    <w:p>
      <w:pPr>
        <w:pStyle w:val="CaptionedFigure"/>
      </w:pPr>
      <w:r>
        <w:drawing>
          <wp:inline>
            <wp:extent cx="5334000" cy="4323634"/>
            <wp:effectExtent b="0" l="0" r="0" t="0"/>
            <wp:docPr descr="Categorías y matches por ronda" title="" id="112" name="Picture"/>
            <a:graphic>
              <a:graphicData uri="http://schemas.openxmlformats.org/drawingml/2006/picture">
                <pic:pic>
                  <pic:nvPicPr>
                    <pic:cNvPr descr="img/arc-competencia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236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Categorías y matches por ronda</w:t>
      </w:r>
    </w:p>
    <w:p>
      <w:pPr>
        <w:pStyle w:val="BodyText"/>
      </w:pPr>
      <w:r>
        <w:t xml:space="preserve">Si no llegan documentos (</w:t>
      </w:r>
      <w:r>
        <w:t xml:space="preserve">“sin datos”</w:t>
      </w:r>
      <w:r>
        <w:t xml:space="preserve"> </w:t>
      </w:r>
      <w:r>
        <w:t xml:space="preserve">en el Dashboard), el problema está del lado de IANSEO o del webhook — no hay nada que</w:t>
      </w:r>
      <w:r>
        <w:t xml:space="preserve"> </w:t>
      </w:r>
      <w:r>
        <w:t xml:space="preserve">“ejecutar”</w:t>
      </w:r>
      <w:r>
        <w:t xml:space="preserve"> </w:t>
      </w:r>
      <w:r>
        <w:t xml:space="preserve">desde aquí.</w:t>
      </w:r>
    </w:p>
    <w:bookmarkEnd w:id="114"/>
    <w:bookmarkStart w:id="127" w:name="swm-natación-swimsystem"/>
    <w:p>
      <w:pPr>
        <w:pStyle w:val="Heading3"/>
      </w:pPr>
      <w:r>
        <w:t xml:space="preserve">5.5 SWM (natación) — SwimSystem</w:t>
      </w:r>
    </w:p>
    <w:p>
      <w:pPr>
        <w:pStyle w:val="FirstParagraph"/>
      </w:pPr>
      <w:r>
        <w:t xml:space="preserve">El meet activo se elige en</w:t>
      </w:r>
      <w:r>
        <w:t xml:space="preserve"> </w:t>
      </w:r>
      <w:r>
        <w:rPr>
          <w:b/>
          <w:bCs/>
        </w:rPr>
        <w:t xml:space="preserve">Configuración → Integraciones</w:t>
      </w:r>
      <w:r>
        <w:t xml:space="preserve"> </w:t>
      </w:r>
      <w:r>
        <w:t xml:space="preserve">(lista de meets con etiqueta y UUID).</w:t>
      </w:r>
    </w:p>
    <w:p>
      <w:pPr>
        <w:pStyle w:val="CaptionedFigure"/>
      </w:pPr>
      <w:r>
        <w:drawing>
          <wp:inline>
            <wp:extent cx="5334000" cy="3889375"/>
            <wp:effectExtent b="0" l="0" r="0" t="0"/>
            <wp:docPr descr="Página SWM — estado del webhook y entregas recientes" title="" id="116" name="Picture"/>
            <a:graphic>
              <a:graphicData uri="http://schemas.openxmlformats.org/drawingml/2006/picture">
                <pic:pic>
                  <pic:nvPicPr>
                    <pic:cNvPr descr="img/swm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89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Página SWM — estado del webhook y entregas recientes</w:t>
      </w:r>
    </w:p>
    <w:p>
      <w:pPr>
        <w:pStyle w:val="BodyText"/>
      </w:pPr>
      <w:r>
        <w:rPr>
          <w:b/>
          <w:bCs/>
        </w:rPr>
        <w:t xml:space="preserve">Pestaña Estado.</w:t>
      </w:r>
      <w:r>
        <w:t xml:space="preserve"> </w:t>
      </w:r>
      <w:r>
        <w:t xml:space="preserve">Estado de la conexión con SwimSystem y las</w:t>
      </w:r>
      <w:r>
        <w:t xml:space="preserve"> </w:t>
      </w:r>
      <w:r>
        <w:rPr>
          <w:b/>
          <w:bCs/>
        </w:rPr>
        <w:t xml:space="preserve">entregas de webhook</w:t>
      </w:r>
      <w:r>
        <w:t xml:space="preserve"> </w:t>
      </w:r>
      <w:r>
        <w:t xml:space="preserve">recientes, con contadores (completadas, fallidas, en espera) y el motivo cuando una falla:</w:t>
      </w:r>
    </w:p>
    <w:p>
      <w:pPr>
        <w:pStyle w:val="CaptionedFigure"/>
      </w:pPr>
      <w:r>
        <w:drawing>
          <wp:inline>
            <wp:extent cx="5334000" cy="4323634"/>
            <wp:effectExtent b="0" l="0" r="0" t="0"/>
            <wp:docPr descr="Estado de la integración y entregas de webhook" title="" id="119" name="Picture"/>
            <a:graphic>
              <a:graphicData uri="http://schemas.openxmlformats.org/drawingml/2006/picture">
                <pic:pic>
                  <pic:nvPicPr>
                    <pic:cNvPr descr="img/swm-estado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236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Estado de la integración y entregas de webhook</w:t>
      </w:r>
    </w:p>
    <w:p>
      <w:pPr>
        <w:pStyle w:val="BodyText"/>
      </w:pPr>
      <w:r>
        <w:rPr>
          <w:b/>
          <w:bCs/>
        </w:rPr>
        <w:t xml:space="preserve">Pestaña Proveedor.</w:t>
      </w:r>
      <w:r>
        <w:t xml:space="preserve"> </w:t>
      </w:r>
      <w:r>
        <w:t xml:space="preserve">Recursos crudos de SwimSystem (events, results, clubs, athletes, scoring, medals) con buscador:</w:t>
      </w:r>
    </w:p>
    <w:p>
      <w:pPr>
        <w:pStyle w:val="CaptionedFigure"/>
      </w:pPr>
      <w:r>
        <w:drawing>
          <wp:inline>
            <wp:extent cx="5334000" cy="4323634"/>
            <wp:effectExtent b="0" l="0" r="0" t="0"/>
            <wp:docPr descr="Proveedor — recurso athletes" title="" id="122" name="Picture"/>
            <a:graphic>
              <a:graphicData uri="http://schemas.openxmlformats.org/drawingml/2006/picture">
                <pic:pic>
                  <pic:nvPicPr>
                    <pic:cNvPr descr="img/swm-proveedor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236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Proveedor — recurso athletes</w:t>
      </w:r>
    </w:p>
    <w:p>
      <w:pPr>
        <w:pStyle w:val="BodyText"/>
      </w:pPr>
      <w:r>
        <w:rPr>
          <w:b/>
          <w:bCs/>
        </w:rPr>
        <w:t xml:space="preserve">Pestaña Sync.</w:t>
      </w:r>
      <w:r>
        <w:t xml:space="preserve"> </w:t>
      </w:r>
      <w:r>
        <w:t xml:space="preserve">Selector del meet activo,</w:t>
      </w:r>
      <w:r>
        <w:t xml:space="preserve"> </w:t>
      </w:r>
      <w:r>
        <w:rPr>
          <w:b/>
          <w:bCs/>
        </w:rPr>
        <w:t xml:space="preserve">Sincronizar meet</w:t>
      </w:r>
      <w:r>
        <w:t xml:space="preserve">,</w:t>
      </w:r>
      <w:r>
        <w:t xml:space="preserve"> </w:t>
      </w:r>
      <w:r>
        <w:rPr>
          <w:b/>
          <w:bCs/>
        </w:rPr>
        <w:t xml:space="preserve">Validar (mapeo RSC)</w:t>
      </w:r>
      <w:r>
        <w:t xml:space="preserve"> </w:t>
      </w:r>
      <w:r>
        <w:t xml:space="preserve">y el sync por etapa en orden de dependencia: estructura → organizaciones → participantes → grupos (relevos) → start-lists → resultados (este último se dispara durante/después de la competencia, no en la carga inicial). Abajo, el historial:</w:t>
      </w:r>
    </w:p>
    <w:p>
      <w:pPr>
        <w:pStyle w:val="CaptionedFigure"/>
      </w:pPr>
      <w:r>
        <w:drawing>
          <wp:inline>
            <wp:extent cx="5334000" cy="5233873"/>
            <wp:effectExtent b="0" l="0" r="0" t="0"/>
            <wp:docPr descr="Sync por etapa del meet" title="" id="125" name="Picture"/>
            <a:graphic>
              <a:graphicData uri="http://schemas.openxmlformats.org/drawingml/2006/picture">
                <pic:pic>
                  <pic:nvPicPr>
                    <pic:cNvPr descr="img/swm-sync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338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Sync por etapa del meet</w:t>
      </w:r>
    </w:p>
    <w:bookmarkEnd w:id="127"/>
    <w:bookmarkStart w:id="146" w:name="gar-gry-gimnasia-sporttech"/>
    <w:p>
      <w:pPr>
        <w:pStyle w:val="Heading3"/>
      </w:pPr>
      <w:r>
        <w:t xml:space="preserve">5.6 GAR / GRY (gimnasia) — SportTech</w:t>
      </w:r>
    </w:p>
    <w:p>
      <w:pPr>
        <w:pStyle w:val="FirstParagraph"/>
      </w:pPr>
      <w:r>
        <w:t xml:space="preserve">Dos páginas gemelas (artística y rítmica). Arriba se elige el</w:t>
      </w:r>
      <w:r>
        <w:t xml:space="preserve"> </w:t>
      </w:r>
      <w:r>
        <w:rPr>
          <w:b/>
          <w:bCs/>
        </w:rPr>
        <w:t xml:space="preserve">evento activo</w:t>
      </w:r>
      <w:r>
        <w:t xml:space="preserve"> </w:t>
      </w:r>
      <w:r>
        <w:t xml:space="preserve">(los eventos y sus etiquetas se administran en Configuración → Integraciones).</w:t>
      </w:r>
    </w:p>
    <w:p>
      <w:pPr>
        <w:pStyle w:val="CaptionedFigure"/>
      </w:pPr>
      <w:r>
        <w:drawing>
          <wp:inline>
            <wp:extent cx="5334000" cy="4445000"/>
            <wp:effectExtent b="0" l="0" r="0" t="0"/>
            <wp:docPr descr="Página GAR — competiciones y units del evento activo" title="" id="129" name="Picture"/>
            <a:graphic>
              <a:graphicData uri="http://schemas.openxmlformats.org/drawingml/2006/picture">
                <pic:pic>
                  <pic:nvPicPr>
                    <pic:cNvPr descr="img/gar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Página GAR — competiciones y units del evento activo</w:t>
      </w:r>
    </w:p>
    <w:p>
      <w:pPr>
        <w:pStyle w:val="BodyText"/>
      </w:pPr>
      <w:r>
        <w:rPr>
          <w:b/>
          <w:bCs/>
        </w:rPr>
        <w:t xml:space="preserve">Pestaña Competición.</w:t>
      </w:r>
      <w:r>
        <w:t xml:space="preserve"> </w:t>
      </w:r>
      <w:r>
        <w:t xml:space="preserve">Resumen del evento (competiciones, units, atletas, sin mapear) y una tarjeta por competición con sus units, indicando el RSC de cada una y cuáles ya están en catálogo y cuáles se crearán:</w:t>
      </w:r>
    </w:p>
    <w:p>
      <w:pPr>
        <w:pStyle w:val="CaptionedFigure"/>
      </w:pPr>
      <w:r>
        <w:drawing>
          <wp:inline>
            <wp:extent cx="5334000" cy="2336493"/>
            <wp:effectExtent b="0" l="0" r="0" t="0"/>
            <wp:docPr descr="Resumen del evento y una competición con sus units" title="" id="132" name="Picture"/>
            <a:graphic>
              <a:graphicData uri="http://schemas.openxmlformats.org/drawingml/2006/picture">
                <pic:pic>
                  <pic:nvPicPr>
                    <pic:cNvPr descr="img/gar-competicion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64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Resumen del evento y una competición con sus units</w:t>
      </w:r>
    </w:p>
    <w:p>
      <w:pPr>
        <w:pStyle w:val="BodyText"/>
      </w:pPr>
      <w:r>
        <w:t xml:space="preserve">En rítmica, las competiciones de conjuntos aparecen con el badge</w:t>
      </w:r>
      <w:r>
        <w:t xml:space="preserve"> </w:t>
      </w:r>
      <w:r>
        <w:rPr>
          <w:b/>
          <w:bCs/>
        </w:rPr>
        <w:t xml:space="preserve">conjunto</w:t>
      </w:r>
      <w:r>
        <w:t xml:space="preserve"> </w:t>
      </w:r>
      <w:r>
        <w:t xml:space="preserve">y sus pruebas por equipos:</w:t>
      </w:r>
    </w:p>
    <w:p>
      <w:pPr>
        <w:pStyle w:val="CaptionedFigure"/>
      </w:pPr>
      <w:r>
        <w:drawing>
          <wp:inline>
            <wp:extent cx="5334000" cy="4150689"/>
            <wp:effectExtent b="0" l="0" r="0" t="0"/>
            <wp:docPr descr="GRY — competición individual y de conjuntos" title="" id="135" name="Picture"/>
            <a:graphic>
              <a:graphicData uri="http://schemas.openxmlformats.org/drawingml/2006/picture">
                <pic:pic>
                  <pic:nvPicPr>
                    <pic:cNvPr descr="img/gry-conjuntos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506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GRY — competición individual y de conjuntos</w:t>
      </w:r>
    </w:p>
    <w:p>
      <w:pPr>
        <w:pStyle w:val="BodyText"/>
      </w:pPr>
      <w:r>
        <w:rPr>
          <w:b/>
          <w:bCs/>
        </w:rPr>
        <w:t xml:space="preserve">Pestaña Proveedor.</w:t>
      </w:r>
      <w:r>
        <w:t xml:space="preserve"> </w:t>
      </w:r>
      <w:r>
        <w:t xml:space="preserve">Atletas, competiciones y estructura tal como los manda SportTech, con buscador:</w:t>
      </w:r>
    </w:p>
    <w:p>
      <w:pPr>
        <w:pStyle w:val="CaptionedFigure"/>
      </w:pPr>
      <w:r>
        <w:drawing>
          <wp:inline>
            <wp:extent cx="5334000" cy="4323634"/>
            <wp:effectExtent b="0" l="0" r="0" t="0"/>
            <wp:docPr descr="Proveedor — atletas del OVS" title="" id="138" name="Picture"/>
            <a:graphic>
              <a:graphicData uri="http://schemas.openxmlformats.org/drawingml/2006/picture">
                <pic:pic>
                  <pic:nvPicPr>
                    <pic:cNvPr descr="img/gar-proveedor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236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Proveedor — atletas del OVS</w:t>
      </w:r>
    </w:p>
    <w:p>
      <w:pPr>
        <w:pStyle w:val="BodyText"/>
      </w:pPr>
      <w:r>
        <w:rPr>
          <w:b/>
          <w:bCs/>
        </w:rPr>
        <w:t xml:space="preserve">Pestaña Sync.</w:t>
      </w:r>
      <w:r>
        <w:t xml:space="preserve"> </w:t>
      </w:r>
      <w:r>
        <w:t xml:space="preserve">El pull por etapa en orden de dependencia (estructura → participantes → grupos/conjuntos → start-lists → resultados → medallas), la importación por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como alternativa a la API, y el historial.</w:t>
      </w:r>
    </w:p>
    <w:p>
      <w:pPr>
        <w:pStyle w:val="CaptionedFigure"/>
      </w:pPr>
      <w:r>
        <w:drawing>
          <wp:inline>
            <wp:extent cx="5334000" cy="2867252"/>
            <wp:effectExtent b="0" l="0" r="0" t="0"/>
            <wp:docPr descr="Sync del evento con las 6 etapas" title="" id="141" name="Picture"/>
            <a:graphic>
              <a:graphicData uri="http://schemas.openxmlformats.org/drawingml/2006/picture">
                <pic:pic>
                  <pic:nvPicPr>
                    <pic:cNvPr descr="img/gar-sync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72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Sync del evento con las 6 etapas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Start-lists</w:t>
      </w:r>
      <w:r>
        <w:t xml:space="preserve"> </w:t>
      </w:r>
      <w:r>
        <w:t xml:space="preserve">carga los inscritos por unit (individual, aparato y equipo); requiere haber corrido grupos.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Resultados</w:t>
      </w:r>
      <w:r>
        <w:t xml:space="preserve"> </w:t>
      </w:r>
      <w:r>
        <w:t xml:space="preserve">sincroniza marcas y estado de las units, pero</w:t>
      </w:r>
      <w:r>
        <w:t xml:space="preserve"> </w:t>
      </w:r>
      <w:r>
        <w:rPr>
          <w:b/>
          <w:bCs/>
        </w:rPr>
        <w:t xml:space="preserve">ya no genera el medallero</w:t>
      </w:r>
      <w:r>
        <w:t xml:space="preserve">: eso lo hace el paso</w:t>
      </w:r>
      <w:r>
        <w:t xml:space="preserve"> </w:t>
      </w:r>
      <w:r>
        <w:rPr>
          <w:b/>
          <w:bCs/>
        </w:rPr>
        <w:t xml:space="preserve">Medallas</w:t>
      </w:r>
      <w:r>
        <w:t xml:space="preserve">, que conviene correr cuando los resultados estén oficiales.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Ingesta por CSV</w:t>
      </w:r>
      <w:r>
        <w:t xml:space="preserve"> </w:t>
      </w:r>
      <w:r>
        <w:t xml:space="preserve">corre el pipeline completo (estructura → participantes → grupos → start-lists → resultados) desde un CSV de export del proveedor; detecta la disciplina del propio archivo y es idempotente:</w:t>
      </w:r>
    </w:p>
    <w:p>
      <w:pPr>
        <w:pStyle w:val="CaptionedFigure"/>
      </w:pPr>
      <w:r>
        <w:drawing>
          <wp:inline>
            <wp:extent cx="5334000" cy="846522"/>
            <wp:effectExtent b="0" l="0" r="0" t="0"/>
            <wp:docPr descr="Ingesta por CSV" title="" id="144" name="Picture"/>
            <a:graphic>
              <a:graphicData uri="http://schemas.openxmlformats.org/drawingml/2006/picture">
                <pic:pic>
                  <pic:nvPicPr>
                    <pic:cNvPr descr="img/gar-csv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465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Ingesta por CSV</w:t>
      </w:r>
    </w:p>
    <w:bookmarkEnd w:id="146"/>
    <w:bookmarkEnd w:id="147"/>
    <w:bookmarkStart w:id="148" w:name="Xc9fe0417d339eaea957cf8871ba2a93e843e680"/>
    <w:p>
      <w:pPr>
        <w:pStyle w:val="Heading2"/>
      </w:pPr>
      <w:r>
        <w:t xml:space="preserve">6. Puesta en marcha de un evento nuevo (checklist)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Configuración → Conexiones</w:t>
      </w:r>
      <w:r>
        <w:t xml:space="preserve">: URLs y API keys de los servicios. Guardar y probar Zempo.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Configuración → Integraciones</w:t>
      </w:r>
      <w:r>
        <w:t xml:space="preserve">: agregar la edición del año en cada proveedor (con su</w:t>
      </w:r>
      <w:r>
        <w:t xml:space="preserve"> </w:t>
      </w:r>
      <w:r>
        <w:rPr>
          <w:b/>
          <w:bCs/>
        </w:rPr>
        <w:t xml:space="preserve">etiqueta</w:t>
      </w:r>
      <w:r>
        <w:t xml:space="preserve">), marcarla</w:t>
      </w:r>
      <w:r>
        <w:t xml:space="preserve"> </w:t>
      </w:r>
      <w:r>
        <w:rPr>
          <w:b/>
          <w:bCs/>
        </w:rPr>
        <w:t xml:space="preserve">Activo</w:t>
      </w:r>
      <w:r>
        <w:t xml:space="preserve">, cargar eventCode/Base URL donde aplique y habilitar la integración. En JUD, cargar los códigos</w:t>
      </w:r>
      <w:r>
        <w:t xml:space="preserve"> </w:t>
      </w:r>
      <w:r>
        <w:rPr>
          <w:b/>
          <w:bCs/>
        </w:rPr>
        <w:t xml:space="preserve">Individual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Equipos</w:t>
      </w:r>
      <w:r>
        <w:t xml:space="preserve"> </w:t>
      </w:r>
      <w:r>
        <w:t xml:space="preserve">más el eventCode del GRS.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Por deporte</w:t>
      </w:r>
      <w:r>
        <w:t xml:space="preserve">: ejecutar el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(estructura primero, entidades después) desde la pestaña Sync/Configuración de cada página.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Activar los automáticos desde el Dashboard</w:t>
      </w:r>
      <w:r>
        <w:t xml:space="preserve">: Iniciar auto-sync en las tarjetas de WRE, JUD, ATH, GAR/GRY (el intervalo se ajusta en Integraciones;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cada 5 minutos).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Monitorear desde el Dashboard</w:t>
      </w:r>
      <w:r>
        <w:t xml:space="preserve"> </w:t>
      </w:r>
      <w:r>
        <w:t xml:space="preserve">durante la competencia; entrar a la página del deporte solo para diagnóstico o re-sync puntual.</w:t>
      </w:r>
    </w:p>
    <w:bookmarkEnd w:id="148"/>
    <w:bookmarkStart w:id="149" w:name="problemas-frecuentes"/>
    <w:p>
      <w:pPr>
        <w:pStyle w:val="Heading2"/>
      </w:pPr>
      <w:r>
        <w:t xml:space="preserve">7. Problemas frecuentes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Síntoma</w:t>
            </w:r>
          </w:p>
        </w:tc>
        <w:tc>
          <w:tcPr/>
          <w:p>
            <w:pPr>
              <w:pStyle w:val="Compact"/>
            </w:pPr>
            <w:r>
              <w:t xml:space="preserve">Qué revisar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puedo iniciar sesión</w:t>
            </w:r>
          </w:p>
        </w:tc>
        <w:tc>
          <w:tcPr/>
          <w:p>
            <w:pPr>
              <w:pStyle w:val="Compact"/>
            </w:pPr>
            <w:r>
              <w:t xml:space="preserve">¿GRS encendido? ¿URL correcta en Configuración → Conexiones?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Tarjeta con</w:t>
            </w:r>
            <w:r>
              <w:t xml:space="preserve"> </w:t>
            </w:r>
            <w:r>
              <w:t xml:space="preserve">“No se pudo conectar”</w:t>
            </w:r>
          </w:p>
        </w:tc>
        <w:tc>
          <w:tcPr/>
          <w:p>
            <w:pPr>
              <w:pStyle w:val="Compact"/>
            </w:pPr>
            <w:r>
              <w:t xml:space="preserve">Botón reintentar; luego URLs/keys en Conexiones y que el servicio esté corriendo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Estado</w:t>
            </w:r>
            <w:r>
              <w:t xml:space="preserve"> </w:t>
            </w:r>
            <w:r>
              <w:rPr>
                <w:b/>
                <w:bCs/>
              </w:rPr>
              <w:t xml:space="preserve">error</w:t>
            </w:r>
            <w:r>
              <w:t xml:space="preserve"> </w:t>
            </w:r>
            <w:r>
              <w:t xml:space="preserve">en una integración</w:t>
            </w:r>
          </w:p>
        </w:tc>
        <w:tc>
          <w:tcPr/>
          <w:p>
            <w:pPr>
              <w:pStyle w:val="Compact"/>
            </w:pPr>
            <w:r>
              <w:t xml:space="preserve">Ver el campo</w:t>
            </w:r>
            <w:r>
              <w:t xml:space="preserve"> </w:t>
            </w:r>
            <w:r>
              <w:rPr>
                <w:b/>
                <w:bCs/>
              </w:rPr>
              <w:t xml:space="preserve">Error</w:t>
            </w:r>
            <w:r>
              <w:t xml:space="preserve"> </w:t>
            </w:r>
            <w:r>
              <w:t xml:space="preserve">en Configuración → Integraciones (los errores vienen agrupados por causa) o el historial de sync de la página del deporte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 datos no coinciden con el proveedor</w:t>
            </w:r>
          </w:p>
        </w:tc>
        <w:tc>
          <w:tcPr/>
          <w:p>
            <w:pPr>
              <w:pStyle w:val="Compact"/>
            </w:pPr>
            <w:r>
              <w:t xml:space="preserve">Pestaña</w:t>
            </w:r>
            <w:r>
              <w:t xml:space="preserve"> </w:t>
            </w:r>
            <w:r>
              <w:rPr>
                <w:b/>
                <w:bCs/>
              </w:rPr>
              <w:t xml:space="preserve">Proveedor</w:t>
            </w:r>
            <w:r>
              <w:t xml:space="preserve"> </w:t>
            </w:r>
            <w:r>
              <w:t xml:space="preserve">de la página del deporte: si lo crudo ya viene mal, el problema es del proveedor; si viene bien, re-ejecutar el paso de sync correspondiente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aparece el evento del año</w:t>
            </w:r>
          </w:p>
        </w:tc>
        <w:tc>
          <w:tcPr/>
          <w:p>
            <w:pPr>
              <w:pStyle w:val="Compact"/>
            </w:pPr>
            <w:r>
              <w:t xml:space="preserve">Falta agregarlo y marcarlo</w:t>
            </w:r>
            <w:r>
              <w:t xml:space="preserve"> </w:t>
            </w:r>
            <w:r>
              <w:rPr>
                <w:b/>
                <w:bCs/>
              </w:rPr>
              <w:t xml:space="preserve">Activo</w:t>
            </w:r>
            <w:r>
              <w:t xml:space="preserve"> </w:t>
            </w:r>
            <w:r>
              <w:t xml:space="preserve">en Configuración → Integraciones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 app pide login de nuevo</w:t>
            </w:r>
          </w:p>
        </w:tc>
        <w:tc>
          <w:tcPr/>
          <w:p>
            <w:pPr>
              <w:pStyle w:val="Compact"/>
            </w:pPr>
            <w:r>
              <w:t xml:space="preserve">La sesión expiró: volver a entrar</w:t>
            </w:r>
          </w:p>
        </w:tc>
      </w:tr>
    </w:tbl>
    <w:bookmarkEnd w:id="149"/>
    <w:bookmarkEnd w:id="1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1" Target="media/rId111.png" /><Relationship Type="http://schemas.openxmlformats.org/officeDocument/2006/relationships/image" Id="rId108" Target="media/rId108.png" /><Relationship Type="http://schemas.openxmlformats.org/officeDocument/2006/relationships/image" Id="rId105" Target="media/rId105.png" /><Relationship Type="http://schemas.openxmlformats.org/officeDocument/2006/relationships/image" Id="rId98" Target="media/rId98.png" /><Relationship Type="http://schemas.openxmlformats.org/officeDocument/2006/relationships/image" Id="rId101" Target="media/rId101.png" /><Relationship Type="http://schemas.openxmlformats.org/officeDocument/2006/relationships/image" Id="rId95" Target="media/rId95.png" /><Relationship Type="http://schemas.openxmlformats.org/officeDocument/2006/relationships/image" Id="rId17" Target="media/rId17.png" /><Relationship Type="http://schemas.openxmlformats.org/officeDocument/2006/relationships/image" Id="rId24" Target="media/rId24.png" /><Relationship Type="http://schemas.openxmlformats.org/officeDocument/2006/relationships/image" Id="rId21" Target="media/rId21.png" /><Relationship Type="http://schemas.openxmlformats.org/officeDocument/2006/relationships/image" Id="rId14" Target="media/rId14.png" /><Relationship Type="http://schemas.openxmlformats.org/officeDocument/2006/relationships/image" Id="rId41" Target="media/rId41.png" /><Relationship Type="http://schemas.openxmlformats.org/officeDocument/2006/relationships/image" Id="rId38" Target="media/rId38.png" /><Relationship Type="http://schemas.openxmlformats.org/officeDocument/2006/relationships/image" Id="rId47" Target="media/rId47.png" /><Relationship Type="http://schemas.openxmlformats.org/officeDocument/2006/relationships/image" Id="rId35" Target="media/rId35.png" /><Relationship Type="http://schemas.openxmlformats.org/officeDocument/2006/relationships/image" Id="rId44" Target="media/rId44.png" /><Relationship Type="http://schemas.openxmlformats.org/officeDocument/2006/relationships/image" Id="rId32" Target="media/rId32.png" /><Relationship Type="http://schemas.openxmlformats.org/officeDocument/2006/relationships/image" Id="rId29" Target="media/rId29.png" /><Relationship Type="http://schemas.openxmlformats.org/officeDocument/2006/relationships/image" Id="rId131" Target="media/rId131.png" /><Relationship Type="http://schemas.openxmlformats.org/officeDocument/2006/relationships/image" Id="rId143" Target="media/rId143.png" /><Relationship Type="http://schemas.openxmlformats.org/officeDocument/2006/relationships/image" Id="rId137" Target="media/rId137.png" /><Relationship Type="http://schemas.openxmlformats.org/officeDocument/2006/relationships/image" Id="rId140" Target="media/rId140.png" /><Relationship Type="http://schemas.openxmlformats.org/officeDocument/2006/relationships/image" Id="rId128" Target="media/rId128.png" /><Relationship Type="http://schemas.openxmlformats.org/officeDocument/2006/relationships/image" Id="rId134" Target="media/rId134.png" /><Relationship Type="http://schemas.openxmlformats.org/officeDocument/2006/relationships/image" Id="rId51" Target="media/rId51.png" /><Relationship Type="http://schemas.openxmlformats.org/officeDocument/2006/relationships/image" Id="rId73" Target="media/rId73.png" /><Relationship Type="http://schemas.openxmlformats.org/officeDocument/2006/relationships/image" Id="rId85" Target="media/rId85.png" /><Relationship Type="http://schemas.openxmlformats.org/officeDocument/2006/relationships/image" Id="rId88" Target="media/rId88.png" /><Relationship Type="http://schemas.openxmlformats.org/officeDocument/2006/relationships/image" Id="rId91" Target="media/rId91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76" Target="media/rId76.png" /><Relationship Type="http://schemas.openxmlformats.org/officeDocument/2006/relationships/image" Id="rId9" Target="media/rId9.png" /><Relationship Type="http://schemas.openxmlformats.org/officeDocument/2006/relationships/image" Id="rId118" Target="media/rId118.png" /><Relationship Type="http://schemas.openxmlformats.org/officeDocument/2006/relationships/image" Id="rId121" Target="media/rId121.png" /><Relationship Type="http://schemas.openxmlformats.org/officeDocument/2006/relationships/image" Id="rId124" Target="media/rId124.png" /><Relationship Type="http://schemas.openxmlformats.org/officeDocument/2006/relationships/image" Id="rId115" Target="media/rId115.png" /><Relationship Type="http://schemas.openxmlformats.org/officeDocument/2006/relationships/image" Id="rId57" Target="media/rId57.png" /><Relationship Type="http://schemas.openxmlformats.org/officeDocument/2006/relationships/image" Id="rId63" Target="media/rId63.png" /><Relationship Type="http://schemas.openxmlformats.org/officeDocument/2006/relationships/image" Id="rId60" Target="media/rId60.png" /><Relationship Type="http://schemas.openxmlformats.org/officeDocument/2006/relationships/image" Id="rId69" Target="media/rId69.png" /><Relationship Type="http://schemas.openxmlformats.org/officeDocument/2006/relationships/image" Id="rId66" Target="media/rId66.png" /><Relationship Type="http://schemas.openxmlformats.org/officeDocument/2006/relationships/image" Id="rId54" Target="media/rId5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2026-07-09T02:48:57Z</dcterms:created>
  <dcterms:modified xsi:type="dcterms:W3CDTF">2026-07-09T02:48:57Z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