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01F17" w14:textId="04AEDF07" w:rsidR="001F2B3C" w:rsidRDefault="001F2B3C" w:rsidP="1509E321">
      <w:pPr>
        <w:rPr>
          <w:rFonts w:ascii="Gill Sans MT" w:eastAsia="Gill Sans MT" w:hAnsi="Gill Sans MT" w:cs="Gill Sans MT"/>
          <w:b/>
          <w:bCs/>
          <w:sz w:val="28"/>
          <w:szCs w:val="28"/>
        </w:rPr>
      </w:pPr>
      <w:bookmarkStart w:id="0" w:name="_Hlk113774199"/>
      <w:r w:rsidRPr="1509E321">
        <w:rPr>
          <w:rFonts w:ascii="Gill Sans MT" w:eastAsia="Gill Sans MT" w:hAnsi="Gill Sans MT" w:cs="Gill Sans MT"/>
          <w:b/>
          <w:bCs/>
          <w:sz w:val="28"/>
          <w:szCs w:val="28"/>
        </w:rPr>
        <w:t xml:space="preserve">Data Warehouse Design </w:t>
      </w:r>
      <w:r w:rsidR="006F6467" w:rsidRPr="1509E321">
        <w:rPr>
          <w:rFonts w:ascii="Gill Sans MT" w:eastAsia="Gill Sans MT" w:hAnsi="Gill Sans MT" w:cs="Gill Sans MT"/>
          <w:b/>
          <w:bCs/>
          <w:sz w:val="28"/>
          <w:szCs w:val="28"/>
        </w:rPr>
        <w:t>–</w:t>
      </w:r>
      <w:r w:rsidRPr="1509E321">
        <w:rPr>
          <w:rFonts w:ascii="Gill Sans MT" w:eastAsia="Gill Sans MT" w:hAnsi="Gill Sans MT" w:cs="Gill Sans MT"/>
          <w:b/>
          <w:bCs/>
          <w:sz w:val="28"/>
          <w:szCs w:val="28"/>
        </w:rPr>
        <w:t xml:space="preserve"> Exercise</w:t>
      </w:r>
    </w:p>
    <w:p w14:paraId="4A480BDD" w14:textId="43AEB2AF" w:rsidR="006F6467" w:rsidRDefault="006F6467">
      <w:pPr>
        <w:rPr>
          <w:rFonts w:ascii="Impact" w:hAnsi="Impact"/>
          <w:sz w:val="28"/>
          <w:szCs w:val="28"/>
        </w:rPr>
      </w:pPr>
    </w:p>
    <w:p w14:paraId="2009C4AF" w14:textId="7A6D920D" w:rsidR="006F6467" w:rsidRPr="00AF2ED5" w:rsidRDefault="006F6467">
      <w:pPr>
        <w:rPr>
          <w:rFonts w:ascii="Gill Sans MT" w:hAnsi="Gill Sans MT"/>
          <w:b/>
          <w:bCs/>
          <w:sz w:val="24"/>
          <w:szCs w:val="24"/>
        </w:rPr>
      </w:pPr>
      <w:r w:rsidRPr="1509E321">
        <w:rPr>
          <w:rFonts w:ascii="Gill Sans MT" w:hAnsi="Gill Sans MT"/>
          <w:b/>
          <w:bCs/>
          <w:sz w:val="24"/>
          <w:szCs w:val="24"/>
        </w:rPr>
        <w:t xml:space="preserve">Learning goal: </w:t>
      </w:r>
      <w:r w:rsidR="00AF2ED5" w:rsidRPr="1509E321">
        <w:rPr>
          <w:rFonts w:ascii="Gill Sans MT" w:hAnsi="Gill Sans MT"/>
          <w:b/>
          <w:bCs/>
          <w:sz w:val="24"/>
          <w:szCs w:val="24"/>
        </w:rPr>
        <w:t xml:space="preserve">carry out some research into data warehouse design and gain an </w:t>
      </w:r>
      <w:r w:rsidRPr="1509E321">
        <w:rPr>
          <w:rFonts w:ascii="Gill Sans MT" w:hAnsi="Gill Sans MT"/>
          <w:b/>
          <w:bCs/>
          <w:sz w:val="24"/>
          <w:szCs w:val="24"/>
        </w:rPr>
        <w:t xml:space="preserve">understanding </w:t>
      </w:r>
      <w:r w:rsidR="00AF2ED5" w:rsidRPr="1509E321">
        <w:rPr>
          <w:rFonts w:ascii="Gill Sans MT" w:hAnsi="Gill Sans MT"/>
          <w:b/>
          <w:bCs/>
          <w:sz w:val="24"/>
          <w:szCs w:val="24"/>
        </w:rPr>
        <w:t>of some of the key concepts of data warehousing design.</w:t>
      </w:r>
    </w:p>
    <w:bookmarkEnd w:id="0"/>
    <w:p w14:paraId="5E3ACA3B" w14:textId="6796AF29" w:rsidR="1509E321" w:rsidRDefault="1509E321" w:rsidP="1509E321">
      <w:pPr>
        <w:rPr>
          <w:rFonts w:ascii="Gill Sans MT" w:hAnsi="Gill Sans MT"/>
          <w:b/>
          <w:bCs/>
          <w:sz w:val="24"/>
          <w:szCs w:val="24"/>
        </w:rPr>
      </w:pPr>
    </w:p>
    <w:p w14:paraId="4DCB8154" w14:textId="314F030C" w:rsidR="1FD6811A" w:rsidRDefault="1FD6811A" w:rsidP="1509E321">
      <w:pPr>
        <w:rPr>
          <w:rFonts w:ascii="Gill Sans MT" w:hAnsi="Gill Sans MT"/>
          <w:b/>
          <w:bCs/>
          <w:sz w:val="24"/>
          <w:szCs w:val="24"/>
        </w:rPr>
      </w:pPr>
      <w:r w:rsidRPr="1509E321">
        <w:rPr>
          <w:rFonts w:ascii="Gill Sans MT" w:hAnsi="Gill Sans MT"/>
          <w:b/>
          <w:bCs/>
          <w:sz w:val="24"/>
          <w:szCs w:val="24"/>
        </w:rPr>
        <w:t>Read and provide descriptions as required.</w:t>
      </w:r>
    </w:p>
    <w:p w14:paraId="26C9F757" w14:textId="5A009088" w:rsidR="001F2B3C" w:rsidRDefault="001F2B3C">
      <w:pPr>
        <w:rPr>
          <w:rFonts w:ascii="Impact" w:hAnsi="Impact"/>
          <w:sz w:val="28"/>
          <w:szCs w:val="28"/>
        </w:rPr>
      </w:pPr>
    </w:p>
    <w:p w14:paraId="51CA20C3" w14:textId="77777777" w:rsidR="00EC0425" w:rsidRDefault="00EC0425">
      <w:pPr>
        <w:rPr>
          <w:rFonts w:ascii="Impact" w:hAnsi="Impact"/>
          <w:sz w:val="28"/>
          <w:szCs w:val="28"/>
        </w:rPr>
      </w:pPr>
    </w:p>
    <w:p w14:paraId="5F6F2A97" w14:textId="77B6CC3C" w:rsidR="00EC0425" w:rsidRPr="001F2B3C" w:rsidRDefault="00EC0425" w:rsidP="00EC0425">
      <w:pPr>
        <w:rPr>
          <w:rFonts w:ascii="Impact" w:hAnsi="Impact"/>
          <w:sz w:val="28"/>
          <w:szCs w:val="28"/>
        </w:rPr>
      </w:pPr>
      <w:r>
        <w:rPr>
          <w:rFonts w:ascii="Impact" w:hAnsi="Impact"/>
          <w:noProof/>
          <w:sz w:val="28"/>
          <w:szCs w:val="28"/>
        </w:rPr>
        <mc:AlternateContent>
          <mc:Choice Requires="wps">
            <w:drawing>
              <wp:anchor distT="0" distB="0" distL="114300" distR="114300" simplePos="0" relativeHeight="251665408" behindDoc="0" locked="0" layoutInCell="1" allowOverlap="1" wp14:anchorId="46C1C3E3" wp14:editId="1284BDEC">
                <wp:simplePos x="0" y="0"/>
                <wp:positionH relativeFrom="margin">
                  <wp:posOffset>4061794</wp:posOffset>
                </wp:positionH>
                <wp:positionV relativeFrom="paragraph">
                  <wp:posOffset>4142740</wp:posOffset>
                </wp:positionV>
                <wp:extent cx="2019300" cy="876300"/>
                <wp:effectExtent l="0" t="0" r="19050" b="19050"/>
                <wp:wrapNone/>
                <wp:docPr id="8" name="Rounded Rectangle 1"/>
                <wp:cNvGraphicFramePr/>
                <a:graphic xmlns:a="http://schemas.openxmlformats.org/drawingml/2006/main">
                  <a:graphicData uri="http://schemas.microsoft.com/office/word/2010/wordprocessingShape">
                    <wps:wsp>
                      <wps:cNvSpPr/>
                      <wps:spPr>
                        <a:xfrm>
                          <a:off x="0" y="0"/>
                          <a:ext cx="2019300" cy="8763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7C73EE" w14:textId="77777777" w:rsidR="00EC0425" w:rsidRPr="002D4D77" w:rsidRDefault="00EC0425" w:rsidP="00EC0425">
                            <w:pPr>
                              <w:jc w:val="center"/>
                              <w:rPr>
                                <w:rFonts w:ascii="Gill Sans MT" w:hAnsi="Gill Sans MT"/>
                                <w:color w:val="002060"/>
                                <w:sz w:val="24"/>
                                <w:szCs w:val="24"/>
                              </w:rPr>
                            </w:pPr>
                            <w:r w:rsidRPr="002D4D77">
                              <w:rPr>
                                <w:rFonts w:ascii="Gill Sans MT" w:hAnsi="Gill Sans MT"/>
                                <w:color w:val="002060"/>
                                <w:sz w:val="24"/>
                                <w:szCs w:val="24"/>
                              </w:rPr>
                              <w:t>Describe the star schema</w:t>
                            </w:r>
                            <w:r>
                              <w:rPr>
                                <w:rFonts w:ascii="Gill Sans MT" w:hAnsi="Gill Sans MT"/>
                                <w:color w:val="00206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C1C3E3" id="Rounded Rectangle 1" o:spid="_x0000_s1026" style="position:absolute;margin-left:319.85pt;margin-top:326.2pt;width:159pt;height:6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" fillcolor="white [3212]" strokecolor="#1f3763 [1604]" strokeweight="1pt">
                <v:stroke joinstyle="miter"/>
                <v:textbox>
                  <w:txbxContent>
                    <w:p w14:paraId="6F7C73EE" w14:textId="77777777" w:rsidR="00EC0425" w:rsidRPr="002D4D77" w:rsidRDefault="00EC0425" w:rsidP="00EC0425">
                      <w:pPr>
                        <w:jc w:val="center"/>
                        <w:rPr>
                          <w:rFonts w:ascii="Gill Sans MT" w:hAnsi="Gill Sans MT"/>
                          <w:color w:val="002060"/>
                          <w:sz w:val="24"/>
                          <w:szCs w:val="24"/>
                        </w:rPr>
                      </w:pPr>
                      <w:r w:rsidRPr="002D4D77">
                        <w:rPr>
                          <w:rFonts w:ascii="Gill Sans MT" w:hAnsi="Gill Sans MT"/>
                          <w:color w:val="002060"/>
                          <w:sz w:val="24"/>
                          <w:szCs w:val="24"/>
                        </w:rPr>
                        <w:t>Describe the star schema</w:t>
                      </w:r>
                      <w:r>
                        <w:rPr>
                          <w:rFonts w:ascii="Gill Sans MT" w:hAnsi="Gill Sans MT"/>
                          <w:color w:val="002060"/>
                          <w:sz w:val="24"/>
                          <w:szCs w:val="24"/>
                        </w:rPr>
                        <w:t>.</w:t>
                      </w:r>
                    </w:p>
                  </w:txbxContent>
                </v:textbox>
                <w10:wrap anchorx="margin"/>
              </v:roundrect>
            </w:pict>
          </mc:Fallback>
        </mc:AlternateContent>
      </w:r>
      <w:r>
        <w:rPr>
          <w:rFonts w:ascii="Impact" w:hAnsi="Impact"/>
          <w:noProof/>
          <w:sz w:val="28"/>
          <w:szCs w:val="28"/>
        </w:rPr>
        <mc:AlternateContent>
          <mc:Choice Requires="wps">
            <w:drawing>
              <wp:anchor distT="0" distB="0" distL="114300" distR="114300" simplePos="0" relativeHeight="251663360" behindDoc="0" locked="0" layoutInCell="1" allowOverlap="1" wp14:anchorId="0976D424" wp14:editId="2EB50E8B">
                <wp:simplePos x="0" y="0"/>
                <wp:positionH relativeFrom="column">
                  <wp:posOffset>-599573</wp:posOffset>
                </wp:positionH>
                <wp:positionV relativeFrom="paragraph">
                  <wp:posOffset>2867392</wp:posOffset>
                </wp:positionV>
                <wp:extent cx="3714750" cy="1866900"/>
                <wp:effectExtent l="0" t="0" r="19050" b="19050"/>
                <wp:wrapNone/>
                <wp:docPr id="5" name="Rounded Rectangle 2"/>
                <wp:cNvGraphicFramePr/>
                <a:graphic xmlns:a="http://schemas.openxmlformats.org/drawingml/2006/main">
                  <a:graphicData uri="http://schemas.microsoft.com/office/word/2010/wordprocessingShape">
                    <wps:wsp>
                      <wps:cNvSpPr/>
                      <wps:spPr>
                        <a:xfrm>
                          <a:off x="0" y="0"/>
                          <a:ext cx="3714750" cy="1866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866F4" w14:textId="77777777" w:rsidR="00EC0425" w:rsidRPr="002D4D77" w:rsidRDefault="00EC0425" w:rsidP="00EC0425">
                            <w:pPr>
                              <w:spacing w:line="360" w:lineRule="auto"/>
                              <w:jc w:val="center"/>
                              <w:rPr>
                                <w:rFonts w:ascii="Gill Sans MT" w:hAnsi="Gill Sans MT"/>
                                <w:sz w:val="24"/>
                                <w:szCs w:val="24"/>
                              </w:rPr>
                            </w:pPr>
                            <w:r w:rsidRPr="002D4D77">
                              <w:rPr>
                                <w:rFonts w:ascii="Gill Sans MT" w:hAnsi="Gill Sans MT"/>
                                <w:sz w:val="24"/>
                                <w:szCs w:val="24"/>
                              </w:rPr>
                              <w:t xml:space="preserve">Kimball uses the dimensional model such as star schemas or snowflakes to organize the data in dimensional data warehouse while </w:t>
                            </w:r>
                            <w:proofErr w:type="spellStart"/>
                            <w:r w:rsidRPr="002D4D77">
                              <w:rPr>
                                <w:rFonts w:ascii="Gill Sans MT" w:hAnsi="Gill Sans MT"/>
                                <w:sz w:val="24"/>
                                <w:szCs w:val="24"/>
                              </w:rPr>
                              <w:t>Inmon</w:t>
                            </w:r>
                            <w:proofErr w:type="spellEnd"/>
                            <w:r w:rsidRPr="002D4D77">
                              <w:rPr>
                                <w:rFonts w:ascii="Gill Sans MT" w:hAnsi="Gill Sans MT"/>
                                <w:sz w:val="24"/>
                                <w:szCs w:val="24"/>
                              </w:rPr>
                              <w:t xml:space="preserve"> uses ER model in enterprise data warehouse. </w:t>
                            </w:r>
                            <w:proofErr w:type="spellStart"/>
                            <w:r w:rsidRPr="002D4D77">
                              <w:rPr>
                                <w:rFonts w:ascii="Gill Sans MT" w:hAnsi="Gill Sans MT"/>
                                <w:sz w:val="24"/>
                                <w:szCs w:val="24"/>
                              </w:rPr>
                              <w:t>Inmon</w:t>
                            </w:r>
                            <w:proofErr w:type="spellEnd"/>
                            <w:r w:rsidRPr="002D4D77">
                              <w:rPr>
                                <w:rFonts w:ascii="Gill Sans MT" w:hAnsi="Gill Sans MT"/>
                                <w:sz w:val="24"/>
                                <w:szCs w:val="24"/>
                              </w:rPr>
                              <w:t xml:space="preserve"> only uses dimensional model for data marts only while Kimball uses it for all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76D424" id="Rounded Rectangle 2" o:spid="_x0000_s1027" style="position:absolute;margin-left:-47.2pt;margin-top:225.8pt;width:292.5pt;height:1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" fillcolor="#4472c4 [3204]" strokecolor="#1f3763 [1604]" strokeweight="1pt">
                <v:stroke joinstyle="miter"/>
                <v:textbox>
                  <w:txbxContent>
                    <w:p w14:paraId="147866F4" w14:textId="77777777" w:rsidR="00EC0425" w:rsidRPr="002D4D77" w:rsidRDefault="00EC0425" w:rsidP="00EC0425">
                      <w:pPr>
                        <w:spacing w:line="360" w:lineRule="auto"/>
                        <w:jc w:val="center"/>
                        <w:rPr>
                          <w:rFonts w:ascii="Gill Sans MT" w:hAnsi="Gill Sans MT"/>
                          <w:sz w:val="24"/>
                          <w:szCs w:val="24"/>
                        </w:rPr>
                      </w:pPr>
                      <w:r w:rsidRPr="002D4D77">
                        <w:rPr>
                          <w:rFonts w:ascii="Gill Sans MT" w:hAnsi="Gill Sans MT"/>
                          <w:sz w:val="24"/>
                          <w:szCs w:val="24"/>
                        </w:rPr>
                        <w:t xml:space="preserve">Kimball uses the dimensional model such as star schemas or snowflakes to organize the data in dimensional data warehouse while </w:t>
                      </w:r>
                      <w:proofErr w:type="spellStart"/>
                      <w:r w:rsidRPr="002D4D77">
                        <w:rPr>
                          <w:rFonts w:ascii="Gill Sans MT" w:hAnsi="Gill Sans MT"/>
                          <w:sz w:val="24"/>
                          <w:szCs w:val="24"/>
                        </w:rPr>
                        <w:t>Inmon</w:t>
                      </w:r>
                      <w:proofErr w:type="spellEnd"/>
                      <w:r w:rsidRPr="002D4D77">
                        <w:rPr>
                          <w:rFonts w:ascii="Gill Sans MT" w:hAnsi="Gill Sans MT"/>
                          <w:sz w:val="24"/>
                          <w:szCs w:val="24"/>
                        </w:rPr>
                        <w:t xml:space="preserve"> uses ER model in enterprise data warehouse. </w:t>
                      </w:r>
                      <w:proofErr w:type="spellStart"/>
                      <w:r w:rsidRPr="002D4D77">
                        <w:rPr>
                          <w:rFonts w:ascii="Gill Sans MT" w:hAnsi="Gill Sans MT"/>
                          <w:sz w:val="24"/>
                          <w:szCs w:val="24"/>
                        </w:rPr>
                        <w:t>Inmon</w:t>
                      </w:r>
                      <w:proofErr w:type="spellEnd"/>
                      <w:r w:rsidRPr="002D4D77">
                        <w:rPr>
                          <w:rFonts w:ascii="Gill Sans MT" w:hAnsi="Gill Sans MT"/>
                          <w:sz w:val="24"/>
                          <w:szCs w:val="24"/>
                        </w:rPr>
                        <w:t xml:space="preserve"> only uses dimensional model for data marts only while Kimball uses it for all data.</w:t>
                      </w:r>
                    </w:p>
                  </w:txbxContent>
                </v:textbox>
              </v:roundrect>
            </w:pict>
          </mc:Fallback>
        </mc:AlternateContent>
      </w:r>
      <w:r>
        <w:rPr>
          <w:rFonts w:ascii="Impact" w:hAnsi="Impact"/>
          <w:noProof/>
          <w:sz w:val="28"/>
          <w:szCs w:val="28"/>
        </w:rPr>
        <mc:AlternateContent>
          <mc:Choice Requires="wps">
            <w:drawing>
              <wp:anchor distT="0" distB="0" distL="114300" distR="114300" simplePos="0" relativeHeight="251662336" behindDoc="0" locked="0" layoutInCell="1" allowOverlap="1" wp14:anchorId="72FBBD70" wp14:editId="3E9F74D0">
                <wp:simplePos x="0" y="0"/>
                <wp:positionH relativeFrom="column">
                  <wp:posOffset>-123992</wp:posOffset>
                </wp:positionH>
                <wp:positionV relativeFrom="paragraph">
                  <wp:posOffset>1186982</wp:posOffset>
                </wp:positionV>
                <wp:extent cx="2527300" cy="1638300"/>
                <wp:effectExtent l="0" t="0" r="25400" b="19050"/>
                <wp:wrapNone/>
                <wp:docPr id="4" name="Rounded Rectangle 3"/>
                <wp:cNvGraphicFramePr/>
                <a:graphic xmlns:a="http://schemas.openxmlformats.org/drawingml/2006/main">
                  <a:graphicData uri="http://schemas.microsoft.com/office/word/2010/wordprocessingShape">
                    <wps:wsp>
                      <wps:cNvSpPr/>
                      <wps:spPr>
                        <a:xfrm>
                          <a:off x="0" y="0"/>
                          <a:ext cx="2527300" cy="163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124AEC" w14:textId="77777777" w:rsidR="00EC0425" w:rsidRPr="002D4D77" w:rsidRDefault="00EC0425" w:rsidP="00EC0425">
                            <w:pPr>
                              <w:spacing w:line="360" w:lineRule="auto"/>
                              <w:jc w:val="center"/>
                              <w:rPr>
                                <w:rFonts w:ascii="Gill Sans MT" w:hAnsi="Gill Sans MT"/>
                                <w:sz w:val="24"/>
                                <w:szCs w:val="24"/>
                              </w:rPr>
                            </w:pPr>
                            <w:proofErr w:type="spellStart"/>
                            <w:r w:rsidRPr="002D4D77">
                              <w:rPr>
                                <w:rFonts w:ascii="Gill Sans MT" w:hAnsi="Gill Sans MT"/>
                                <w:sz w:val="24"/>
                                <w:szCs w:val="24"/>
                              </w:rPr>
                              <w:t>Inmon’s</w:t>
                            </w:r>
                            <w:proofErr w:type="spellEnd"/>
                            <w:r w:rsidRPr="002D4D77">
                              <w:rPr>
                                <w:rFonts w:ascii="Gill Sans MT" w:hAnsi="Gill Sans MT"/>
                                <w:sz w:val="24"/>
                                <w:szCs w:val="24"/>
                              </w:rPr>
                              <w:t xml:space="preserve"> architecture is called an enterprise data warehouse.  Kimball’s architecture is known as the dimensional data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FBBD70" id="Rounded Rectangle 3" o:spid="_x0000_s1028" style="position:absolute;margin-left:-9.75pt;margin-top:93.45pt;width:199pt;height:12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" fillcolor="#4472c4 [3204]" strokecolor="#1f3763 [1604]" strokeweight="1pt">
                <v:stroke joinstyle="miter"/>
                <v:textbox>
                  <w:txbxContent>
                    <w:p w14:paraId="6A124AEC" w14:textId="77777777" w:rsidR="00EC0425" w:rsidRPr="002D4D77" w:rsidRDefault="00EC0425" w:rsidP="00EC0425">
                      <w:pPr>
                        <w:spacing w:line="360" w:lineRule="auto"/>
                        <w:jc w:val="center"/>
                        <w:rPr>
                          <w:rFonts w:ascii="Gill Sans MT" w:hAnsi="Gill Sans MT"/>
                          <w:sz w:val="24"/>
                          <w:szCs w:val="24"/>
                        </w:rPr>
                      </w:pPr>
                      <w:proofErr w:type="spellStart"/>
                      <w:r w:rsidRPr="002D4D77">
                        <w:rPr>
                          <w:rFonts w:ascii="Gill Sans MT" w:hAnsi="Gill Sans MT"/>
                          <w:sz w:val="24"/>
                          <w:szCs w:val="24"/>
                        </w:rPr>
                        <w:t>Inmon’s</w:t>
                      </w:r>
                      <w:proofErr w:type="spellEnd"/>
                      <w:r w:rsidRPr="002D4D77">
                        <w:rPr>
                          <w:rFonts w:ascii="Gill Sans MT" w:hAnsi="Gill Sans MT"/>
                          <w:sz w:val="24"/>
                          <w:szCs w:val="24"/>
                        </w:rPr>
                        <w:t xml:space="preserve"> architecture is called an enterprise data warehouse.  Kimball’s architecture is known as the dimensional data warehouse</w:t>
                      </w:r>
                    </w:p>
                  </w:txbxContent>
                </v:textbox>
              </v:roundrect>
            </w:pict>
          </mc:Fallback>
        </mc:AlternateContent>
      </w:r>
      <w:r>
        <w:rPr>
          <w:rFonts w:ascii="Impact" w:hAnsi="Impact"/>
          <w:noProof/>
          <w:sz w:val="28"/>
          <w:szCs w:val="28"/>
        </w:rPr>
        <mc:AlternateContent>
          <mc:Choice Requires="wps">
            <w:drawing>
              <wp:anchor distT="0" distB="0" distL="114300" distR="114300" simplePos="0" relativeHeight="251664384" behindDoc="0" locked="0" layoutInCell="1" allowOverlap="1" wp14:anchorId="0651249C" wp14:editId="71F62E5D">
                <wp:simplePos x="0" y="0"/>
                <wp:positionH relativeFrom="column">
                  <wp:posOffset>-687806</wp:posOffset>
                </wp:positionH>
                <wp:positionV relativeFrom="paragraph">
                  <wp:posOffset>4817511</wp:posOffset>
                </wp:positionV>
                <wp:extent cx="4552950" cy="2908300"/>
                <wp:effectExtent l="0" t="0" r="19050" b="25400"/>
                <wp:wrapNone/>
                <wp:docPr id="7" name="Rounded Rectangle 4"/>
                <wp:cNvGraphicFramePr/>
                <a:graphic xmlns:a="http://schemas.openxmlformats.org/drawingml/2006/main">
                  <a:graphicData uri="http://schemas.microsoft.com/office/word/2010/wordprocessingShape">
                    <wps:wsp>
                      <wps:cNvSpPr/>
                      <wps:spPr>
                        <a:xfrm>
                          <a:off x="0" y="0"/>
                          <a:ext cx="4552950" cy="290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D126FC" w14:textId="77777777" w:rsidR="00EC0425" w:rsidRPr="002D4D77" w:rsidRDefault="00EC0425" w:rsidP="00EC0425">
                            <w:pPr>
                              <w:spacing w:line="360" w:lineRule="auto"/>
                              <w:jc w:val="center"/>
                              <w:rPr>
                                <w:rFonts w:ascii="Gill Sans MT" w:hAnsi="Gill Sans MT"/>
                                <w:sz w:val="24"/>
                                <w:szCs w:val="24"/>
                              </w:rPr>
                            </w:pPr>
                            <w:r w:rsidRPr="002D4D77">
                              <w:rPr>
                                <w:rFonts w:ascii="Gill Sans MT" w:hAnsi="Gill Sans MT"/>
                                <w:sz w:val="24"/>
                                <w:szCs w:val="24"/>
                              </w:rPr>
                              <w:t>Dimensional Modelling is logical design technique that aims to present data in a standard, intuitive form that allows for high performance access.</w:t>
                            </w:r>
                          </w:p>
                          <w:p w14:paraId="24D176ED" w14:textId="77777777" w:rsidR="00EC0425" w:rsidRPr="002D4D77" w:rsidRDefault="00EC0425" w:rsidP="00EC0425">
                            <w:pPr>
                              <w:spacing w:line="360" w:lineRule="auto"/>
                              <w:jc w:val="center"/>
                              <w:rPr>
                                <w:rFonts w:ascii="Gill Sans MT" w:hAnsi="Gill Sans MT"/>
                                <w:sz w:val="24"/>
                                <w:szCs w:val="24"/>
                              </w:rPr>
                            </w:pPr>
                            <w:r w:rsidRPr="002D4D77">
                              <w:rPr>
                                <w:rFonts w:ascii="Gill Sans MT" w:hAnsi="Gill Sans MT"/>
                                <w:sz w:val="24"/>
                                <w:szCs w:val="24"/>
                              </w:rPr>
                              <w:t>Every Dimensional model (DM) is composed of one table with a composite primary key, called the fact table, and a set of smaller tables called dimension tables.</w:t>
                            </w:r>
                          </w:p>
                          <w:p w14:paraId="12CC32B9" w14:textId="77777777" w:rsidR="00EC0425" w:rsidRPr="002D4D77" w:rsidRDefault="00EC0425" w:rsidP="00EC0425">
                            <w:pPr>
                              <w:spacing w:line="360" w:lineRule="auto"/>
                              <w:jc w:val="center"/>
                              <w:rPr>
                                <w:rFonts w:ascii="Gill Sans MT" w:hAnsi="Gill Sans MT"/>
                                <w:sz w:val="24"/>
                                <w:szCs w:val="24"/>
                              </w:rPr>
                            </w:pPr>
                            <w:r w:rsidRPr="002D4D77">
                              <w:rPr>
                                <w:rFonts w:ascii="Gill Sans MT" w:hAnsi="Gill Sans MT"/>
                                <w:sz w:val="24"/>
                                <w:szCs w:val="24"/>
                              </w:rPr>
                              <w:t>Each dimension table has a simple primary key that corresponds exactly to one of the components of the composite key in the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1249C" id="Rounded Rectangle 4" o:spid="_x0000_s1029" style="position:absolute;margin-left:-54.15pt;margin-top:379.35pt;width:358.5pt;height:2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" fillcolor="#4472c4 [3204]" strokecolor="#1f3763 [1604]" strokeweight="1pt">
                <v:stroke joinstyle="miter"/>
                <v:textbox>
                  <w:txbxContent>
                    <w:p w14:paraId="5AD126FC" w14:textId="77777777" w:rsidR="00EC0425" w:rsidRPr="002D4D77" w:rsidRDefault="00EC0425" w:rsidP="00EC0425">
                      <w:pPr>
                        <w:spacing w:line="360" w:lineRule="auto"/>
                        <w:jc w:val="center"/>
                        <w:rPr>
                          <w:rFonts w:ascii="Gill Sans MT" w:hAnsi="Gill Sans MT"/>
                          <w:sz w:val="24"/>
                          <w:szCs w:val="24"/>
                        </w:rPr>
                      </w:pPr>
                      <w:r w:rsidRPr="002D4D77">
                        <w:rPr>
                          <w:rFonts w:ascii="Gill Sans MT" w:hAnsi="Gill Sans MT"/>
                          <w:sz w:val="24"/>
                          <w:szCs w:val="24"/>
                        </w:rPr>
                        <w:t>Dimensional Modelling is logical design technique that aims to present data in a standard, intuitive form that allows for high performance access.</w:t>
                      </w:r>
                    </w:p>
                    <w:p w14:paraId="24D176ED" w14:textId="77777777" w:rsidR="00EC0425" w:rsidRPr="002D4D77" w:rsidRDefault="00EC0425" w:rsidP="00EC0425">
                      <w:pPr>
                        <w:spacing w:line="360" w:lineRule="auto"/>
                        <w:jc w:val="center"/>
                        <w:rPr>
                          <w:rFonts w:ascii="Gill Sans MT" w:hAnsi="Gill Sans MT"/>
                          <w:sz w:val="24"/>
                          <w:szCs w:val="24"/>
                        </w:rPr>
                      </w:pPr>
                      <w:r w:rsidRPr="002D4D77">
                        <w:rPr>
                          <w:rFonts w:ascii="Gill Sans MT" w:hAnsi="Gill Sans MT"/>
                          <w:sz w:val="24"/>
                          <w:szCs w:val="24"/>
                        </w:rPr>
                        <w:t>Every Dimensional model (DM) is composed of one table with a composite primary key, called the fact table, and a set of smaller tables called dimension tables.</w:t>
                      </w:r>
                    </w:p>
                    <w:p w14:paraId="12CC32B9" w14:textId="77777777" w:rsidR="00EC0425" w:rsidRPr="002D4D77" w:rsidRDefault="00EC0425" w:rsidP="00EC0425">
                      <w:pPr>
                        <w:spacing w:line="360" w:lineRule="auto"/>
                        <w:jc w:val="center"/>
                        <w:rPr>
                          <w:rFonts w:ascii="Gill Sans MT" w:hAnsi="Gill Sans MT"/>
                          <w:sz w:val="24"/>
                          <w:szCs w:val="24"/>
                        </w:rPr>
                      </w:pPr>
                      <w:r w:rsidRPr="002D4D77">
                        <w:rPr>
                          <w:rFonts w:ascii="Gill Sans MT" w:hAnsi="Gill Sans MT"/>
                          <w:sz w:val="24"/>
                          <w:szCs w:val="24"/>
                        </w:rPr>
                        <w:t>Each dimension table has a simple primary key that corresponds exactly to one of the components of the composite key in the fact table.</w:t>
                      </w:r>
                    </w:p>
                  </w:txbxContent>
                </v:textbox>
              </v:roundrect>
            </w:pict>
          </mc:Fallback>
        </mc:AlternateContent>
      </w:r>
      <w:r>
        <w:rPr>
          <w:rFonts w:ascii="Impact" w:hAnsi="Impact"/>
          <w:noProof/>
          <w:sz w:val="28"/>
          <w:szCs w:val="28"/>
        </w:rPr>
        <mc:AlternateContent>
          <mc:Choice Requires="wps">
            <w:drawing>
              <wp:anchor distT="0" distB="0" distL="114300" distR="114300" simplePos="0" relativeHeight="251666432" behindDoc="0" locked="0" layoutInCell="1" allowOverlap="1" wp14:anchorId="0C5DA0BF" wp14:editId="7EEC75B5">
                <wp:simplePos x="0" y="0"/>
                <wp:positionH relativeFrom="margin">
                  <wp:posOffset>4197350</wp:posOffset>
                </wp:positionH>
                <wp:positionV relativeFrom="paragraph">
                  <wp:posOffset>5549900</wp:posOffset>
                </wp:positionV>
                <wp:extent cx="2019300" cy="876300"/>
                <wp:effectExtent l="0" t="0" r="19050" b="19050"/>
                <wp:wrapNone/>
                <wp:docPr id="9" name="Rounded Rectangle 5"/>
                <wp:cNvGraphicFramePr/>
                <a:graphic xmlns:a="http://schemas.openxmlformats.org/drawingml/2006/main">
                  <a:graphicData uri="http://schemas.microsoft.com/office/word/2010/wordprocessingShape">
                    <wps:wsp>
                      <wps:cNvSpPr/>
                      <wps:spPr>
                        <a:xfrm>
                          <a:off x="0" y="0"/>
                          <a:ext cx="2019300" cy="8763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C2A7C4" w14:textId="77777777" w:rsidR="00EC0425" w:rsidRPr="002D4D77" w:rsidRDefault="00EC0425" w:rsidP="00EC0425">
                            <w:pPr>
                              <w:jc w:val="center"/>
                              <w:rPr>
                                <w:rFonts w:ascii="Gill Sans MT" w:hAnsi="Gill Sans MT"/>
                                <w:color w:val="002060"/>
                                <w:sz w:val="24"/>
                                <w:szCs w:val="24"/>
                              </w:rPr>
                            </w:pPr>
                            <w:r w:rsidRPr="002D4D77">
                              <w:rPr>
                                <w:rFonts w:ascii="Gill Sans MT" w:hAnsi="Gill Sans MT"/>
                                <w:color w:val="002060"/>
                                <w:sz w:val="24"/>
                                <w:szCs w:val="24"/>
                              </w:rPr>
                              <w:t xml:space="preserve">Describe the </w:t>
                            </w:r>
                            <w:r>
                              <w:rPr>
                                <w:rFonts w:ascii="Gill Sans MT" w:hAnsi="Gill Sans MT"/>
                                <w:color w:val="002060"/>
                                <w:sz w:val="24"/>
                                <w:szCs w:val="24"/>
                              </w:rPr>
                              <w:t>snowflake</w:t>
                            </w:r>
                            <w:r w:rsidRPr="002D4D77">
                              <w:rPr>
                                <w:rFonts w:ascii="Gill Sans MT" w:hAnsi="Gill Sans MT"/>
                                <w:color w:val="002060"/>
                                <w:sz w:val="24"/>
                                <w:szCs w:val="24"/>
                              </w:rPr>
                              <w:t xml:space="preserve"> schema</w:t>
                            </w:r>
                            <w:r>
                              <w:rPr>
                                <w:rFonts w:ascii="Gill Sans MT" w:hAnsi="Gill Sans MT"/>
                                <w:color w:val="00206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5DA0BF" id="Rounded Rectangle 5" o:spid="_x0000_s1030" style="position:absolute;margin-left:330.5pt;margin-top:437pt;width:159pt;height: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" fillcolor="white [3212]" strokecolor="#1f3763 [1604]" strokeweight="1pt">
                <v:stroke joinstyle="miter"/>
                <v:textbox>
                  <w:txbxContent>
                    <w:p w14:paraId="3EC2A7C4" w14:textId="77777777" w:rsidR="00EC0425" w:rsidRPr="002D4D77" w:rsidRDefault="00EC0425" w:rsidP="00EC0425">
                      <w:pPr>
                        <w:jc w:val="center"/>
                        <w:rPr>
                          <w:rFonts w:ascii="Gill Sans MT" w:hAnsi="Gill Sans MT"/>
                          <w:color w:val="002060"/>
                          <w:sz w:val="24"/>
                          <w:szCs w:val="24"/>
                        </w:rPr>
                      </w:pPr>
                      <w:r w:rsidRPr="002D4D77">
                        <w:rPr>
                          <w:rFonts w:ascii="Gill Sans MT" w:hAnsi="Gill Sans MT"/>
                          <w:color w:val="002060"/>
                          <w:sz w:val="24"/>
                          <w:szCs w:val="24"/>
                        </w:rPr>
                        <w:t xml:space="preserve">Describe the </w:t>
                      </w:r>
                      <w:r>
                        <w:rPr>
                          <w:rFonts w:ascii="Gill Sans MT" w:hAnsi="Gill Sans MT"/>
                          <w:color w:val="002060"/>
                          <w:sz w:val="24"/>
                          <w:szCs w:val="24"/>
                        </w:rPr>
                        <w:t>snowflake</w:t>
                      </w:r>
                      <w:r w:rsidRPr="002D4D77">
                        <w:rPr>
                          <w:rFonts w:ascii="Gill Sans MT" w:hAnsi="Gill Sans MT"/>
                          <w:color w:val="002060"/>
                          <w:sz w:val="24"/>
                          <w:szCs w:val="24"/>
                        </w:rPr>
                        <w:t xml:space="preserve"> schema</w:t>
                      </w:r>
                      <w:r>
                        <w:rPr>
                          <w:rFonts w:ascii="Gill Sans MT" w:hAnsi="Gill Sans MT"/>
                          <w:color w:val="002060"/>
                          <w:sz w:val="24"/>
                          <w:szCs w:val="24"/>
                        </w:rPr>
                        <w:t>.</w:t>
                      </w:r>
                    </w:p>
                  </w:txbxContent>
                </v:textbox>
                <w10:wrap anchorx="margin"/>
              </v:roundrect>
            </w:pict>
          </mc:Fallback>
        </mc:AlternateContent>
      </w:r>
      <w:r>
        <w:rPr>
          <w:rFonts w:ascii="Impact" w:hAnsi="Impact"/>
          <w:noProof/>
          <w:sz w:val="28"/>
          <w:szCs w:val="28"/>
        </w:rPr>
        <mc:AlternateContent>
          <mc:Choice Requires="wps">
            <w:drawing>
              <wp:anchor distT="0" distB="0" distL="114300" distR="114300" simplePos="0" relativeHeight="251661312" behindDoc="0" locked="0" layoutInCell="1" allowOverlap="1" wp14:anchorId="100309A0" wp14:editId="7C98339A">
                <wp:simplePos x="0" y="0"/>
                <wp:positionH relativeFrom="margin">
                  <wp:posOffset>3841750</wp:posOffset>
                </wp:positionH>
                <wp:positionV relativeFrom="paragraph">
                  <wp:posOffset>1355090</wp:posOffset>
                </wp:positionV>
                <wp:extent cx="2133600" cy="1117600"/>
                <wp:effectExtent l="0" t="0" r="19050" b="25400"/>
                <wp:wrapNone/>
                <wp:docPr id="3" name="Rounded Rectangle 7"/>
                <wp:cNvGraphicFramePr/>
                <a:graphic xmlns:a="http://schemas.openxmlformats.org/drawingml/2006/main">
                  <a:graphicData uri="http://schemas.microsoft.com/office/word/2010/wordprocessingShape">
                    <wps:wsp>
                      <wps:cNvSpPr/>
                      <wps:spPr>
                        <a:xfrm>
                          <a:off x="0" y="0"/>
                          <a:ext cx="2133600" cy="1117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235E59" w14:textId="77777777" w:rsidR="00EC0425" w:rsidRPr="006F6467" w:rsidRDefault="00EC0425" w:rsidP="00EC0425">
                            <w:pPr>
                              <w:spacing w:line="360" w:lineRule="auto"/>
                              <w:jc w:val="center"/>
                              <w:rPr>
                                <w:rFonts w:ascii="Gill Sans MT" w:hAnsi="Gill Sans MT"/>
                                <w:color w:val="002060"/>
                                <w:sz w:val="24"/>
                                <w:szCs w:val="24"/>
                              </w:rPr>
                            </w:pPr>
                            <w:bookmarkStart w:id="1" w:name="_Hlk113774420"/>
                            <w:bookmarkStart w:id="2" w:name="_Hlk113774421"/>
                            <w:bookmarkStart w:id="3" w:name="_Hlk113774427"/>
                            <w:bookmarkStart w:id="4" w:name="_Hlk113774428"/>
                            <w:r w:rsidRPr="006F6467">
                              <w:rPr>
                                <w:rFonts w:ascii="Gill Sans MT" w:hAnsi="Gill Sans MT"/>
                                <w:color w:val="002060"/>
                                <w:sz w:val="24"/>
                                <w:szCs w:val="24"/>
                              </w:rPr>
                              <w:t xml:space="preserve">Describe </w:t>
                            </w:r>
                            <w:proofErr w:type="spellStart"/>
                            <w:r w:rsidRPr="006F6467">
                              <w:rPr>
                                <w:rFonts w:ascii="Gill Sans MT" w:hAnsi="Gill Sans MT"/>
                                <w:color w:val="002060"/>
                                <w:sz w:val="24"/>
                                <w:szCs w:val="24"/>
                              </w:rPr>
                              <w:t>Inmon’s</w:t>
                            </w:r>
                            <w:proofErr w:type="spellEnd"/>
                            <w:r w:rsidRPr="006F6467">
                              <w:rPr>
                                <w:rFonts w:ascii="Gill Sans MT" w:hAnsi="Gill Sans MT"/>
                                <w:color w:val="002060"/>
                                <w:sz w:val="24"/>
                                <w:szCs w:val="24"/>
                              </w:rPr>
                              <w:t xml:space="preserve"> Corporate Information Factory (CIF) methodology.</w:t>
                            </w:r>
                            <w:bookmarkEnd w:id="1"/>
                            <w:bookmarkEnd w:id="2"/>
                            <w:bookmarkEnd w:id="3"/>
                            <w:bookmarkEnd w:id="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0309A0" id="Rounded Rectangle 7" o:spid="_x0000_s1031" style="position:absolute;margin-left:302.5pt;margin-top:106.7pt;width:168pt;height: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" fillcolor="white [3212]" strokecolor="#1f3763 [1604]" strokeweight="1pt">
                <v:stroke joinstyle="miter"/>
                <v:textbox>
                  <w:txbxContent>
                    <w:p w14:paraId="54235E59" w14:textId="77777777" w:rsidR="00EC0425" w:rsidRPr="006F6467" w:rsidRDefault="00EC0425" w:rsidP="00EC0425">
                      <w:pPr>
                        <w:spacing w:line="360" w:lineRule="auto"/>
                        <w:jc w:val="center"/>
                        <w:rPr>
                          <w:rFonts w:ascii="Gill Sans MT" w:hAnsi="Gill Sans MT"/>
                          <w:color w:val="002060"/>
                          <w:sz w:val="24"/>
                          <w:szCs w:val="24"/>
                        </w:rPr>
                      </w:pPr>
                      <w:bookmarkStart w:id="5" w:name="_Hlk113774420"/>
                      <w:bookmarkStart w:id="6" w:name="_Hlk113774421"/>
                      <w:bookmarkStart w:id="7" w:name="_Hlk113774427"/>
                      <w:bookmarkStart w:id="8" w:name="_Hlk113774428"/>
                      <w:r w:rsidRPr="006F6467">
                        <w:rPr>
                          <w:rFonts w:ascii="Gill Sans MT" w:hAnsi="Gill Sans MT"/>
                          <w:color w:val="002060"/>
                          <w:sz w:val="24"/>
                          <w:szCs w:val="24"/>
                        </w:rPr>
                        <w:t xml:space="preserve">Describe </w:t>
                      </w:r>
                      <w:proofErr w:type="spellStart"/>
                      <w:r w:rsidRPr="006F6467">
                        <w:rPr>
                          <w:rFonts w:ascii="Gill Sans MT" w:hAnsi="Gill Sans MT"/>
                          <w:color w:val="002060"/>
                          <w:sz w:val="24"/>
                          <w:szCs w:val="24"/>
                        </w:rPr>
                        <w:t>Inmon’s</w:t>
                      </w:r>
                      <w:proofErr w:type="spellEnd"/>
                      <w:r w:rsidRPr="006F6467">
                        <w:rPr>
                          <w:rFonts w:ascii="Gill Sans MT" w:hAnsi="Gill Sans MT"/>
                          <w:color w:val="002060"/>
                          <w:sz w:val="24"/>
                          <w:szCs w:val="24"/>
                        </w:rPr>
                        <w:t xml:space="preserve"> Corporate Information Factory (CIF) methodology.</w:t>
                      </w:r>
                      <w:bookmarkEnd w:id="5"/>
                      <w:bookmarkEnd w:id="6"/>
                      <w:bookmarkEnd w:id="7"/>
                      <w:bookmarkEnd w:id="8"/>
                    </w:p>
                  </w:txbxContent>
                </v:textbox>
                <w10:wrap anchorx="margin"/>
              </v:roundrect>
            </w:pict>
          </mc:Fallback>
        </mc:AlternateContent>
      </w:r>
      <w:r>
        <w:rPr>
          <w:rFonts w:ascii="Impact" w:hAnsi="Impact"/>
          <w:noProof/>
          <w:sz w:val="28"/>
          <w:szCs w:val="28"/>
        </w:rPr>
        <mc:AlternateContent>
          <mc:Choice Requires="wps">
            <w:drawing>
              <wp:anchor distT="0" distB="0" distL="114300" distR="114300" simplePos="0" relativeHeight="251659264" behindDoc="0" locked="0" layoutInCell="1" allowOverlap="1" wp14:anchorId="710645C9" wp14:editId="18B0297B">
                <wp:simplePos x="0" y="0"/>
                <wp:positionH relativeFrom="margin">
                  <wp:align>left</wp:align>
                </wp:positionH>
                <wp:positionV relativeFrom="paragraph">
                  <wp:posOffset>27305</wp:posOffset>
                </wp:positionV>
                <wp:extent cx="5924550" cy="1047750"/>
                <wp:effectExtent l="0" t="0" r="19050" b="19050"/>
                <wp:wrapNone/>
                <wp:docPr id="1" name="Rounded Rectangle 8"/>
                <wp:cNvGraphicFramePr/>
                <a:graphic xmlns:a="http://schemas.openxmlformats.org/drawingml/2006/main">
                  <a:graphicData uri="http://schemas.microsoft.com/office/word/2010/wordprocessingShape">
                    <wps:wsp>
                      <wps:cNvSpPr/>
                      <wps:spPr>
                        <a:xfrm>
                          <a:off x="0" y="0"/>
                          <a:ext cx="5924550" cy="1047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E7533F" w14:textId="77777777" w:rsidR="00EC0425" w:rsidRPr="001F2B3C" w:rsidRDefault="00EC0425" w:rsidP="00EC0425">
                            <w:pPr>
                              <w:pStyle w:val="paragraph"/>
                              <w:spacing w:before="0" w:beforeAutospacing="0" w:after="0" w:afterAutospacing="0" w:line="360" w:lineRule="auto"/>
                              <w:textAlignment w:val="baseline"/>
                              <w:rPr>
                                <w:rFonts w:ascii="Gill Sans MT" w:hAnsi="Gill Sans MT" w:cs="Arial"/>
                                <w:color w:val="FFFFFF" w:themeColor="background1"/>
                                <w:lang w:val="en-US"/>
                              </w:rPr>
                            </w:pPr>
                            <w:r w:rsidRPr="001F2B3C">
                              <w:rPr>
                                <w:rStyle w:val="normaltextrun"/>
                                <w:rFonts w:ascii="Gill Sans MT" w:hAnsi="Gill Sans MT" w:cs="Arial"/>
                                <w:color w:val="FFFFFF" w:themeColor="background1"/>
                                <w:position w:val="1"/>
                              </w:rPr>
                              <w:t>Two main methodologies for developing an enterprise data warehouse (EDW)</w:t>
                            </w:r>
                            <w:r w:rsidRPr="001F2B3C">
                              <w:rPr>
                                <w:rStyle w:val="eop"/>
                                <w:rFonts w:ascii="Arial" w:hAnsi="Arial" w:cs="Arial"/>
                                <w:color w:val="FFFFFF" w:themeColor="background1"/>
                                <w:lang w:val="en-US"/>
                              </w:rPr>
                              <w:t>​</w:t>
                            </w:r>
                          </w:p>
                          <w:p w14:paraId="24718CB4" w14:textId="77777777" w:rsidR="00EC0425" w:rsidRPr="001F2B3C" w:rsidRDefault="00EC0425" w:rsidP="00EC0425">
                            <w:pPr>
                              <w:pStyle w:val="paragraph"/>
                              <w:numPr>
                                <w:ilvl w:val="0"/>
                                <w:numId w:val="3"/>
                              </w:numPr>
                              <w:spacing w:before="0" w:beforeAutospacing="0" w:after="0" w:afterAutospacing="0" w:line="360" w:lineRule="auto"/>
                              <w:textAlignment w:val="baseline"/>
                              <w:rPr>
                                <w:rStyle w:val="eop"/>
                                <w:rFonts w:ascii="Gill Sans MT" w:hAnsi="Gill Sans MT" w:cs="Arial"/>
                                <w:color w:val="FFFFFF" w:themeColor="background1"/>
                                <w:lang w:val="en-US"/>
                              </w:rPr>
                            </w:pPr>
                            <w:r w:rsidRPr="001F2B3C">
                              <w:rPr>
                                <w:rStyle w:val="normaltextrun"/>
                                <w:rFonts w:ascii="Gill Sans MT" w:hAnsi="Gill Sans MT" w:cs="Arial"/>
                                <w:color w:val="FFFFFF" w:themeColor="background1"/>
                                <w:position w:val="1"/>
                              </w:rPr>
                              <w:t>Kimball’s Business Dimensional Lifecyle or Kimball’s Life Cycle (Kimball, 2008)</w:t>
                            </w:r>
                            <w:r w:rsidRPr="001F2B3C">
                              <w:rPr>
                                <w:rStyle w:val="eop"/>
                                <w:rFonts w:ascii="Arial" w:hAnsi="Arial" w:cs="Arial"/>
                                <w:color w:val="FFFFFF" w:themeColor="background1"/>
                                <w:lang w:val="en-US"/>
                              </w:rPr>
                              <w:t>​</w:t>
                            </w:r>
                          </w:p>
                          <w:p w14:paraId="332F8FC3" w14:textId="77777777" w:rsidR="00EC0425" w:rsidRPr="001F2B3C" w:rsidRDefault="00EC0425" w:rsidP="00EC0425">
                            <w:pPr>
                              <w:pStyle w:val="paragraph"/>
                              <w:numPr>
                                <w:ilvl w:val="0"/>
                                <w:numId w:val="3"/>
                              </w:numPr>
                              <w:spacing w:before="0" w:beforeAutospacing="0" w:after="0" w:afterAutospacing="0" w:line="360" w:lineRule="auto"/>
                              <w:textAlignment w:val="baseline"/>
                              <w:rPr>
                                <w:rFonts w:ascii="Gill Sans MT" w:hAnsi="Gill Sans MT" w:cs="Arial"/>
                                <w:color w:val="FFFFFF" w:themeColor="background1"/>
                                <w:lang w:val="en-US"/>
                              </w:rPr>
                            </w:pPr>
                            <w:proofErr w:type="spellStart"/>
                            <w:r w:rsidRPr="001F2B3C">
                              <w:rPr>
                                <w:rStyle w:val="normaltextrun"/>
                                <w:rFonts w:ascii="Gill Sans MT" w:hAnsi="Gill Sans MT" w:cs="Arial"/>
                                <w:color w:val="FFFFFF" w:themeColor="background1"/>
                                <w:position w:val="1"/>
                              </w:rPr>
                              <w:t>Inmon’s</w:t>
                            </w:r>
                            <w:proofErr w:type="spellEnd"/>
                            <w:r w:rsidRPr="001F2B3C">
                              <w:rPr>
                                <w:rStyle w:val="normaltextrun"/>
                                <w:rFonts w:ascii="Gill Sans MT" w:hAnsi="Gill Sans MT" w:cs="Arial"/>
                                <w:color w:val="FFFFFF" w:themeColor="background1"/>
                                <w:position w:val="1"/>
                              </w:rPr>
                              <w:t> Corporate Information Factory (CIF) methodology (</w:t>
                            </w:r>
                            <w:proofErr w:type="spellStart"/>
                            <w:r w:rsidRPr="001F2B3C">
                              <w:rPr>
                                <w:rStyle w:val="normaltextrun"/>
                                <w:rFonts w:ascii="Gill Sans MT" w:hAnsi="Gill Sans MT" w:cs="Arial"/>
                                <w:color w:val="FFFFFF" w:themeColor="background1"/>
                                <w:position w:val="1"/>
                              </w:rPr>
                              <w:t>Inmon</w:t>
                            </w:r>
                            <w:proofErr w:type="spellEnd"/>
                            <w:r w:rsidRPr="001F2B3C">
                              <w:rPr>
                                <w:rStyle w:val="normaltextrun"/>
                                <w:rFonts w:ascii="Gill Sans MT" w:hAnsi="Gill Sans MT" w:cs="Arial"/>
                                <w:color w:val="FFFFFF" w:themeColor="background1"/>
                                <w:position w:val="1"/>
                              </w:rPr>
                              <w:t>, 2001)</w:t>
                            </w:r>
                            <w:r w:rsidRPr="001F2B3C">
                              <w:rPr>
                                <w:rStyle w:val="eop"/>
                                <w:rFonts w:ascii="Arial" w:hAnsi="Arial" w:cs="Arial"/>
                                <w:color w:val="FFFFFF" w:themeColor="background1"/>
                                <w:lang w:val="en-US"/>
                              </w:rPr>
                              <w:t>​</w:t>
                            </w:r>
                          </w:p>
                          <w:p w14:paraId="42AAF26C" w14:textId="77777777" w:rsidR="00EC0425" w:rsidRDefault="00EC0425" w:rsidP="00EC0425">
                            <w:pPr>
                              <w:pStyle w:val="paragraph"/>
                              <w:spacing w:before="0" w:beforeAutospacing="0" w:after="0" w:afterAutospacing="0" w:line="360" w:lineRule="auto"/>
                              <w:ind w:left="720"/>
                              <w:textAlignment w:val="baseline"/>
                              <w:rPr>
                                <w:rFonts w:ascii="Arial" w:hAnsi="Arial" w:cs="Arial"/>
                                <w:sz w:val="19"/>
                                <w:szCs w:val="19"/>
                                <w:lang w:val="en-US"/>
                              </w:rPr>
                            </w:pPr>
                          </w:p>
                          <w:p w14:paraId="3322F71F" w14:textId="77777777" w:rsidR="00EC0425" w:rsidRDefault="00EC0425" w:rsidP="00EC0425">
                            <w:pPr>
                              <w:spacing w:line="36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0645C9" id="Rounded Rectangle 8" o:spid="_x0000_s1032" style="position:absolute;margin-left:0;margin-top:2.15pt;width:466.5pt;height: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" fillcolor="#4472c4 [3204]" strokecolor="#1f3763 [1604]" strokeweight="1pt">
                <v:stroke joinstyle="miter"/>
                <v:textbox>
                  <w:txbxContent>
                    <w:p w14:paraId="6BE7533F" w14:textId="77777777" w:rsidR="00EC0425" w:rsidRPr="001F2B3C" w:rsidRDefault="00EC0425" w:rsidP="00EC0425">
                      <w:pPr>
                        <w:pStyle w:val="paragraph"/>
                        <w:spacing w:before="0" w:beforeAutospacing="0" w:after="0" w:afterAutospacing="0" w:line="360" w:lineRule="auto"/>
                        <w:textAlignment w:val="baseline"/>
                        <w:rPr>
                          <w:rFonts w:ascii="Gill Sans MT" w:hAnsi="Gill Sans MT" w:cs="Arial"/>
                          <w:color w:val="FFFFFF" w:themeColor="background1"/>
                          <w:lang w:val="en-US"/>
                        </w:rPr>
                      </w:pPr>
                      <w:r w:rsidRPr="001F2B3C">
                        <w:rPr>
                          <w:rStyle w:val="normaltextrun"/>
                          <w:rFonts w:ascii="Gill Sans MT" w:hAnsi="Gill Sans MT" w:cs="Arial"/>
                          <w:color w:val="FFFFFF" w:themeColor="background1"/>
                          <w:position w:val="1"/>
                        </w:rPr>
                        <w:t>Two main methodologies for developing an enterprise data warehouse (EDW)</w:t>
                      </w:r>
                      <w:r w:rsidRPr="001F2B3C">
                        <w:rPr>
                          <w:rStyle w:val="eop"/>
                          <w:rFonts w:ascii="Arial" w:hAnsi="Arial" w:cs="Arial"/>
                          <w:color w:val="FFFFFF" w:themeColor="background1"/>
                          <w:lang w:val="en-US"/>
                        </w:rPr>
                        <w:t>​</w:t>
                      </w:r>
                    </w:p>
                    <w:p w14:paraId="24718CB4" w14:textId="77777777" w:rsidR="00EC0425" w:rsidRPr="001F2B3C" w:rsidRDefault="00EC0425" w:rsidP="00EC0425">
                      <w:pPr>
                        <w:pStyle w:val="paragraph"/>
                        <w:numPr>
                          <w:ilvl w:val="0"/>
                          <w:numId w:val="3"/>
                        </w:numPr>
                        <w:spacing w:before="0" w:beforeAutospacing="0" w:after="0" w:afterAutospacing="0" w:line="360" w:lineRule="auto"/>
                        <w:textAlignment w:val="baseline"/>
                        <w:rPr>
                          <w:rStyle w:val="eop"/>
                          <w:rFonts w:ascii="Gill Sans MT" w:hAnsi="Gill Sans MT" w:cs="Arial"/>
                          <w:color w:val="FFFFFF" w:themeColor="background1"/>
                          <w:lang w:val="en-US"/>
                        </w:rPr>
                      </w:pPr>
                      <w:r w:rsidRPr="001F2B3C">
                        <w:rPr>
                          <w:rStyle w:val="normaltextrun"/>
                          <w:rFonts w:ascii="Gill Sans MT" w:hAnsi="Gill Sans MT" w:cs="Arial"/>
                          <w:color w:val="FFFFFF" w:themeColor="background1"/>
                          <w:position w:val="1"/>
                        </w:rPr>
                        <w:t>Kimball’s Business Dimensional Lifecyle or Kimball’s Life Cycle (Kimball, 2008)</w:t>
                      </w:r>
                      <w:r w:rsidRPr="001F2B3C">
                        <w:rPr>
                          <w:rStyle w:val="eop"/>
                          <w:rFonts w:ascii="Arial" w:hAnsi="Arial" w:cs="Arial"/>
                          <w:color w:val="FFFFFF" w:themeColor="background1"/>
                          <w:lang w:val="en-US"/>
                        </w:rPr>
                        <w:t>​</w:t>
                      </w:r>
                    </w:p>
                    <w:p w14:paraId="332F8FC3" w14:textId="77777777" w:rsidR="00EC0425" w:rsidRPr="001F2B3C" w:rsidRDefault="00EC0425" w:rsidP="00EC0425">
                      <w:pPr>
                        <w:pStyle w:val="paragraph"/>
                        <w:numPr>
                          <w:ilvl w:val="0"/>
                          <w:numId w:val="3"/>
                        </w:numPr>
                        <w:spacing w:before="0" w:beforeAutospacing="0" w:after="0" w:afterAutospacing="0" w:line="360" w:lineRule="auto"/>
                        <w:textAlignment w:val="baseline"/>
                        <w:rPr>
                          <w:rFonts w:ascii="Gill Sans MT" w:hAnsi="Gill Sans MT" w:cs="Arial"/>
                          <w:color w:val="FFFFFF" w:themeColor="background1"/>
                          <w:lang w:val="en-US"/>
                        </w:rPr>
                      </w:pPr>
                      <w:proofErr w:type="spellStart"/>
                      <w:r w:rsidRPr="001F2B3C">
                        <w:rPr>
                          <w:rStyle w:val="normaltextrun"/>
                          <w:rFonts w:ascii="Gill Sans MT" w:hAnsi="Gill Sans MT" w:cs="Arial"/>
                          <w:color w:val="FFFFFF" w:themeColor="background1"/>
                          <w:position w:val="1"/>
                        </w:rPr>
                        <w:t>Inmon’s</w:t>
                      </w:r>
                      <w:proofErr w:type="spellEnd"/>
                      <w:r w:rsidRPr="001F2B3C">
                        <w:rPr>
                          <w:rStyle w:val="normaltextrun"/>
                          <w:rFonts w:ascii="Gill Sans MT" w:hAnsi="Gill Sans MT" w:cs="Arial"/>
                          <w:color w:val="FFFFFF" w:themeColor="background1"/>
                          <w:position w:val="1"/>
                        </w:rPr>
                        <w:t> Corporate Information Factory (CIF) methodology (</w:t>
                      </w:r>
                      <w:proofErr w:type="spellStart"/>
                      <w:r w:rsidRPr="001F2B3C">
                        <w:rPr>
                          <w:rStyle w:val="normaltextrun"/>
                          <w:rFonts w:ascii="Gill Sans MT" w:hAnsi="Gill Sans MT" w:cs="Arial"/>
                          <w:color w:val="FFFFFF" w:themeColor="background1"/>
                          <w:position w:val="1"/>
                        </w:rPr>
                        <w:t>Inmon</w:t>
                      </w:r>
                      <w:proofErr w:type="spellEnd"/>
                      <w:r w:rsidRPr="001F2B3C">
                        <w:rPr>
                          <w:rStyle w:val="normaltextrun"/>
                          <w:rFonts w:ascii="Gill Sans MT" w:hAnsi="Gill Sans MT" w:cs="Arial"/>
                          <w:color w:val="FFFFFF" w:themeColor="background1"/>
                          <w:position w:val="1"/>
                        </w:rPr>
                        <w:t>, 2001)</w:t>
                      </w:r>
                      <w:r w:rsidRPr="001F2B3C">
                        <w:rPr>
                          <w:rStyle w:val="eop"/>
                          <w:rFonts w:ascii="Arial" w:hAnsi="Arial" w:cs="Arial"/>
                          <w:color w:val="FFFFFF" w:themeColor="background1"/>
                          <w:lang w:val="en-US"/>
                        </w:rPr>
                        <w:t>​</w:t>
                      </w:r>
                    </w:p>
                    <w:p w14:paraId="42AAF26C" w14:textId="77777777" w:rsidR="00EC0425" w:rsidRDefault="00EC0425" w:rsidP="00EC0425">
                      <w:pPr>
                        <w:pStyle w:val="paragraph"/>
                        <w:spacing w:before="0" w:beforeAutospacing="0" w:after="0" w:afterAutospacing="0" w:line="360" w:lineRule="auto"/>
                        <w:ind w:left="720"/>
                        <w:textAlignment w:val="baseline"/>
                        <w:rPr>
                          <w:rFonts w:ascii="Arial" w:hAnsi="Arial" w:cs="Arial"/>
                          <w:sz w:val="19"/>
                          <w:szCs w:val="19"/>
                          <w:lang w:val="en-US"/>
                        </w:rPr>
                      </w:pPr>
                    </w:p>
                    <w:p w14:paraId="3322F71F" w14:textId="77777777" w:rsidR="00EC0425" w:rsidRDefault="00EC0425" w:rsidP="00EC0425">
                      <w:pPr>
                        <w:spacing w:line="360" w:lineRule="auto"/>
                        <w:jc w:val="center"/>
                      </w:pPr>
                    </w:p>
                  </w:txbxContent>
                </v:textbox>
                <w10:wrap anchorx="margin"/>
              </v:roundrect>
            </w:pict>
          </mc:Fallback>
        </mc:AlternateContent>
      </w:r>
    </w:p>
    <w:p w14:paraId="0A5D3B28" w14:textId="3AC60399" w:rsidR="00EC0425" w:rsidRPr="00A24DE3" w:rsidRDefault="00A24DE3" w:rsidP="00A24DE3">
      <w:pPr>
        <w:pStyle w:val="ListParagraph"/>
        <w:numPr>
          <w:ilvl w:val="0"/>
          <w:numId w:val="6"/>
        </w:numPr>
        <w:rPr>
          <w:rFonts w:ascii="Impact" w:hAnsi="Impact"/>
          <w:sz w:val="28"/>
          <w:szCs w:val="28"/>
        </w:rPr>
      </w:pPr>
      <w:r>
        <w:rPr>
          <w:noProof/>
        </w:rPr>
        <mc:AlternateContent>
          <mc:Choice Requires="wps">
            <w:drawing>
              <wp:anchor distT="0" distB="0" distL="114300" distR="114300" simplePos="0" relativeHeight="251660288" behindDoc="0" locked="0" layoutInCell="1" allowOverlap="1" wp14:anchorId="506C950B" wp14:editId="3B6E6349">
                <wp:simplePos x="0" y="0"/>
                <wp:positionH relativeFrom="column">
                  <wp:posOffset>3331745</wp:posOffset>
                </wp:positionH>
                <wp:positionV relativeFrom="paragraph">
                  <wp:posOffset>2534786</wp:posOffset>
                </wp:positionV>
                <wp:extent cx="2965450" cy="1079500"/>
                <wp:effectExtent l="0" t="0" r="25400" b="25400"/>
                <wp:wrapNone/>
                <wp:docPr id="2" name="Rounded Rectangle 6"/>
                <wp:cNvGraphicFramePr/>
                <a:graphic xmlns:a="http://schemas.openxmlformats.org/drawingml/2006/main">
                  <a:graphicData uri="http://schemas.microsoft.com/office/word/2010/wordprocessingShape">
                    <wps:wsp>
                      <wps:cNvSpPr/>
                      <wps:spPr>
                        <a:xfrm>
                          <a:off x="0" y="0"/>
                          <a:ext cx="2965450" cy="10795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AAEBC2" w14:textId="77777777" w:rsidR="00EC0425" w:rsidRPr="002D4D77" w:rsidRDefault="00EC0425" w:rsidP="00EC0425">
                            <w:pPr>
                              <w:spacing w:line="360" w:lineRule="auto"/>
                              <w:jc w:val="center"/>
                              <w:rPr>
                                <w:rFonts w:ascii="Gill Sans MT" w:hAnsi="Gill Sans MT"/>
                                <w:color w:val="002060"/>
                                <w:sz w:val="24"/>
                                <w:szCs w:val="24"/>
                              </w:rPr>
                            </w:pPr>
                            <w:bookmarkStart w:id="9" w:name="_Hlk113774252"/>
                            <w:bookmarkStart w:id="10" w:name="_Hlk113774253"/>
                            <w:r w:rsidRPr="002D4D77">
                              <w:rPr>
                                <w:rFonts w:ascii="Gill Sans MT" w:hAnsi="Gill Sans MT"/>
                                <w:color w:val="002060"/>
                                <w:sz w:val="24"/>
                                <w:szCs w:val="24"/>
                              </w:rPr>
                              <w:t>The Kimball lifecycle is a methodology for developing data warehouses. Describe its key phases</w:t>
                            </w:r>
                            <w:bookmarkEnd w:id="9"/>
                            <w:bookmarkEnd w:id="10"/>
                            <w:r>
                              <w:rPr>
                                <w:rFonts w:ascii="Gill Sans MT" w:hAnsi="Gill Sans MT"/>
                                <w:color w:val="00206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6C950B" id="Rounded Rectangle 6" o:spid="_x0000_s1033" style="position:absolute;left:0;text-align:left;margin-left:262.35pt;margin-top:199.6pt;width:233.5pt;height: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" fillcolor="white [3212]" strokecolor="#1f3763 [1604]" strokeweight="1pt">
                <v:stroke joinstyle="miter"/>
                <v:textbox>
                  <w:txbxContent>
                    <w:p w14:paraId="4CAAEBC2" w14:textId="77777777" w:rsidR="00EC0425" w:rsidRPr="002D4D77" w:rsidRDefault="00EC0425" w:rsidP="00EC0425">
                      <w:pPr>
                        <w:spacing w:line="360" w:lineRule="auto"/>
                        <w:jc w:val="center"/>
                        <w:rPr>
                          <w:rFonts w:ascii="Gill Sans MT" w:hAnsi="Gill Sans MT"/>
                          <w:color w:val="002060"/>
                          <w:sz w:val="24"/>
                          <w:szCs w:val="24"/>
                        </w:rPr>
                      </w:pPr>
                      <w:bookmarkStart w:id="11" w:name="_Hlk113774252"/>
                      <w:bookmarkStart w:id="12" w:name="_Hlk113774253"/>
                      <w:r w:rsidRPr="002D4D77">
                        <w:rPr>
                          <w:rFonts w:ascii="Gill Sans MT" w:hAnsi="Gill Sans MT"/>
                          <w:color w:val="002060"/>
                          <w:sz w:val="24"/>
                          <w:szCs w:val="24"/>
                        </w:rPr>
                        <w:t>The Kimball lifecycle is a methodology for developing data warehouses. Describe its key phases</w:t>
                      </w:r>
                      <w:bookmarkEnd w:id="11"/>
                      <w:bookmarkEnd w:id="12"/>
                      <w:r>
                        <w:rPr>
                          <w:rFonts w:ascii="Gill Sans MT" w:hAnsi="Gill Sans MT"/>
                          <w:color w:val="002060"/>
                          <w:sz w:val="24"/>
                          <w:szCs w:val="24"/>
                        </w:rPr>
                        <w:t>.</w:t>
                      </w:r>
                    </w:p>
                  </w:txbxContent>
                </v:textbox>
              </v:roundrect>
            </w:pict>
          </mc:Fallback>
        </mc:AlternateContent>
      </w:r>
      <w:r w:rsidR="00EC0425" w:rsidRPr="00A24DE3">
        <w:rPr>
          <w:rFonts w:ascii="Impact" w:hAnsi="Impact"/>
          <w:sz w:val="28"/>
          <w:szCs w:val="28"/>
        </w:rPr>
        <w:br w:type="page"/>
      </w:r>
      <w:r w:rsidR="00EC0425" w:rsidRPr="00A24DE3">
        <w:rPr>
          <w:rFonts w:ascii="Impact" w:hAnsi="Impact"/>
          <w:sz w:val="28"/>
          <w:szCs w:val="28"/>
        </w:rPr>
        <w:lastRenderedPageBreak/>
        <w:t xml:space="preserve">1 - </w:t>
      </w:r>
      <w:r w:rsidR="00EC0425" w:rsidRPr="00A24DE3">
        <w:rPr>
          <w:rFonts w:ascii="Impact" w:hAnsi="Impact"/>
          <w:sz w:val="28"/>
          <w:szCs w:val="28"/>
        </w:rPr>
        <w:t xml:space="preserve">Describe </w:t>
      </w:r>
      <w:proofErr w:type="spellStart"/>
      <w:r w:rsidR="00EC0425" w:rsidRPr="00A24DE3">
        <w:rPr>
          <w:rFonts w:ascii="Impact" w:hAnsi="Impact"/>
          <w:sz w:val="28"/>
          <w:szCs w:val="28"/>
        </w:rPr>
        <w:t>Inmon’s</w:t>
      </w:r>
      <w:proofErr w:type="spellEnd"/>
      <w:r w:rsidR="00EC0425" w:rsidRPr="00A24DE3">
        <w:rPr>
          <w:rFonts w:ascii="Impact" w:hAnsi="Impact"/>
          <w:sz w:val="28"/>
          <w:szCs w:val="28"/>
        </w:rPr>
        <w:t xml:space="preserve"> Corporate Information Factory (CIF) methodology.</w:t>
      </w:r>
    </w:p>
    <w:p w14:paraId="77ED75C5" w14:textId="0C619348" w:rsidR="00EC0425" w:rsidRDefault="00EC0425" w:rsidP="00A24DE3">
      <w:pPr>
        <w:ind w:left="360"/>
        <w:rPr>
          <w:rFonts w:ascii="Segoe UI" w:hAnsi="Segoe UI" w:cs="Segoe UI"/>
          <w:color w:val="374151"/>
        </w:rPr>
      </w:pPr>
      <w:proofErr w:type="spellStart"/>
      <w:r>
        <w:rPr>
          <w:rFonts w:ascii="Segoe UI" w:hAnsi="Segoe UI" w:cs="Segoe UI"/>
          <w:color w:val="374151"/>
        </w:rPr>
        <w:t>Inmon's</w:t>
      </w:r>
      <w:proofErr w:type="spellEnd"/>
      <w:r>
        <w:rPr>
          <w:rFonts w:ascii="Segoe UI" w:hAnsi="Segoe UI" w:cs="Segoe UI"/>
          <w:color w:val="374151"/>
        </w:rPr>
        <w:t xml:space="preserve"> Corporate Information Factory (CIF) methodology is a </w:t>
      </w:r>
      <w:r w:rsidR="006D4F17">
        <w:rPr>
          <w:rFonts w:ascii="Segoe UI" w:hAnsi="Segoe UI" w:cs="Segoe UI"/>
          <w:color w:val="374151"/>
        </w:rPr>
        <w:t>data warehousing</w:t>
      </w:r>
      <w:r w:rsidR="006D4F17">
        <w:rPr>
          <w:rFonts w:ascii="Segoe UI" w:hAnsi="Segoe UI" w:cs="Segoe UI"/>
          <w:color w:val="374151"/>
        </w:rPr>
        <w:t xml:space="preserve">  </w:t>
      </w:r>
      <w:r>
        <w:rPr>
          <w:rFonts w:ascii="Segoe UI" w:hAnsi="Segoe UI" w:cs="Segoe UI"/>
          <w:color w:val="374151"/>
        </w:rPr>
        <w:t>approach</w:t>
      </w:r>
      <w:r w:rsidR="006D4F17">
        <w:rPr>
          <w:rFonts w:ascii="Segoe UI" w:hAnsi="Segoe UI" w:cs="Segoe UI"/>
          <w:color w:val="374151"/>
        </w:rPr>
        <w:t xml:space="preserve"> </w:t>
      </w:r>
      <w:r>
        <w:rPr>
          <w:rFonts w:ascii="Segoe UI" w:hAnsi="Segoe UI" w:cs="Segoe UI"/>
          <w:color w:val="374151"/>
        </w:rPr>
        <w:t xml:space="preserve">that focuses on creating an integrated and standardized information architecture within an organization. It was developed by Bill </w:t>
      </w:r>
      <w:proofErr w:type="spellStart"/>
      <w:r>
        <w:rPr>
          <w:rFonts w:ascii="Segoe UI" w:hAnsi="Segoe UI" w:cs="Segoe UI"/>
          <w:color w:val="374151"/>
        </w:rPr>
        <w:t>Inmon</w:t>
      </w:r>
      <w:proofErr w:type="spellEnd"/>
      <w:r>
        <w:rPr>
          <w:rFonts w:ascii="Segoe UI" w:hAnsi="Segoe UI" w:cs="Segoe UI"/>
          <w:color w:val="374151"/>
        </w:rPr>
        <w:t>, a prominent figure in the field of data warehousing. The CIF methodology is designed to provide a framework for organizing and managing an enterprise's data assets in a way that facilitates effective business intelligence and decision-making.</w:t>
      </w:r>
    </w:p>
    <w:p w14:paraId="3669D700" w14:textId="77777777" w:rsidR="00A24DE3" w:rsidRDefault="00A24DE3" w:rsidP="00A24DE3">
      <w:pPr>
        <w:ind w:left="360"/>
        <w:rPr>
          <w:rFonts w:ascii="Segoe UI" w:hAnsi="Segoe UI" w:cs="Segoe UI"/>
          <w:color w:val="374151"/>
        </w:rPr>
      </w:pPr>
    </w:p>
    <w:p w14:paraId="361A6FCF" w14:textId="7FBBD8A7" w:rsidR="00A24DE3" w:rsidRDefault="00A24DE3" w:rsidP="00A24DE3">
      <w:pPr>
        <w:ind w:left="360"/>
        <w:rPr>
          <w:rFonts w:ascii="Impact" w:hAnsi="Impact"/>
          <w:sz w:val="28"/>
          <w:szCs w:val="28"/>
        </w:rPr>
      </w:pPr>
      <w:r>
        <w:rPr>
          <w:rFonts w:ascii="Impact" w:hAnsi="Impact"/>
          <w:sz w:val="28"/>
          <w:szCs w:val="28"/>
        </w:rPr>
        <w:t xml:space="preserve">2 - </w:t>
      </w:r>
      <w:r w:rsidRPr="00A24DE3">
        <w:rPr>
          <w:rFonts w:ascii="Impact" w:hAnsi="Impact"/>
          <w:sz w:val="28"/>
          <w:szCs w:val="28"/>
        </w:rPr>
        <w:t>The Kimball lifecycle is a methodology for developing data warehouses. Describe its key phases.</w:t>
      </w:r>
    </w:p>
    <w:p w14:paraId="64738816" w14:textId="5E19C140" w:rsidR="00A24DE3" w:rsidRDefault="00A24DE3" w:rsidP="00A24DE3">
      <w:pPr>
        <w:ind w:left="360"/>
        <w:rPr>
          <w:rFonts w:ascii="Segoe UI" w:hAnsi="Segoe UI" w:cs="Segoe UI"/>
          <w:color w:val="374151"/>
        </w:rPr>
      </w:pPr>
      <w:r>
        <w:rPr>
          <w:rFonts w:ascii="Segoe UI" w:hAnsi="Segoe UI" w:cs="Segoe UI"/>
          <w:color w:val="374151"/>
        </w:rPr>
        <w:t xml:space="preserve">The Kimball Lifecycle is a data warehousing methodology developed by Ralph Kimball, another </w:t>
      </w:r>
      <w:r>
        <w:rPr>
          <w:rFonts w:ascii="Segoe UI" w:hAnsi="Segoe UI" w:cs="Segoe UI"/>
          <w:color w:val="374151"/>
        </w:rPr>
        <w:t xml:space="preserve">pioneer </w:t>
      </w:r>
      <w:r>
        <w:rPr>
          <w:rFonts w:ascii="Segoe UI" w:hAnsi="Segoe UI" w:cs="Segoe UI"/>
          <w:color w:val="374151"/>
        </w:rPr>
        <w:t xml:space="preserve">in the field of data warehousing. This methodology is often contrasted with Bill </w:t>
      </w:r>
      <w:proofErr w:type="spellStart"/>
      <w:r>
        <w:rPr>
          <w:rFonts w:ascii="Segoe UI" w:hAnsi="Segoe UI" w:cs="Segoe UI"/>
          <w:color w:val="374151"/>
        </w:rPr>
        <w:t>Inmon's</w:t>
      </w:r>
      <w:proofErr w:type="spellEnd"/>
      <w:r>
        <w:rPr>
          <w:rFonts w:ascii="Segoe UI" w:hAnsi="Segoe UI" w:cs="Segoe UI"/>
          <w:color w:val="374151"/>
        </w:rPr>
        <w:t xml:space="preserve"> </w:t>
      </w:r>
      <w:r w:rsidRPr="00C45460">
        <w:rPr>
          <w:rFonts w:ascii="Segoe UI" w:hAnsi="Segoe UI" w:cs="Segoe UI"/>
          <w:color w:val="374151"/>
        </w:rPr>
        <w:t>approach, with</w:t>
      </w:r>
      <w:r>
        <w:rPr>
          <w:rFonts w:ascii="Segoe UI" w:hAnsi="Segoe UI" w:cs="Segoe UI"/>
          <w:color w:val="374151"/>
        </w:rPr>
        <w:t xml:space="preserve"> Kimball's focus being more on delivering quickly and incrementally</w:t>
      </w:r>
      <w:r w:rsidR="006D4F17">
        <w:rPr>
          <w:rFonts w:ascii="Segoe UI" w:hAnsi="Segoe UI" w:cs="Segoe UI"/>
          <w:color w:val="374151"/>
        </w:rPr>
        <w:t xml:space="preserve">. </w:t>
      </w:r>
    </w:p>
    <w:p w14:paraId="001C0953" w14:textId="4E9E639B" w:rsidR="00A24DE3" w:rsidRDefault="00A24DE3" w:rsidP="00A24DE3">
      <w:pPr>
        <w:ind w:left="360"/>
        <w:rPr>
          <w:rFonts w:ascii="Segoe UI" w:hAnsi="Segoe UI" w:cs="Segoe UI"/>
          <w:color w:val="374151"/>
        </w:rPr>
      </w:pPr>
    </w:p>
    <w:p w14:paraId="2D6022D4" w14:textId="6BC653B2" w:rsidR="00A24DE3" w:rsidRDefault="00A24DE3" w:rsidP="00A24DE3">
      <w:pPr>
        <w:ind w:left="360"/>
        <w:rPr>
          <w:rFonts w:ascii="Impact" w:hAnsi="Impact"/>
          <w:sz w:val="28"/>
          <w:szCs w:val="28"/>
        </w:rPr>
      </w:pPr>
      <w:r>
        <w:fldChar w:fldCharType="begin"/>
      </w:r>
      <w:r>
        <w:instrText xml:space="preserve"> INCLUDEPICTURE "/Users/lmartins/Library/Group Containers/UBF8T346G9.ms/WebArchiveCopyPasteTempFiles/com.microsoft.Word/kimball-core-concepts-021.png" \* MERGEFORMATINET </w:instrText>
      </w:r>
      <w:r>
        <w:fldChar w:fldCharType="separate"/>
      </w:r>
      <w:r>
        <w:rPr>
          <w:noProof/>
        </w:rPr>
        <w:drawing>
          <wp:inline distT="0" distB="0" distL="0" distR="0" wp14:anchorId="2FDBC3C8" wp14:editId="6FC821D1">
            <wp:extent cx="5731510" cy="2946400"/>
            <wp:effectExtent l="0" t="0" r="0" b="0"/>
            <wp:docPr id="8074833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46400"/>
                    </a:xfrm>
                    <a:prstGeom prst="rect">
                      <a:avLst/>
                    </a:prstGeom>
                    <a:noFill/>
                    <a:ln>
                      <a:noFill/>
                    </a:ln>
                  </pic:spPr>
                </pic:pic>
              </a:graphicData>
            </a:graphic>
          </wp:inline>
        </w:drawing>
      </w:r>
      <w:r>
        <w:fldChar w:fldCharType="end"/>
      </w:r>
    </w:p>
    <w:p w14:paraId="2B53FE4C" w14:textId="740D6AF5" w:rsidR="006D4F17" w:rsidRDefault="006D4F17" w:rsidP="006D4F17">
      <w:pPr>
        <w:pStyle w:val="ListParagraph"/>
        <w:ind w:left="360"/>
        <w:rPr>
          <w:rFonts w:ascii="Segoe UI" w:hAnsi="Segoe UI" w:cs="Segoe UI"/>
          <w:color w:val="374151"/>
        </w:rPr>
      </w:pPr>
      <w:r w:rsidRPr="006D4F17">
        <w:rPr>
          <w:rFonts w:ascii="Segoe UI" w:hAnsi="Segoe UI" w:cs="Segoe UI"/>
          <w:color w:val="374151"/>
        </w:rPr>
        <w:t>It consists of the following key phases:</w:t>
      </w:r>
    </w:p>
    <w:p w14:paraId="0E75C0A0" w14:textId="77777777" w:rsidR="006D4F17" w:rsidRPr="006D4F17" w:rsidRDefault="006D4F17" w:rsidP="006D4F17">
      <w:pPr>
        <w:pStyle w:val="ListParagraph"/>
        <w:rPr>
          <w:rFonts w:ascii="Segoe UI" w:hAnsi="Segoe UI" w:cs="Segoe UI"/>
          <w:color w:val="374151"/>
        </w:rPr>
      </w:pPr>
    </w:p>
    <w:p w14:paraId="78FE6310" w14:textId="1D178B9E" w:rsidR="00C45460" w:rsidRPr="00C45460" w:rsidRDefault="00C45460" w:rsidP="00C45460">
      <w:pPr>
        <w:pStyle w:val="ListParagraph"/>
        <w:numPr>
          <w:ilvl w:val="0"/>
          <w:numId w:val="8"/>
        </w:numPr>
        <w:rPr>
          <w:rFonts w:ascii="Segoe UI" w:hAnsi="Segoe UI" w:cs="Segoe UI"/>
          <w:color w:val="374151"/>
        </w:rPr>
      </w:pPr>
      <w:r w:rsidRPr="00C45460">
        <w:rPr>
          <w:rFonts w:ascii="Segoe UI" w:hAnsi="Segoe UI" w:cs="Segoe UI"/>
          <w:color w:val="374151"/>
        </w:rPr>
        <w:t>Project Planning:</w:t>
      </w:r>
      <w:r>
        <w:rPr>
          <w:rFonts w:ascii="Segoe UI" w:hAnsi="Segoe UI" w:cs="Segoe UI"/>
          <w:color w:val="374151"/>
        </w:rPr>
        <w:t xml:space="preserve"> </w:t>
      </w:r>
      <w:r w:rsidRPr="00C45460">
        <w:rPr>
          <w:rFonts w:ascii="Segoe UI" w:hAnsi="Segoe UI" w:cs="Segoe UI"/>
          <w:color w:val="374151"/>
        </w:rPr>
        <w:t>In this initial phase, the overall scope and goals of the data warehousing project are defined.</w:t>
      </w:r>
      <w:r>
        <w:rPr>
          <w:rFonts w:ascii="Segoe UI" w:hAnsi="Segoe UI" w:cs="Segoe UI"/>
          <w:color w:val="374151"/>
        </w:rPr>
        <w:t xml:space="preserve"> This includes </w:t>
      </w:r>
      <w:r w:rsidRPr="00C45460">
        <w:rPr>
          <w:rFonts w:ascii="Segoe UI" w:hAnsi="Segoe UI" w:cs="Segoe UI"/>
          <w:color w:val="374151"/>
        </w:rPr>
        <w:t>project initiation, forming a project team, defining business requirements, and establishing a high-level project plan.</w:t>
      </w:r>
    </w:p>
    <w:p w14:paraId="73387B86" w14:textId="225A714A" w:rsidR="006D4F17" w:rsidRDefault="006D4F17">
      <w:r>
        <w:br w:type="page"/>
      </w:r>
    </w:p>
    <w:p w14:paraId="02B8F2F0" w14:textId="77777777" w:rsidR="00C45460" w:rsidRDefault="00C45460" w:rsidP="00C45460"/>
    <w:p w14:paraId="3E555FA1" w14:textId="208BA329" w:rsidR="00C45460" w:rsidRPr="00C45460" w:rsidRDefault="00C45460" w:rsidP="00C45460">
      <w:pPr>
        <w:pStyle w:val="ListParagraph"/>
        <w:numPr>
          <w:ilvl w:val="0"/>
          <w:numId w:val="8"/>
        </w:numPr>
        <w:rPr>
          <w:rFonts w:ascii="Segoe UI" w:hAnsi="Segoe UI" w:cs="Segoe UI"/>
          <w:color w:val="374151"/>
        </w:rPr>
      </w:pPr>
      <w:r w:rsidRPr="00C45460">
        <w:rPr>
          <w:rFonts w:ascii="Segoe UI" w:hAnsi="Segoe UI" w:cs="Segoe UI"/>
          <w:color w:val="374151"/>
        </w:rPr>
        <w:t>Business Requirements Definition:</w:t>
      </w:r>
      <w:r>
        <w:rPr>
          <w:rFonts w:ascii="Segoe UI" w:hAnsi="Segoe UI" w:cs="Segoe UI"/>
          <w:color w:val="374151"/>
        </w:rPr>
        <w:t xml:space="preserve"> </w:t>
      </w:r>
      <w:r w:rsidRPr="00C45460">
        <w:rPr>
          <w:rFonts w:ascii="Segoe UI" w:hAnsi="Segoe UI" w:cs="Segoe UI"/>
          <w:color w:val="374151"/>
        </w:rPr>
        <w:t>The focus in this phase is</w:t>
      </w:r>
      <w:r>
        <w:rPr>
          <w:rFonts w:ascii="Segoe UI" w:hAnsi="Segoe UI" w:cs="Segoe UI"/>
          <w:color w:val="374151"/>
        </w:rPr>
        <w:t xml:space="preserve"> on defining</w:t>
      </w:r>
      <w:r w:rsidRPr="00C45460">
        <w:rPr>
          <w:rFonts w:ascii="Segoe UI" w:hAnsi="Segoe UI" w:cs="Segoe UI"/>
          <w:color w:val="374151"/>
        </w:rPr>
        <w:t xml:space="preserve"> and documenting the business requirements for the data warehouse.</w:t>
      </w:r>
      <w:r>
        <w:rPr>
          <w:rFonts w:ascii="Segoe UI" w:hAnsi="Segoe UI" w:cs="Segoe UI"/>
          <w:color w:val="374151"/>
        </w:rPr>
        <w:t xml:space="preserve"> </w:t>
      </w:r>
      <w:r w:rsidRPr="00C45460">
        <w:rPr>
          <w:rFonts w:ascii="Segoe UI" w:hAnsi="Segoe UI" w:cs="Segoe UI"/>
          <w:color w:val="374151"/>
        </w:rPr>
        <w:t>The project team works closely with business stakeholders to understand their information needs, reporting requirements, and analytical goals.</w:t>
      </w:r>
    </w:p>
    <w:p w14:paraId="0580E7C5" w14:textId="77777777" w:rsidR="00C45460" w:rsidRDefault="00C45460" w:rsidP="00C45460">
      <w:pPr>
        <w:rPr>
          <w:rFonts w:ascii="Segoe UI" w:hAnsi="Segoe UI" w:cs="Segoe UI"/>
          <w:color w:val="374151"/>
        </w:rPr>
      </w:pPr>
    </w:p>
    <w:p w14:paraId="123001A0" w14:textId="66F6044B" w:rsidR="00C45460" w:rsidRDefault="00C45460" w:rsidP="00C45460">
      <w:pPr>
        <w:pStyle w:val="ListParagraph"/>
        <w:numPr>
          <w:ilvl w:val="0"/>
          <w:numId w:val="8"/>
        </w:numPr>
        <w:rPr>
          <w:rFonts w:ascii="Segoe UI" w:hAnsi="Segoe UI" w:cs="Segoe UI"/>
          <w:color w:val="374151"/>
        </w:rPr>
      </w:pPr>
      <w:r w:rsidRPr="00C45460">
        <w:rPr>
          <w:rFonts w:ascii="Segoe UI" w:hAnsi="Segoe UI" w:cs="Segoe UI"/>
          <w:color w:val="374151"/>
        </w:rPr>
        <w:t>Data Warehouse Design:</w:t>
      </w:r>
      <w:r>
        <w:rPr>
          <w:rFonts w:ascii="Segoe UI" w:hAnsi="Segoe UI" w:cs="Segoe UI"/>
          <w:color w:val="374151"/>
        </w:rPr>
        <w:t xml:space="preserve"> </w:t>
      </w:r>
      <w:r w:rsidRPr="00C45460">
        <w:rPr>
          <w:rFonts w:ascii="Segoe UI" w:hAnsi="Segoe UI" w:cs="Segoe UI"/>
          <w:color w:val="374151"/>
        </w:rPr>
        <w:t>In the Data Warehouse Design phase, the technical architecture of the data warehouse is defined.</w:t>
      </w:r>
      <w:r>
        <w:rPr>
          <w:rFonts w:ascii="Segoe UI" w:hAnsi="Segoe UI" w:cs="Segoe UI"/>
          <w:color w:val="374151"/>
        </w:rPr>
        <w:t xml:space="preserve"> </w:t>
      </w:r>
      <w:r w:rsidRPr="00C45460">
        <w:rPr>
          <w:rFonts w:ascii="Segoe UI" w:hAnsi="Segoe UI" w:cs="Segoe UI"/>
          <w:color w:val="374151"/>
        </w:rPr>
        <w:t>This includes decisions on data mode</w:t>
      </w:r>
      <w:r>
        <w:rPr>
          <w:rFonts w:ascii="Segoe UI" w:hAnsi="Segoe UI" w:cs="Segoe UI"/>
          <w:color w:val="374151"/>
        </w:rPr>
        <w:t>l</w:t>
      </w:r>
      <w:r w:rsidRPr="00C45460">
        <w:rPr>
          <w:rFonts w:ascii="Segoe UI" w:hAnsi="Segoe UI" w:cs="Segoe UI"/>
          <w:color w:val="374151"/>
        </w:rPr>
        <w:t>ling, schema design, and the selection of tools and technologies for extraction, transformation, and loading (ETL) processes.</w:t>
      </w:r>
    </w:p>
    <w:p w14:paraId="070FA8C3" w14:textId="77777777" w:rsidR="00C45460" w:rsidRPr="00C45460" w:rsidRDefault="00C45460" w:rsidP="00C45460">
      <w:pPr>
        <w:rPr>
          <w:rFonts w:ascii="Segoe UI" w:hAnsi="Segoe UI" w:cs="Segoe UI"/>
          <w:color w:val="374151"/>
        </w:rPr>
      </w:pPr>
    </w:p>
    <w:p w14:paraId="03C49AEB" w14:textId="0EDDAF12" w:rsidR="00C45460" w:rsidRPr="00C45460" w:rsidRDefault="00C45460" w:rsidP="00C45460">
      <w:pPr>
        <w:pStyle w:val="ListParagraph"/>
        <w:numPr>
          <w:ilvl w:val="0"/>
          <w:numId w:val="8"/>
        </w:numPr>
        <w:rPr>
          <w:rFonts w:ascii="Segoe UI" w:hAnsi="Segoe UI" w:cs="Segoe UI"/>
          <w:color w:val="374151"/>
        </w:rPr>
      </w:pPr>
      <w:r w:rsidRPr="00C45460">
        <w:rPr>
          <w:rFonts w:ascii="Segoe UI" w:hAnsi="Segoe UI" w:cs="Segoe UI"/>
          <w:color w:val="374151"/>
        </w:rPr>
        <w:t>ETL Design and Development:</w:t>
      </w:r>
      <w:r>
        <w:rPr>
          <w:rFonts w:ascii="Segoe UI" w:hAnsi="Segoe UI" w:cs="Segoe UI"/>
          <w:color w:val="374151"/>
        </w:rPr>
        <w:t xml:space="preserve"> </w:t>
      </w:r>
      <w:r w:rsidRPr="00C45460">
        <w:rPr>
          <w:rFonts w:ascii="Segoe UI" w:hAnsi="Segoe UI" w:cs="Segoe UI"/>
          <w:color w:val="374151"/>
        </w:rPr>
        <w:t xml:space="preserve">The Extract, Transform, Load (ETL) processes are </w:t>
      </w:r>
      <w:r>
        <w:rPr>
          <w:rFonts w:ascii="Segoe UI" w:hAnsi="Segoe UI" w:cs="Segoe UI"/>
          <w:color w:val="374151"/>
        </w:rPr>
        <w:t>important</w:t>
      </w:r>
      <w:r w:rsidRPr="00C45460">
        <w:rPr>
          <w:rFonts w:ascii="Segoe UI" w:hAnsi="Segoe UI" w:cs="Segoe UI"/>
          <w:color w:val="374151"/>
        </w:rPr>
        <w:t xml:space="preserve"> for moving and transforming data from source systems to the data warehouse.</w:t>
      </w:r>
      <w:r>
        <w:rPr>
          <w:rFonts w:ascii="Segoe UI" w:hAnsi="Segoe UI" w:cs="Segoe UI"/>
          <w:color w:val="374151"/>
        </w:rPr>
        <w:t xml:space="preserve"> </w:t>
      </w:r>
      <w:r w:rsidRPr="00C45460">
        <w:rPr>
          <w:rFonts w:ascii="Segoe UI" w:hAnsi="Segoe UI" w:cs="Segoe UI"/>
          <w:color w:val="374151"/>
        </w:rPr>
        <w:t>In this phase, the ETL processes are designed and developed based on the requirements identified in earlier phases.</w:t>
      </w:r>
    </w:p>
    <w:p w14:paraId="0ADC75D2" w14:textId="77777777" w:rsidR="00C45460" w:rsidRDefault="00C45460" w:rsidP="00C45460"/>
    <w:p w14:paraId="00BD5CCF" w14:textId="6C2D5673" w:rsidR="00C45460" w:rsidRDefault="00C45460" w:rsidP="00C45460">
      <w:pPr>
        <w:pStyle w:val="ListParagraph"/>
        <w:numPr>
          <w:ilvl w:val="0"/>
          <w:numId w:val="8"/>
        </w:numPr>
        <w:rPr>
          <w:rFonts w:ascii="Segoe UI" w:hAnsi="Segoe UI" w:cs="Segoe UI"/>
          <w:color w:val="374151"/>
        </w:rPr>
      </w:pPr>
      <w:r w:rsidRPr="00C45460">
        <w:rPr>
          <w:rFonts w:ascii="Segoe UI" w:hAnsi="Segoe UI" w:cs="Segoe UI"/>
          <w:color w:val="374151"/>
        </w:rPr>
        <w:t>Deployment:</w:t>
      </w:r>
      <w:r w:rsidRPr="00C45460">
        <w:rPr>
          <w:rFonts w:ascii="Segoe UI" w:hAnsi="Segoe UI" w:cs="Segoe UI"/>
          <w:color w:val="374151"/>
        </w:rPr>
        <w:t xml:space="preserve"> </w:t>
      </w:r>
      <w:r w:rsidR="006D4F17">
        <w:rPr>
          <w:rFonts w:ascii="Segoe UI" w:hAnsi="Segoe UI" w:cs="Segoe UI"/>
          <w:color w:val="374151"/>
        </w:rPr>
        <w:t xml:space="preserve">The </w:t>
      </w:r>
      <w:r w:rsidRPr="00C45460">
        <w:rPr>
          <w:rFonts w:ascii="Segoe UI" w:hAnsi="Segoe UI" w:cs="Segoe UI"/>
          <w:color w:val="374151"/>
        </w:rPr>
        <w:t>data warehouse is deployed for use by end-users.</w:t>
      </w:r>
    </w:p>
    <w:p w14:paraId="0DA5B5AA" w14:textId="77777777" w:rsidR="00C45460" w:rsidRPr="00C45460" w:rsidRDefault="00C45460" w:rsidP="00C45460">
      <w:pPr>
        <w:rPr>
          <w:rFonts w:ascii="Segoe UI" w:hAnsi="Segoe UI" w:cs="Segoe UI"/>
          <w:color w:val="374151"/>
        </w:rPr>
      </w:pPr>
    </w:p>
    <w:p w14:paraId="5B5E8C80" w14:textId="77777777" w:rsidR="00E423CA" w:rsidRDefault="00C45460" w:rsidP="00C45460">
      <w:pPr>
        <w:pStyle w:val="ListParagraph"/>
        <w:numPr>
          <w:ilvl w:val="0"/>
          <w:numId w:val="8"/>
        </w:numPr>
        <w:rPr>
          <w:rFonts w:ascii="Impact" w:hAnsi="Impact"/>
          <w:sz w:val="28"/>
          <w:szCs w:val="28"/>
        </w:rPr>
      </w:pPr>
      <w:r w:rsidRPr="00C45460">
        <w:rPr>
          <w:rFonts w:ascii="Segoe UI" w:hAnsi="Segoe UI" w:cs="Segoe UI"/>
          <w:color w:val="374151"/>
        </w:rPr>
        <w:t>Maintenance and Growth:</w:t>
      </w:r>
      <w:r>
        <w:rPr>
          <w:rFonts w:ascii="Segoe UI" w:hAnsi="Segoe UI" w:cs="Segoe UI"/>
          <w:color w:val="374151"/>
        </w:rPr>
        <w:t xml:space="preserve"> </w:t>
      </w:r>
      <w:r w:rsidRPr="00C45460">
        <w:rPr>
          <w:rFonts w:ascii="Segoe UI" w:hAnsi="Segoe UI" w:cs="Segoe UI"/>
          <w:color w:val="374151"/>
        </w:rPr>
        <w:t>The final phase involves the ongoing maintenance and evolution of the data warehouse.</w:t>
      </w:r>
      <w:r>
        <w:rPr>
          <w:rFonts w:ascii="Impact" w:hAnsi="Impact"/>
          <w:sz w:val="28"/>
          <w:szCs w:val="28"/>
        </w:rPr>
        <w:t xml:space="preserve"> </w:t>
      </w:r>
    </w:p>
    <w:p w14:paraId="5540E889" w14:textId="77777777" w:rsidR="00E423CA" w:rsidRPr="00E423CA" w:rsidRDefault="00E423CA" w:rsidP="00E423CA">
      <w:pPr>
        <w:pStyle w:val="ListParagraph"/>
        <w:rPr>
          <w:rFonts w:ascii="Impact" w:hAnsi="Impact"/>
          <w:sz w:val="28"/>
          <w:szCs w:val="28"/>
        </w:rPr>
      </w:pPr>
    </w:p>
    <w:p w14:paraId="60F530C9" w14:textId="77777777" w:rsidR="00E423CA" w:rsidRDefault="00E423CA" w:rsidP="00E423CA">
      <w:pPr>
        <w:rPr>
          <w:rFonts w:ascii="Impact" w:hAnsi="Impact"/>
          <w:sz w:val="28"/>
          <w:szCs w:val="28"/>
        </w:rPr>
      </w:pPr>
      <w:r>
        <w:rPr>
          <w:rFonts w:ascii="Impact" w:hAnsi="Impact"/>
          <w:sz w:val="28"/>
          <w:szCs w:val="28"/>
        </w:rPr>
        <w:t xml:space="preserve">3- </w:t>
      </w:r>
      <w:r w:rsidRPr="00E423CA">
        <w:rPr>
          <w:rFonts w:ascii="Impact" w:hAnsi="Impact"/>
          <w:sz w:val="28"/>
          <w:szCs w:val="28"/>
        </w:rPr>
        <w:t>Describe the star schema.</w:t>
      </w:r>
    </w:p>
    <w:p w14:paraId="0EFB7414" w14:textId="74F985CC" w:rsidR="00E423CA" w:rsidRPr="00E423CA" w:rsidRDefault="00E423CA" w:rsidP="00E423CA">
      <w:pPr>
        <w:rPr>
          <w:rFonts w:ascii="Segoe UI" w:hAnsi="Segoe UI" w:cs="Segoe UI"/>
          <w:color w:val="374151"/>
        </w:rPr>
      </w:pPr>
      <w:r w:rsidRPr="00E423CA">
        <w:rPr>
          <w:rFonts w:ascii="Segoe UI" w:hAnsi="Segoe UI" w:cs="Segoe UI"/>
          <w:color w:val="374151"/>
        </w:rPr>
        <w:t>An easy-to-understand and analyse multi-dimensional data model for organising data in a databas</w:t>
      </w:r>
      <w:r>
        <w:rPr>
          <w:rFonts w:ascii="Segoe UI" w:hAnsi="Segoe UI" w:cs="Segoe UI"/>
          <w:color w:val="374151"/>
        </w:rPr>
        <w:t>e</w:t>
      </w:r>
      <w:r w:rsidRPr="00E423CA">
        <w:rPr>
          <w:rFonts w:ascii="Segoe UI" w:hAnsi="Segoe UI" w:cs="Segoe UI"/>
          <w:color w:val="374151"/>
        </w:rPr>
        <w:t>. Databases, data marts, data warehouses, and other technologies can all employ star schemas. Large data sets can be queried more efficiently with the star schema approach.</w:t>
      </w:r>
    </w:p>
    <w:p w14:paraId="64B6EFB7" w14:textId="77777777" w:rsidR="00E423CA" w:rsidRDefault="00E423CA" w:rsidP="00E423CA">
      <w:pPr>
        <w:rPr>
          <w:rFonts w:ascii="Segoe UI" w:hAnsi="Segoe UI" w:cs="Segoe UI"/>
          <w:color w:val="374151"/>
        </w:rPr>
      </w:pPr>
      <w:r w:rsidRPr="00E423CA">
        <w:rPr>
          <w:rFonts w:ascii="Segoe UI" w:hAnsi="Segoe UI" w:cs="Segoe UI"/>
          <w:color w:val="374151"/>
        </w:rPr>
        <w:t>Star schemas were first introduced by Ralph Kimball in the 1990s. They are effective for storing data, preserving history, and updating data by minimising the need for duplicate business definitions. This allows for quick data aggregation and filtering in the data warehouse.</w:t>
      </w:r>
    </w:p>
    <w:p w14:paraId="2F28471B" w14:textId="472C6D14" w:rsidR="00EC0425" w:rsidRDefault="00E423CA" w:rsidP="00E423CA">
      <w:pPr>
        <w:rPr>
          <w:rFonts w:ascii="Impact" w:hAnsi="Impact"/>
          <w:sz w:val="28"/>
          <w:szCs w:val="28"/>
        </w:rPr>
      </w:pPr>
      <w:r w:rsidRPr="00E423CA">
        <w:t xml:space="preserve"> </w:t>
      </w:r>
      <w:r>
        <w:fldChar w:fldCharType="begin"/>
      </w:r>
      <w:r>
        <w:instrText xml:space="preserve"> INCLUDEPICTURE "https://www.databricks.com/wp-content/uploads/2022/04/star-schema-erd.png" \* MERGEFORMATINET </w:instrText>
      </w:r>
      <w:r>
        <w:fldChar w:fldCharType="separate"/>
      </w:r>
      <w:r>
        <w:rPr>
          <w:noProof/>
        </w:rPr>
        <w:drawing>
          <wp:inline distT="0" distB="0" distL="0" distR="0" wp14:anchorId="7F303C92" wp14:editId="088E9A7F">
            <wp:extent cx="2122905" cy="1600294"/>
            <wp:effectExtent l="0" t="0" r="0" b="0"/>
            <wp:docPr id="1980940090" name="Picture 12" descr="A sample star schema enterprise relationship diagram showing a single fact table connected to multiple dimensio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ample star schema enterprise relationship diagram showing a single fact table connected to multiple dimension tab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9564" cy="1658081"/>
                    </a:xfrm>
                    <a:prstGeom prst="rect">
                      <a:avLst/>
                    </a:prstGeom>
                    <a:noFill/>
                    <a:ln>
                      <a:noFill/>
                    </a:ln>
                  </pic:spPr>
                </pic:pic>
              </a:graphicData>
            </a:graphic>
          </wp:inline>
        </w:drawing>
      </w:r>
      <w:r>
        <w:fldChar w:fldCharType="end"/>
      </w:r>
      <w:r w:rsidR="00EC0425" w:rsidRPr="00E423CA">
        <w:rPr>
          <w:rFonts w:ascii="Impact" w:hAnsi="Impact"/>
          <w:sz w:val="28"/>
          <w:szCs w:val="28"/>
        </w:rPr>
        <w:br w:type="page"/>
      </w:r>
    </w:p>
    <w:p w14:paraId="0E61630C" w14:textId="14D4A66D" w:rsidR="00E423CA" w:rsidRDefault="00E423CA" w:rsidP="00E423CA">
      <w:pPr>
        <w:rPr>
          <w:rFonts w:ascii="Impact" w:hAnsi="Impact"/>
          <w:sz w:val="28"/>
          <w:szCs w:val="28"/>
        </w:rPr>
      </w:pPr>
      <w:r>
        <w:rPr>
          <w:rFonts w:ascii="Impact" w:hAnsi="Impact"/>
          <w:sz w:val="28"/>
          <w:szCs w:val="28"/>
        </w:rPr>
        <w:lastRenderedPageBreak/>
        <w:t xml:space="preserve">4 - </w:t>
      </w:r>
      <w:r w:rsidRPr="00E423CA">
        <w:rPr>
          <w:rFonts w:ascii="Impact" w:hAnsi="Impact"/>
          <w:sz w:val="28"/>
          <w:szCs w:val="28"/>
        </w:rPr>
        <w:t>Describe the snowflake schema.</w:t>
      </w:r>
    </w:p>
    <w:p w14:paraId="77E09B6C" w14:textId="77777777" w:rsidR="00E423CA" w:rsidRPr="00E423CA" w:rsidRDefault="00E423CA" w:rsidP="00E423CA">
      <w:pPr>
        <w:rPr>
          <w:rFonts w:ascii="Segoe UI" w:hAnsi="Segoe UI" w:cs="Segoe UI"/>
          <w:color w:val="374151"/>
        </w:rPr>
      </w:pPr>
      <w:r w:rsidRPr="00E423CA">
        <w:rPr>
          <w:rFonts w:ascii="Segoe UI" w:hAnsi="Segoe UI" w:cs="Segoe UI"/>
          <w:color w:val="374151"/>
        </w:rPr>
        <w:t>A multi-dimensional data model called a snowflake schema is an expansion of a star schema in which dimension tables are divided into smaller subdimensions. Snowflake schemas are frequently utilised in relational databases, OLAP data warehouses, and data marts for reporting and business intelligence purposes.</w:t>
      </w:r>
    </w:p>
    <w:p w14:paraId="7EB76602" w14:textId="77777777" w:rsidR="00E423CA" w:rsidRPr="00E423CA" w:rsidRDefault="00E423CA" w:rsidP="00E423CA">
      <w:pPr>
        <w:rPr>
          <w:rFonts w:ascii="Segoe UI" w:hAnsi="Segoe UI" w:cs="Segoe UI"/>
          <w:color w:val="374151"/>
        </w:rPr>
      </w:pPr>
      <w:r w:rsidRPr="00E423CA">
        <w:rPr>
          <w:rFonts w:ascii="Segoe UI" w:hAnsi="Segoe UI" w:cs="Segoe UI"/>
          <w:color w:val="374151"/>
        </w:rPr>
        <w:t>Engineers divide up individual dimension tables into logical subdimensions in a snowflake structure. Although this increases the complexity of the data model, analysts may find it easier to work with—especially for some types of data.</w:t>
      </w:r>
    </w:p>
    <w:p w14:paraId="3D015367" w14:textId="5CD14A98" w:rsidR="00E423CA" w:rsidRPr="00E423CA" w:rsidRDefault="00E423CA" w:rsidP="00E423CA">
      <w:pPr>
        <w:rPr>
          <w:rFonts w:ascii="Segoe UI" w:hAnsi="Segoe UI" w:cs="Segoe UI"/>
          <w:color w:val="374151"/>
        </w:rPr>
      </w:pPr>
      <w:r w:rsidRPr="00E423CA">
        <w:rPr>
          <w:rFonts w:ascii="Segoe UI" w:hAnsi="Segoe UI" w:cs="Segoe UI"/>
          <w:color w:val="374151"/>
        </w:rPr>
        <w:t>The reason it's named a snowflake schema is that its entity-relationship diagram (ERD) resembles one.</w:t>
      </w:r>
    </w:p>
    <w:p w14:paraId="0A908313" w14:textId="77777777" w:rsidR="00E423CA" w:rsidRPr="00E423CA" w:rsidRDefault="00E423CA" w:rsidP="00E423CA">
      <w:pPr>
        <w:rPr>
          <w:rFonts w:ascii="Impact" w:hAnsi="Impact"/>
          <w:sz w:val="28"/>
          <w:szCs w:val="28"/>
        </w:rPr>
      </w:pPr>
    </w:p>
    <w:p w14:paraId="1AA84374" w14:textId="77777777" w:rsidR="00C45460" w:rsidRDefault="00C45460">
      <w:pPr>
        <w:rPr>
          <w:rFonts w:ascii="Impact" w:hAnsi="Impact"/>
          <w:sz w:val="28"/>
          <w:szCs w:val="28"/>
        </w:rPr>
      </w:pPr>
    </w:p>
    <w:p w14:paraId="340A3983" w14:textId="77777777" w:rsidR="00A24DE3" w:rsidRDefault="00A24DE3">
      <w:pPr>
        <w:rPr>
          <w:rFonts w:ascii="Impact" w:hAnsi="Impact"/>
          <w:sz w:val="28"/>
          <w:szCs w:val="28"/>
        </w:rPr>
      </w:pPr>
    </w:p>
    <w:p w14:paraId="60B0EF9B" w14:textId="2C9D11E5" w:rsidR="00EC0425" w:rsidRDefault="00EC0425">
      <w:pPr>
        <w:rPr>
          <w:rFonts w:ascii="Impact" w:hAnsi="Impact"/>
          <w:sz w:val="28"/>
          <w:szCs w:val="28"/>
        </w:rPr>
      </w:pPr>
      <w:r>
        <w:rPr>
          <w:rFonts w:ascii="Impact" w:hAnsi="Impact"/>
          <w:sz w:val="28"/>
          <w:szCs w:val="28"/>
        </w:rPr>
        <w:t>References:</w:t>
      </w:r>
    </w:p>
    <w:p w14:paraId="4C93BFCA" w14:textId="6B5D32C3" w:rsidR="00EC0425" w:rsidRDefault="00EC0425">
      <w:pPr>
        <w:rPr>
          <w:rFonts w:ascii="Impact" w:hAnsi="Impact"/>
          <w:sz w:val="28"/>
          <w:szCs w:val="28"/>
        </w:rPr>
      </w:pPr>
      <w:hyperlink r:id="rId10" w:history="1">
        <w:r w:rsidRPr="000338B9">
          <w:rPr>
            <w:rStyle w:val="Hyperlink"/>
            <w:rFonts w:ascii="Impact" w:hAnsi="Impact"/>
            <w:sz w:val="28"/>
            <w:szCs w:val="28"/>
          </w:rPr>
          <w:t>https://www.astera.com/type/blog/data-warehouse-concepts/</w:t>
        </w:r>
      </w:hyperlink>
    </w:p>
    <w:p w14:paraId="61E1CE52" w14:textId="3285CEC6" w:rsidR="00A24DE3" w:rsidRDefault="00A24DE3">
      <w:pPr>
        <w:rPr>
          <w:rFonts w:ascii="Impact" w:hAnsi="Impact"/>
          <w:sz w:val="28"/>
          <w:szCs w:val="28"/>
        </w:rPr>
      </w:pPr>
      <w:hyperlink r:id="rId11" w:history="1">
        <w:r w:rsidRPr="000338B9">
          <w:rPr>
            <w:rStyle w:val="Hyperlink"/>
            <w:rFonts w:ascii="Impact" w:hAnsi="Impact"/>
            <w:sz w:val="28"/>
            <w:szCs w:val="28"/>
          </w:rPr>
          <w:t>https://en.wikipedia.org/wiki/Bill_Inmon</w:t>
        </w:r>
      </w:hyperlink>
    </w:p>
    <w:p w14:paraId="45561492" w14:textId="525A4630" w:rsidR="00A24DE3" w:rsidRDefault="00A24DE3">
      <w:pPr>
        <w:rPr>
          <w:rFonts w:ascii="Impact" w:hAnsi="Impact"/>
          <w:sz w:val="28"/>
          <w:szCs w:val="28"/>
        </w:rPr>
      </w:pPr>
      <w:hyperlink r:id="rId12" w:history="1">
        <w:r w:rsidRPr="000338B9">
          <w:rPr>
            <w:rStyle w:val="Hyperlink"/>
            <w:rFonts w:ascii="Impact" w:hAnsi="Impact"/>
            <w:sz w:val="28"/>
            <w:szCs w:val="28"/>
          </w:rPr>
          <w:t>https://en.wikipedia.org/wiki/Ralph_Kimball</w:t>
        </w:r>
      </w:hyperlink>
    </w:p>
    <w:p w14:paraId="6C438B7B" w14:textId="172D1869" w:rsidR="00A24DE3" w:rsidRDefault="00A24DE3">
      <w:pPr>
        <w:rPr>
          <w:rFonts w:ascii="Impact" w:hAnsi="Impact"/>
          <w:sz w:val="28"/>
          <w:szCs w:val="28"/>
        </w:rPr>
      </w:pPr>
      <w:hyperlink r:id="rId13" w:history="1">
        <w:r w:rsidRPr="000338B9">
          <w:rPr>
            <w:rStyle w:val="Hyperlink"/>
            <w:rFonts w:ascii="Impact" w:hAnsi="Impact"/>
            <w:sz w:val="28"/>
            <w:szCs w:val="28"/>
          </w:rPr>
          <w:t>https://www.kimballgroup.com/data-warehouse-business-intelligence-resources/kimball-techniques/dw-bi-lifecycle-method/</w:t>
        </w:r>
      </w:hyperlink>
    </w:p>
    <w:p w14:paraId="44C99C18" w14:textId="19FDB6EE" w:rsidR="00A24DE3" w:rsidRDefault="00A24DE3">
      <w:pPr>
        <w:rPr>
          <w:rFonts w:ascii="Impact" w:hAnsi="Impact"/>
          <w:sz w:val="28"/>
          <w:szCs w:val="28"/>
        </w:rPr>
      </w:pPr>
      <w:hyperlink r:id="rId14" w:history="1">
        <w:r w:rsidRPr="000338B9">
          <w:rPr>
            <w:rStyle w:val="Hyperlink"/>
            <w:rFonts w:ascii="Impact" w:hAnsi="Impact"/>
            <w:sz w:val="28"/>
            <w:szCs w:val="28"/>
          </w:rPr>
          <w:t>http://www.kimballgroup.com/wp-content/uploads/2012/05/DT115Kimba</w:t>
        </w:r>
        <w:r w:rsidRPr="000338B9">
          <w:rPr>
            <w:rStyle w:val="Hyperlink"/>
            <w:rFonts w:ascii="Impact" w:hAnsi="Impact"/>
            <w:sz w:val="28"/>
            <w:szCs w:val="28"/>
          </w:rPr>
          <w:t>l</w:t>
        </w:r>
        <w:r w:rsidRPr="000338B9">
          <w:rPr>
            <w:rStyle w:val="Hyperlink"/>
            <w:rFonts w:ascii="Impact" w:hAnsi="Impact"/>
            <w:sz w:val="28"/>
            <w:szCs w:val="28"/>
          </w:rPr>
          <w:t>lLifecycleNutshell.pdf</w:t>
        </w:r>
      </w:hyperlink>
    </w:p>
    <w:p w14:paraId="3F155FCC" w14:textId="5E948A1D" w:rsidR="00A24DE3" w:rsidRDefault="00E423CA">
      <w:pPr>
        <w:rPr>
          <w:rFonts w:ascii="Impact" w:hAnsi="Impact"/>
          <w:sz w:val="28"/>
          <w:szCs w:val="28"/>
        </w:rPr>
      </w:pPr>
      <w:hyperlink r:id="rId15" w:history="1">
        <w:r w:rsidRPr="000338B9">
          <w:rPr>
            <w:rStyle w:val="Hyperlink"/>
            <w:rFonts w:ascii="Impact" w:hAnsi="Impact"/>
            <w:sz w:val="28"/>
            <w:szCs w:val="28"/>
          </w:rPr>
          <w:t>https://www.databricks.com/glossary/star-schema</w:t>
        </w:r>
      </w:hyperlink>
    </w:p>
    <w:p w14:paraId="757C3E98" w14:textId="6CF36C31" w:rsidR="00E423CA" w:rsidRDefault="00E423CA">
      <w:pPr>
        <w:rPr>
          <w:rFonts w:ascii="Impact" w:hAnsi="Impact"/>
          <w:sz w:val="28"/>
          <w:szCs w:val="28"/>
        </w:rPr>
      </w:pPr>
      <w:hyperlink r:id="rId16" w:history="1">
        <w:r w:rsidRPr="000338B9">
          <w:rPr>
            <w:rStyle w:val="Hyperlink"/>
            <w:rFonts w:ascii="Impact" w:hAnsi="Impact"/>
            <w:sz w:val="28"/>
            <w:szCs w:val="28"/>
          </w:rPr>
          <w:t>https://en.wikipedia.org/wiki/Snowflake_schema</w:t>
        </w:r>
      </w:hyperlink>
    </w:p>
    <w:p w14:paraId="7786341B" w14:textId="4A518349" w:rsidR="00E423CA" w:rsidRDefault="00E423CA">
      <w:pPr>
        <w:rPr>
          <w:rFonts w:ascii="Impact" w:hAnsi="Impact"/>
          <w:sz w:val="28"/>
          <w:szCs w:val="28"/>
        </w:rPr>
      </w:pPr>
      <w:hyperlink r:id="rId17" w:history="1">
        <w:r w:rsidRPr="000338B9">
          <w:rPr>
            <w:rStyle w:val="Hyperlink"/>
            <w:rFonts w:ascii="Impact" w:hAnsi="Impact"/>
            <w:sz w:val="28"/>
            <w:szCs w:val="28"/>
          </w:rPr>
          <w:t>https://learn.microsoft.com/en-us/power-bi/guidance/star-schema</w:t>
        </w:r>
      </w:hyperlink>
    </w:p>
    <w:p w14:paraId="566E6179" w14:textId="3B59EC24" w:rsidR="00EC0425" w:rsidRDefault="00E423CA">
      <w:pPr>
        <w:rPr>
          <w:rFonts w:ascii="Impact" w:hAnsi="Impact"/>
          <w:sz w:val="28"/>
          <w:szCs w:val="28"/>
        </w:rPr>
      </w:pPr>
      <w:hyperlink r:id="rId18" w:history="1">
        <w:r w:rsidRPr="000338B9">
          <w:rPr>
            <w:rStyle w:val="Hyperlink"/>
            <w:rFonts w:ascii="Impact" w:hAnsi="Impact"/>
            <w:sz w:val="28"/>
            <w:szCs w:val="28"/>
          </w:rPr>
          <w:t>https://www.geeksforgeeks.org/snowflake-schema-in-data-warehouse-model/#</w:t>
        </w:r>
      </w:hyperlink>
    </w:p>
    <w:p w14:paraId="6208167C" w14:textId="6FC0AE5D" w:rsidR="00E423CA" w:rsidRDefault="00E423CA">
      <w:pPr>
        <w:rPr>
          <w:rFonts w:ascii="Impact" w:hAnsi="Impact"/>
          <w:sz w:val="28"/>
          <w:szCs w:val="28"/>
        </w:rPr>
      </w:pPr>
      <w:hyperlink r:id="rId19" w:history="1">
        <w:r w:rsidRPr="000338B9">
          <w:rPr>
            <w:rStyle w:val="Hyperlink"/>
            <w:rFonts w:ascii="Impact" w:hAnsi="Impact"/>
            <w:sz w:val="28"/>
            <w:szCs w:val="28"/>
          </w:rPr>
          <w:t>https://www.databricks.com/glossary/snowflake-schema</w:t>
        </w:r>
      </w:hyperlink>
    </w:p>
    <w:p w14:paraId="699B7C39" w14:textId="77777777" w:rsidR="00E423CA" w:rsidRDefault="00E423CA">
      <w:pPr>
        <w:rPr>
          <w:rFonts w:ascii="Impact" w:hAnsi="Impact"/>
          <w:sz w:val="28"/>
          <w:szCs w:val="28"/>
        </w:rPr>
      </w:pPr>
    </w:p>
    <w:sectPr w:rsidR="00E42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EC5"/>
    <w:multiLevelType w:val="hybridMultilevel"/>
    <w:tmpl w:val="580AF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3582C"/>
    <w:multiLevelType w:val="multilevel"/>
    <w:tmpl w:val="9AAC674E"/>
    <w:lvl w:ilvl="0">
      <w:start w:val="1"/>
      <w:numFmt w:val="decimal"/>
      <w:lvlText w:val="%1."/>
      <w:lvlJc w:val="left"/>
      <w:pPr>
        <w:tabs>
          <w:tab w:val="num" w:pos="-594"/>
        </w:tabs>
        <w:ind w:left="-594" w:hanging="360"/>
      </w:pPr>
    </w:lvl>
    <w:lvl w:ilvl="1" w:tentative="1">
      <w:start w:val="1"/>
      <w:numFmt w:val="decimal"/>
      <w:lvlText w:val="%2."/>
      <w:lvlJc w:val="left"/>
      <w:pPr>
        <w:tabs>
          <w:tab w:val="num" w:pos="126"/>
        </w:tabs>
        <w:ind w:left="126" w:hanging="360"/>
      </w:pPr>
    </w:lvl>
    <w:lvl w:ilvl="2" w:tentative="1">
      <w:start w:val="1"/>
      <w:numFmt w:val="decimal"/>
      <w:lvlText w:val="%3."/>
      <w:lvlJc w:val="left"/>
      <w:pPr>
        <w:tabs>
          <w:tab w:val="num" w:pos="846"/>
        </w:tabs>
        <w:ind w:left="846" w:hanging="360"/>
      </w:pPr>
    </w:lvl>
    <w:lvl w:ilvl="3" w:tentative="1">
      <w:start w:val="1"/>
      <w:numFmt w:val="decimal"/>
      <w:lvlText w:val="%4."/>
      <w:lvlJc w:val="left"/>
      <w:pPr>
        <w:tabs>
          <w:tab w:val="num" w:pos="1566"/>
        </w:tabs>
        <w:ind w:left="1566" w:hanging="360"/>
      </w:pPr>
    </w:lvl>
    <w:lvl w:ilvl="4" w:tentative="1">
      <w:start w:val="1"/>
      <w:numFmt w:val="decimal"/>
      <w:lvlText w:val="%5."/>
      <w:lvlJc w:val="left"/>
      <w:pPr>
        <w:tabs>
          <w:tab w:val="num" w:pos="2286"/>
        </w:tabs>
        <w:ind w:left="2286" w:hanging="360"/>
      </w:pPr>
    </w:lvl>
    <w:lvl w:ilvl="5" w:tentative="1">
      <w:start w:val="1"/>
      <w:numFmt w:val="decimal"/>
      <w:lvlText w:val="%6."/>
      <w:lvlJc w:val="left"/>
      <w:pPr>
        <w:tabs>
          <w:tab w:val="num" w:pos="3006"/>
        </w:tabs>
        <w:ind w:left="3006" w:hanging="360"/>
      </w:pPr>
    </w:lvl>
    <w:lvl w:ilvl="6" w:tentative="1">
      <w:start w:val="1"/>
      <w:numFmt w:val="decimal"/>
      <w:lvlText w:val="%7."/>
      <w:lvlJc w:val="left"/>
      <w:pPr>
        <w:tabs>
          <w:tab w:val="num" w:pos="3726"/>
        </w:tabs>
        <w:ind w:left="3726" w:hanging="360"/>
      </w:pPr>
    </w:lvl>
    <w:lvl w:ilvl="7" w:tentative="1">
      <w:start w:val="1"/>
      <w:numFmt w:val="decimal"/>
      <w:lvlText w:val="%8."/>
      <w:lvlJc w:val="left"/>
      <w:pPr>
        <w:tabs>
          <w:tab w:val="num" w:pos="4446"/>
        </w:tabs>
        <w:ind w:left="4446" w:hanging="360"/>
      </w:pPr>
    </w:lvl>
    <w:lvl w:ilvl="8" w:tentative="1">
      <w:start w:val="1"/>
      <w:numFmt w:val="decimal"/>
      <w:lvlText w:val="%9."/>
      <w:lvlJc w:val="left"/>
      <w:pPr>
        <w:tabs>
          <w:tab w:val="num" w:pos="5166"/>
        </w:tabs>
        <w:ind w:left="5166" w:hanging="360"/>
      </w:pPr>
    </w:lvl>
  </w:abstractNum>
  <w:abstractNum w:abstractNumId="2" w15:restartNumberingAfterBreak="0">
    <w:nsid w:val="268E413A"/>
    <w:multiLevelType w:val="hybridMultilevel"/>
    <w:tmpl w:val="3C3A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FF097F"/>
    <w:multiLevelType w:val="hybridMultilevel"/>
    <w:tmpl w:val="F0A4640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5D3D2FFA"/>
    <w:multiLevelType w:val="hybridMultilevel"/>
    <w:tmpl w:val="6B94A0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540750D"/>
    <w:multiLevelType w:val="hybridMultilevel"/>
    <w:tmpl w:val="A504F9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90456AA"/>
    <w:multiLevelType w:val="multilevel"/>
    <w:tmpl w:val="24ECD9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6144B8"/>
    <w:multiLevelType w:val="hybridMultilevel"/>
    <w:tmpl w:val="1EA02F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81946024">
    <w:abstractNumId w:val="1"/>
  </w:num>
  <w:num w:numId="2" w16cid:durableId="634872248">
    <w:abstractNumId w:val="5"/>
  </w:num>
  <w:num w:numId="3" w16cid:durableId="1594508851">
    <w:abstractNumId w:val="7"/>
  </w:num>
  <w:num w:numId="4" w16cid:durableId="491796667">
    <w:abstractNumId w:val="6"/>
  </w:num>
  <w:num w:numId="5" w16cid:durableId="1379814703">
    <w:abstractNumId w:val="3"/>
  </w:num>
  <w:num w:numId="6" w16cid:durableId="554004312">
    <w:abstractNumId w:val="4"/>
  </w:num>
  <w:num w:numId="7" w16cid:durableId="69275249">
    <w:abstractNumId w:val="2"/>
  </w:num>
  <w:num w:numId="8" w16cid:durableId="66381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D0"/>
    <w:rsid w:val="001F2B3C"/>
    <w:rsid w:val="002D4D77"/>
    <w:rsid w:val="006D4F17"/>
    <w:rsid w:val="006F6467"/>
    <w:rsid w:val="00A24DE3"/>
    <w:rsid w:val="00AF2ED5"/>
    <w:rsid w:val="00B42558"/>
    <w:rsid w:val="00C45460"/>
    <w:rsid w:val="00D159D0"/>
    <w:rsid w:val="00E423CA"/>
    <w:rsid w:val="00EC0425"/>
    <w:rsid w:val="1509E321"/>
    <w:rsid w:val="1FD6811A"/>
    <w:rsid w:val="29C3B8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02B9"/>
  <w15:chartTrackingRefBased/>
  <w15:docId w15:val="{44E89505-116C-414F-ADE7-DBC61A16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F2B3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1F2B3C"/>
  </w:style>
  <w:style w:type="character" w:customStyle="1" w:styleId="eop">
    <w:name w:val="eop"/>
    <w:basedOn w:val="DefaultParagraphFont"/>
    <w:rsid w:val="001F2B3C"/>
  </w:style>
  <w:style w:type="paragraph" w:styleId="ListParagraph">
    <w:name w:val="List Paragraph"/>
    <w:basedOn w:val="Normal"/>
    <w:uiPriority w:val="34"/>
    <w:qFormat/>
    <w:rsid w:val="001F2B3C"/>
    <w:pPr>
      <w:ind w:left="720"/>
      <w:contextualSpacing/>
    </w:pPr>
  </w:style>
  <w:style w:type="character" w:styleId="Hyperlink">
    <w:name w:val="Hyperlink"/>
    <w:basedOn w:val="DefaultParagraphFont"/>
    <w:uiPriority w:val="99"/>
    <w:unhideWhenUsed/>
    <w:rsid w:val="00EC0425"/>
    <w:rPr>
      <w:color w:val="0563C1" w:themeColor="hyperlink"/>
      <w:u w:val="single"/>
    </w:rPr>
  </w:style>
  <w:style w:type="character" w:styleId="UnresolvedMention">
    <w:name w:val="Unresolved Mention"/>
    <w:basedOn w:val="DefaultParagraphFont"/>
    <w:uiPriority w:val="99"/>
    <w:semiHidden/>
    <w:unhideWhenUsed/>
    <w:rsid w:val="00EC0425"/>
    <w:rPr>
      <w:color w:val="605E5C"/>
      <w:shd w:val="clear" w:color="auto" w:fill="E1DFDD"/>
    </w:rPr>
  </w:style>
  <w:style w:type="paragraph" w:styleId="NormalWeb">
    <w:name w:val="Normal (Web)"/>
    <w:basedOn w:val="Normal"/>
    <w:uiPriority w:val="99"/>
    <w:semiHidden/>
    <w:unhideWhenUsed/>
    <w:rsid w:val="00A24D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45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269">
      <w:bodyDiv w:val="1"/>
      <w:marLeft w:val="0"/>
      <w:marRight w:val="0"/>
      <w:marTop w:val="0"/>
      <w:marBottom w:val="0"/>
      <w:divBdr>
        <w:top w:val="none" w:sz="0" w:space="0" w:color="auto"/>
        <w:left w:val="none" w:sz="0" w:space="0" w:color="auto"/>
        <w:bottom w:val="none" w:sz="0" w:space="0" w:color="auto"/>
        <w:right w:val="none" w:sz="0" w:space="0" w:color="auto"/>
      </w:divBdr>
    </w:div>
    <w:div w:id="53241598">
      <w:bodyDiv w:val="1"/>
      <w:marLeft w:val="0"/>
      <w:marRight w:val="0"/>
      <w:marTop w:val="0"/>
      <w:marBottom w:val="0"/>
      <w:divBdr>
        <w:top w:val="none" w:sz="0" w:space="0" w:color="auto"/>
        <w:left w:val="none" w:sz="0" w:space="0" w:color="auto"/>
        <w:bottom w:val="none" w:sz="0" w:space="0" w:color="auto"/>
        <w:right w:val="none" w:sz="0" w:space="0" w:color="auto"/>
      </w:divBdr>
      <w:divsChild>
        <w:div w:id="1599410629">
          <w:marLeft w:val="0"/>
          <w:marRight w:val="0"/>
          <w:marTop w:val="0"/>
          <w:marBottom w:val="0"/>
          <w:divBdr>
            <w:top w:val="none" w:sz="0" w:space="0" w:color="auto"/>
            <w:left w:val="none" w:sz="0" w:space="0" w:color="auto"/>
            <w:bottom w:val="none" w:sz="0" w:space="0" w:color="auto"/>
            <w:right w:val="none" w:sz="0" w:space="0" w:color="auto"/>
          </w:divBdr>
          <w:divsChild>
            <w:div w:id="1392848241">
              <w:marLeft w:val="0"/>
              <w:marRight w:val="0"/>
              <w:marTop w:val="0"/>
              <w:marBottom w:val="0"/>
              <w:divBdr>
                <w:top w:val="none" w:sz="0" w:space="0" w:color="auto"/>
                <w:left w:val="none" w:sz="0" w:space="0" w:color="auto"/>
                <w:bottom w:val="none" w:sz="0" w:space="0" w:color="auto"/>
                <w:right w:val="none" w:sz="0" w:space="0" w:color="auto"/>
              </w:divBdr>
              <w:divsChild>
                <w:div w:id="18936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5890">
          <w:marLeft w:val="0"/>
          <w:marRight w:val="0"/>
          <w:marTop w:val="0"/>
          <w:marBottom w:val="0"/>
          <w:divBdr>
            <w:top w:val="none" w:sz="0" w:space="0" w:color="auto"/>
            <w:left w:val="none" w:sz="0" w:space="0" w:color="auto"/>
            <w:bottom w:val="none" w:sz="0" w:space="0" w:color="auto"/>
            <w:right w:val="none" w:sz="0" w:space="0" w:color="auto"/>
          </w:divBdr>
          <w:divsChild>
            <w:div w:id="1309162421">
              <w:marLeft w:val="0"/>
              <w:marRight w:val="0"/>
              <w:marTop w:val="0"/>
              <w:marBottom w:val="0"/>
              <w:divBdr>
                <w:top w:val="none" w:sz="0" w:space="0" w:color="auto"/>
                <w:left w:val="none" w:sz="0" w:space="0" w:color="auto"/>
                <w:bottom w:val="none" w:sz="0" w:space="0" w:color="auto"/>
                <w:right w:val="none" w:sz="0" w:space="0" w:color="auto"/>
              </w:divBdr>
              <w:divsChild>
                <w:div w:id="12899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37957">
      <w:bodyDiv w:val="1"/>
      <w:marLeft w:val="0"/>
      <w:marRight w:val="0"/>
      <w:marTop w:val="0"/>
      <w:marBottom w:val="0"/>
      <w:divBdr>
        <w:top w:val="none" w:sz="0" w:space="0" w:color="auto"/>
        <w:left w:val="none" w:sz="0" w:space="0" w:color="auto"/>
        <w:bottom w:val="none" w:sz="0" w:space="0" w:color="auto"/>
        <w:right w:val="none" w:sz="0" w:space="0" w:color="auto"/>
      </w:divBdr>
    </w:div>
    <w:div w:id="1524435238">
      <w:bodyDiv w:val="1"/>
      <w:marLeft w:val="0"/>
      <w:marRight w:val="0"/>
      <w:marTop w:val="0"/>
      <w:marBottom w:val="0"/>
      <w:divBdr>
        <w:top w:val="none" w:sz="0" w:space="0" w:color="auto"/>
        <w:left w:val="none" w:sz="0" w:space="0" w:color="auto"/>
        <w:bottom w:val="none" w:sz="0" w:space="0" w:color="auto"/>
        <w:right w:val="none" w:sz="0" w:space="0" w:color="auto"/>
      </w:divBdr>
    </w:div>
    <w:div w:id="1562910606">
      <w:bodyDiv w:val="1"/>
      <w:marLeft w:val="0"/>
      <w:marRight w:val="0"/>
      <w:marTop w:val="0"/>
      <w:marBottom w:val="0"/>
      <w:divBdr>
        <w:top w:val="none" w:sz="0" w:space="0" w:color="auto"/>
        <w:left w:val="none" w:sz="0" w:space="0" w:color="auto"/>
        <w:bottom w:val="none" w:sz="0" w:space="0" w:color="auto"/>
        <w:right w:val="none" w:sz="0" w:space="0" w:color="auto"/>
      </w:divBdr>
    </w:div>
    <w:div w:id="1822383118">
      <w:bodyDiv w:val="1"/>
      <w:marLeft w:val="0"/>
      <w:marRight w:val="0"/>
      <w:marTop w:val="0"/>
      <w:marBottom w:val="0"/>
      <w:divBdr>
        <w:top w:val="none" w:sz="0" w:space="0" w:color="auto"/>
        <w:left w:val="none" w:sz="0" w:space="0" w:color="auto"/>
        <w:bottom w:val="none" w:sz="0" w:space="0" w:color="auto"/>
        <w:right w:val="none" w:sz="0" w:space="0" w:color="auto"/>
      </w:divBdr>
      <w:divsChild>
        <w:div w:id="1936132349">
          <w:marLeft w:val="0"/>
          <w:marRight w:val="0"/>
          <w:marTop w:val="0"/>
          <w:marBottom w:val="0"/>
          <w:divBdr>
            <w:top w:val="none" w:sz="0" w:space="0" w:color="auto"/>
            <w:left w:val="none" w:sz="0" w:space="0" w:color="auto"/>
            <w:bottom w:val="none" w:sz="0" w:space="0" w:color="auto"/>
            <w:right w:val="none" w:sz="0" w:space="0" w:color="auto"/>
          </w:divBdr>
          <w:divsChild>
            <w:div w:id="407657144">
              <w:marLeft w:val="0"/>
              <w:marRight w:val="0"/>
              <w:marTop w:val="0"/>
              <w:marBottom w:val="0"/>
              <w:divBdr>
                <w:top w:val="none" w:sz="0" w:space="0" w:color="auto"/>
                <w:left w:val="none" w:sz="0" w:space="0" w:color="auto"/>
                <w:bottom w:val="none" w:sz="0" w:space="0" w:color="auto"/>
                <w:right w:val="none" w:sz="0" w:space="0" w:color="auto"/>
              </w:divBdr>
              <w:divsChild>
                <w:div w:id="3337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8828">
          <w:marLeft w:val="0"/>
          <w:marRight w:val="0"/>
          <w:marTop w:val="0"/>
          <w:marBottom w:val="0"/>
          <w:divBdr>
            <w:top w:val="none" w:sz="0" w:space="0" w:color="auto"/>
            <w:left w:val="none" w:sz="0" w:space="0" w:color="auto"/>
            <w:bottom w:val="none" w:sz="0" w:space="0" w:color="auto"/>
            <w:right w:val="none" w:sz="0" w:space="0" w:color="auto"/>
          </w:divBdr>
          <w:divsChild>
            <w:div w:id="1260721291">
              <w:marLeft w:val="0"/>
              <w:marRight w:val="0"/>
              <w:marTop w:val="0"/>
              <w:marBottom w:val="0"/>
              <w:divBdr>
                <w:top w:val="none" w:sz="0" w:space="0" w:color="auto"/>
                <w:left w:val="none" w:sz="0" w:space="0" w:color="auto"/>
                <w:bottom w:val="none" w:sz="0" w:space="0" w:color="auto"/>
                <w:right w:val="none" w:sz="0" w:space="0" w:color="auto"/>
              </w:divBdr>
              <w:divsChild>
                <w:div w:id="18244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9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imballgroup.com/data-warehouse-business-intelligence-resources/kimball-techniques/dw-bi-lifecycle-method/" TargetMode="External"/><Relationship Id="rId18" Type="http://schemas.openxmlformats.org/officeDocument/2006/relationships/hyperlink" Target="https://www.geeksforgeeks.org/snowflake-schema-in-data-warehouse-mode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en.wikipedia.org/wiki/Ralph_Kimball" TargetMode="External"/><Relationship Id="rId17" Type="http://schemas.openxmlformats.org/officeDocument/2006/relationships/hyperlink" Target="https://learn.microsoft.com/en-us/power-bi/guidance/star-schema" TargetMode="External"/><Relationship Id="rId2" Type="http://schemas.openxmlformats.org/officeDocument/2006/relationships/customXml" Target="../customXml/item2.xml"/><Relationship Id="rId16" Type="http://schemas.openxmlformats.org/officeDocument/2006/relationships/hyperlink" Target="https://en.wikipedia.org/wiki/Snowflake_schem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Bill_Inmon" TargetMode="External"/><Relationship Id="rId5" Type="http://schemas.openxmlformats.org/officeDocument/2006/relationships/styles" Target="styles.xml"/><Relationship Id="rId15" Type="http://schemas.openxmlformats.org/officeDocument/2006/relationships/hyperlink" Target="https://www.databricks.com/glossary/star-schema" TargetMode="External"/><Relationship Id="rId10" Type="http://schemas.openxmlformats.org/officeDocument/2006/relationships/hyperlink" Target="https://www.astera.com/type/blog/data-warehouse-concepts/" TargetMode="External"/><Relationship Id="rId19" Type="http://schemas.openxmlformats.org/officeDocument/2006/relationships/hyperlink" Target="https://www.databricks.com/glossary/snowflake-schema"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kimballgroup.com/wp-content/uploads/2012/05/DT115KimballLifecycleNutshe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05363d4-13d0-4762-b738-6a9c138604a9" xsi:nil="true"/>
    <lcf76f155ced4ddcb4097134ff3c332f xmlns="a6489827-0745-4635-9708-560f8f9828d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BCABB96CE8FB4D995EFD8D93DD8345" ma:contentTypeVersion="15" ma:contentTypeDescription="Create a new document." ma:contentTypeScope="" ma:versionID="1653fcb53d30f201cab3ac581a726732">
  <xsd:schema xmlns:xsd="http://www.w3.org/2001/XMLSchema" xmlns:xs="http://www.w3.org/2001/XMLSchema" xmlns:p="http://schemas.microsoft.com/office/2006/metadata/properties" xmlns:ns2="a6489827-0745-4635-9708-560f8f9828da" xmlns:ns3="e05363d4-13d0-4762-b738-6a9c138604a9" targetNamespace="http://schemas.microsoft.com/office/2006/metadata/properties" ma:root="true" ma:fieldsID="2fc0be962a59606a97b1008e6d5914f2" ns2:_="" ns3:_="">
    <xsd:import namespace="a6489827-0745-4635-9708-560f8f9828da"/>
    <xsd:import namespace="e05363d4-13d0-4762-b738-6a9c13860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89827-0745-4635-9708-560f8f982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05363d4-13d0-4762-b738-6a9c138604a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8e14c30-52aa-48ca-b912-e7f4c517d5f2}" ma:internalName="TaxCatchAll" ma:showField="CatchAllData" ma:web="e05363d4-13d0-4762-b738-6a9c138604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6CCC1F-16B7-4207-9470-7BD774CA700D}">
  <ds:schemaRefs>
    <ds:schemaRef ds:uri="http://schemas.microsoft.com/office/2006/metadata/properties"/>
    <ds:schemaRef ds:uri="http://schemas.microsoft.com/office/infopath/2007/PartnerControls"/>
    <ds:schemaRef ds:uri="e05363d4-13d0-4762-b738-6a9c138604a9"/>
    <ds:schemaRef ds:uri="a6489827-0745-4635-9708-560f8f9828da"/>
  </ds:schemaRefs>
</ds:datastoreItem>
</file>

<file path=customXml/itemProps2.xml><?xml version="1.0" encoding="utf-8"?>
<ds:datastoreItem xmlns:ds="http://schemas.openxmlformats.org/officeDocument/2006/customXml" ds:itemID="{6094C603-132C-49A3-A9AF-DD8533438DF9}">
  <ds:schemaRefs>
    <ds:schemaRef ds:uri="http://schemas.microsoft.com/sharepoint/v3/contenttype/forms"/>
  </ds:schemaRefs>
</ds:datastoreItem>
</file>

<file path=customXml/itemProps3.xml><?xml version="1.0" encoding="utf-8"?>
<ds:datastoreItem xmlns:ds="http://schemas.openxmlformats.org/officeDocument/2006/customXml" ds:itemID="{AD3F829F-E76F-499B-8008-3BC358DEC0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89827-0745-4635-9708-560f8f9828da"/>
    <ds:schemaRef ds:uri="e05363d4-13d0-4762-b738-6a9c13860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Kelly</dc:creator>
  <cp:keywords/>
  <dc:description/>
  <cp:lastModifiedBy>Microsoft Office User</cp:lastModifiedBy>
  <cp:revision>5</cp:revision>
  <dcterms:created xsi:type="dcterms:W3CDTF">2022-09-11T07:23:00Z</dcterms:created>
  <dcterms:modified xsi:type="dcterms:W3CDTF">2023-11-29T18:52:00Z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0x010100D5BCABB96CE8FB4D995EFD8D93DD8345</vt:lpwstr>
  </property>
  <property fmtid="{D5CDD505-2E9C-101B-9397-08002B2CF9AE}" pid="3" name="MediaServiceImageTags">
    <vt:lpwstr/>
  </property>
</Properties>
</file>