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18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152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25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nombres</w:t>
      </w:r>
      <w:r>
        <w:rPr>
          <w:spacing w:val="-8"/>
        </w:rPr>
        <w:t> </w:t>
      </w:r>
      <w:r>
        <w:rPr/>
        <w:t>décimaux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exacte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0,2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0,3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0,4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0,5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50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somme(tab): s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range(len(tab)):</w:t>
      </w:r>
    </w:p>
    <w:p>
      <w:pPr>
        <w:spacing w:line="200" w:lineRule="exact" w:before="0"/>
        <w:ind w:left="0" w:right="8573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61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tabs>
          <w:tab w:pos="703" w:val="left" w:leader="none"/>
          <w:tab w:pos="1477" w:val="left" w:leader="none"/>
          <w:tab w:pos="2632" w:val="left" w:leader="none"/>
          <w:tab w:pos="3391" w:val="left" w:leader="none"/>
          <w:tab w:pos="4495" w:val="left" w:leader="none"/>
          <w:tab w:pos="4996" w:val="left" w:leader="none"/>
          <w:tab w:pos="5777" w:val="left" w:leader="none"/>
          <w:tab w:pos="6257" w:val="left" w:leader="none"/>
          <w:tab w:pos="7437" w:val="left" w:leader="none"/>
          <w:tab w:pos="8099" w:val="left" w:leader="none"/>
          <w:tab w:pos="8684" w:val="left" w:leader="none"/>
        </w:tabs>
        <w:spacing w:line="243" w:lineRule="exact" w:before="123"/>
        <w:ind w:left="158"/>
      </w:pPr>
      <w:r>
        <w:rPr>
          <w:spacing w:val="-5"/>
        </w:rPr>
        <w:t>Par</w:t>
      </w:r>
      <w:r>
        <w:rPr/>
        <w:tab/>
      </w:r>
      <w:r>
        <w:rPr>
          <w:spacing w:val="-2"/>
        </w:rPr>
        <w:t>quelle</w:t>
      </w:r>
      <w:r>
        <w:rPr/>
        <w:tab/>
      </w:r>
      <w:r>
        <w:rPr>
          <w:spacing w:val="-2"/>
        </w:rPr>
        <w:t>instruction</w:t>
      </w:r>
      <w:r>
        <w:rPr/>
        <w:tab/>
      </w:r>
      <w:r>
        <w:rPr>
          <w:spacing w:val="-2"/>
        </w:rPr>
        <w:t>faut-</w:t>
      </w:r>
      <w:r>
        <w:rPr>
          <w:spacing w:val="-5"/>
        </w:rPr>
        <w:t>il</w:t>
      </w:r>
      <w:r>
        <w:rPr/>
        <w:tab/>
      </w:r>
      <w:r>
        <w:rPr>
          <w:spacing w:val="-2"/>
        </w:rPr>
        <w:t>remplacer</w:t>
      </w:r>
      <w:r>
        <w:rPr/>
        <w:tab/>
      </w:r>
      <w:r>
        <w:rPr>
          <w:spacing w:val="-5"/>
        </w:rPr>
        <w:t>les</w:t>
      </w:r>
      <w:r>
        <w:rPr/>
        <w:tab/>
      </w:r>
      <w:r>
        <w:rPr>
          <w:spacing w:val="-2"/>
        </w:rPr>
        <w:t>points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suspension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5"/>
        </w:rPr>
        <w:t>que</w:t>
      </w:r>
      <w:r>
        <w:rPr/>
        <w:tab/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2"/>
        </w:rPr>
        <w:t>somme([10,11,12,13,14])</w:t>
      </w:r>
      <w:r>
        <w:rPr>
          <w:rFonts w:ascii="Lucida Console"/>
          <w:spacing w:val="-64"/>
        </w:rPr>
        <w:t> </w:t>
      </w:r>
      <w:r>
        <w:rPr>
          <w:spacing w:val="-2"/>
        </w:rPr>
        <w:t>renvoie</w:t>
      </w:r>
      <w:r>
        <w:rPr>
          <w:spacing w:val="8"/>
        </w:rPr>
        <w:t> </w:t>
      </w:r>
      <w:r>
        <w:rPr>
          <w:spacing w:val="-2"/>
        </w:rPr>
        <w:t>60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tab[i]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tab[i]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s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025"/>
      </w:pPr>
      <w:r>
        <w:rPr/>
        <w:t>L'opérateur </w:t>
      </w:r>
      <w:r>
        <w:rPr>
          <w:rFonts w:ascii="Lucida Console" w:hAnsi="Lucida Console"/>
        </w:rPr>
        <w:t>%</w:t>
      </w:r>
      <w:r>
        <w:rPr>
          <w:rFonts w:ascii="Lucida Console" w:hAnsi="Lucida Console"/>
          <w:spacing w:val="-63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Lucida Console" w:hAnsi="Lucida Console"/>
        </w:rPr>
        <w:t>7 % 3</w:t>
      </w:r>
      <w:r>
        <w:rPr>
          <w:rFonts w:ascii="Lucida Console" w:hAnsi="Lucida Console"/>
          <w:spacing w:val="-68"/>
        </w:rPr>
        <w:t> </w:t>
      </w:r>
      <w:r>
        <w:rPr/>
        <w:t>vaut 1, </w:t>
      </w:r>
      <w:r>
        <w:rPr>
          <w:rFonts w:ascii="Lucida Console" w:hAnsi="Lucida Console"/>
        </w:rPr>
        <w:t>15 % 5</w:t>
      </w:r>
      <w:r>
        <w:rPr>
          <w:rFonts w:ascii="Lucida Console" w:hAnsi="Lucida Console"/>
          <w:spacing w:val="-70"/>
        </w:rPr>
        <w:t> </w:t>
      </w:r>
      <w:r>
        <w:rPr/>
        <w:t>vaut 0 et </w:t>
      </w:r>
      <w:r>
        <w:rPr>
          <w:rFonts w:ascii="Lucida Console" w:hAnsi="Lucida Console"/>
        </w:rPr>
        <w:t>18 % 4</w:t>
      </w:r>
      <w:r>
        <w:rPr>
          <w:rFonts w:ascii="Lucida Console" w:hAnsi="Lucida Console"/>
          <w:spacing w:val="-68"/>
        </w:rPr>
        <w:t> </w:t>
      </w:r>
      <w:r>
        <w:rPr/>
        <w:t>vaut 2.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range(2,12)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4" w:lineRule="exact"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335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affecter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la valeur </w:t>
      </w:r>
      <w:r>
        <w:rPr>
          <w:rFonts w:ascii="Lucida Console" w:hAnsi="Lucida Console"/>
        </w:rPr>
        <w:t>[[0,1,2],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[3,4,5],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[6,7,8],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[9,10,11],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[12,13,14]]</w:t>
      </w:r>
      <w:r>
        <w:rPr/>
        <w:t>. Pour cela on utilise le code suivant. Par quoi doit-on remplacer les pointillés ……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……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range(p)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]</w:t>
      </w:r>
      <w:r>
        <w:rPr>
          <w:rFonts w:ascii="Lucida Console" w:hAnsi="Lucida Console"/>
          <w:spacing w:val="55"/>
          <w:w w:val="150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range(n)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i*(j+1)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'21']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['8',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'142',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['12',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'21',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'8',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'142']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ragraph">
                  <wp:posOffset>634921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9.993832pt;width:78.9pt;height:12.3pt;mso-position-horizontal-relative:page;mso-position-vertical-relative:paragraph;z-index:-167336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1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636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</w:t>
      </w:r>
      <w:r>
        <w:rPr>
          <w:spacing w:val="-3"/>
        </w:rPr>
        <w:t> </w:t>
      </w:r>
      <w:r>
        <w:rPr>
          <w:spacing w:val="-2"/>
        </w:rPr>
        <w:t>faut-il</w:t>
      </w:r>
      <w:r>
        <w:rPr>
          <w:spacing w:val="-3"/>
        </w:rPr>
        <w:t> </w:t>
      </w:r>
      <w:r>
        <w:rPr>
          <w:spacing w:val="-2"/>
        </w:rPr>
        <w:t>avoir</w:t>
      </w:r>
      <w:r>
        <w:rPr>
          <w:spacing w:val="-1"/>
        </w:rPr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garantir</w:t>
      </w:r>
      <w:r>
        <w:rPr>
          <w:spacing w:val="-3"/>
        </w:rPr>
        <w:t> </w:t>
      </w:r>
      <w:r>
        <w:rPr>
          <w:spacing w:val="-2"/>
        </w:rPr>
        <w:t>qu'une</w:t>
      </w:r>
      <w:r>
        <w:rPr>
          <w:spacing w:val="-3"/>
        </w:rPr>
        <w:t> </w:t>
      </w:r>
      <w:r>
        <w:rPr>
          <w:spacing w:val="-2"/>
        </w:rPr>
        <w:t>transmission</w:t>
      </w:r>
      <w:r>
        <w:rPr>
          <w:spacing w:val="-3"/>
        </w:rPr>
        <w:t> </w:t>
      </w:r>
      <w:r>
        <w:rPr>
          <w:spacing w:val="-2"/>
        </w:rPr>
        <w:t>entre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client et</w:t>
      </w:r>
      <w:r>
        <w:rPr>
          <w:spacing w:val="-3"/>
        </w:rPr>
        <w:t> </w:t>
      </w:r>
      <w:r>
        <w:rPr>
          <w:spacing w:val="-2"/>
        </w:rPr>
        <w:t>un serveur</w:t>
      </w:r>
      <w:r>
        <w:rPr>
          <w:spacing w:val="2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ragraph">
                  <wp:posOffset>1008181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384331pt;width:78.9pt;height:12.3pt;mso-position-horizontal-relative:page;mso-position-vertical-relative:paragraph;z-index:-167316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 w:right="1025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25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70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99"/>
        <w:ind w:left="442" w:right="7051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686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tabs>
          <w:tab w:pos="686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tabs>
          <w:tab w:pos="686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ragraph">
                  <wp:posOffset>1225973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533363pt;width:78.9pt;height:12.3pt;mso-position-horizontal-relative:page;mso-position-vertical-relative:paragraph;z-index:-1672755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ind w:left="725" w:right="4450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grandeur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coût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490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2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18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spacing w:before="1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</w:t>
      </w:r>
      <w:r>
        <w:rPr>
          <w:spacing w:val="-1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0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48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25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25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1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0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03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32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45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8">
    <w:abstractNumId w:val="7"/>
  </w:num>
  <w:num w:numId="2">
    <w:abstractNumId w:val="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