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326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21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19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16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/>
        <w:t>correspond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 w:hAnsi="Lucida Console"/>
        </w:rPr>
        <w:t>(non(A)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ou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158" w:right="1079"/>
      </w:pPr>
      <w:r>
        <w:rPr/>
        <w:t>Remarque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proposées, la première</w:t>
      </w:r>
      <w:r>
        <w:rPr>
          <w:spacing w:val="-2"/>
        </w:rPr>
        <w:t> </w:t>
      </w:r>
      <w:r>
        <w:rPr/>
        <w:t>colonne</w:t>
      </w:r>
      <w:r>
        <w:rPr>
          <w:spacing w:val="-2"/>
        </w:rPr>
        <w:t> </w:t>
      </w:r>
      <w:r>
        <w:rPr/>
        <w:t>donne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A</w:t>
      </w:r>
      <w:r>
        <w:rPr/>
        <w:t>, la première</w:t>
      </w:r>
      <w:r>
        <w:rPr>
          <w:spacing w:val="-2"/>
        </w:rPr>
        <w:t> </w:t>
      </w:r>
      <w:r>
        <w:rPr/>
        <w:t>ligne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 de </w:t>
      </w:r>
      <w:r>
        <w:rPr>
          <w:rFonts w:ascii="Lucida Console" w:hAnsi="Lucida Console"/>
        </w:rPr>
        <w:t>B</w:t>
      </w:r>
      <w:r>
        <w:rPr/>
        <w:t>.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spacing w:before="1"/>
        <w:ind w:left="158"/>
      </w:pPr>
      <w:r>
        <w:rPr>
          <w:spacing w:val="-10"/>
        </w:rPr>
        <w:t>A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  <w:ind w:left="158"/>
      </w:pPr>
      <w:r>
        <w:rPr>
          <w:spacing w:val="-10"/>
        </w:rPr>
        <w:t>B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158"/>
      </w:pPr>
      <w:r>
        <w:rPr>
          <w:spacing w:val="-10"/>
        </w:rPr>
        <w:t>C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2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2" w:lineRule="exact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2" w:lineRule="exact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158"/>
      </w:pPr>
      <w:r>
        <w:rPr>
          <w:spacing w:val="-10"/>
        </w:rPr>
        <w:t>D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79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  <w:tab w:pos="3420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14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79"/>
      </w:pP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plage</w:t>
      </w:r>
      <w:r>
        <w:rPr>
          <w:spacing w:val="33"/>
        </w:rPr>
        <w:t> </w:t>
      </w:r>
      <w:r>
        <w:rPr/>
        <w:t>des</w:t>
      </w:r>
      <w:r>
        <w:rPr>
          <w:spacing w:val="35"/>
        </w:rPr>
        <w:t> </w:t>
      </w:r>
      <w:r>
        <w:rPr/>
        <w:t>valeurs</w:t>
      </w:r>
      <w:r>
        <w:rPr>
          <w:spacing w:val="33"/>
        </w:rPr>
        <w:t> </w:t>
      </w:r>
      <w:r>
        <w:rPr/>
        <w:t>entières</w:t>
      </w:r>
      <w:r>
        <w:rPr>
          <w:spacing w:val="35"/>
        </w:rPr>
        <w:t> </w:t>
      </w:r>
      <w:r>
        <w:rPr/>
        <w:t>(positifs</w:t>
      </w:r>
      <w:r>
        <w:rPr>
          <w:spacing w:val="33"/>
        </w:rPr>
        <w:t> </w:t>
      </w:r>
      <w:r>
        <w:rPr/>
        <w:t>ou</w:t>
      </w:r>
      <w:r>
        <w:rPr>
          <w:spacing w:val="34"/>
        </w:rPr>
        <w:t> </w:t>
      </w:r>
      <w:r>
        <w:rPr/>
        <w:t>négatifs)</w:t>
      </w:r>
      <w:r>
        <w:rPr>
          <w:spacing w:val="33"/>
        </w:rPr>
        <w:t> </w:t>
      </w:r>
      <w:r>
        <w:rPr/>
        <w:t>que</w:t>
      </w:r>
      <w:r>
        <w:rPr>
          <w:spacing w:val="35"/>
        </w:rPr>
        <w:t> </w:t>
      </w:r>
      <w:r>
        <w:rPr/>
        <w:t>l'on</w:t>
      </w:r>
      <w:r>
        <w:rPr>
          <w:spacing w:val="34"/>
        </w:rPr>
        <w:t> </w:t>
      </w:r>
      <w:r>
        <w:rPr/>
        <w:t>peut</w:t>
      </w:r>
      <w:r>
        <w:rPr>
          <w:spacing w:val="34"/>
        </w:rPr>
        <w:t> </w:t>
      </w:r>
      <w:r>
        <w:rPr/>
        <w:t>coder</w:t>
      </w:r>
      <w:r>
        <w:rPr>
          <w:spacing w:val="36"/>
        </w:rPr>
        <w:t> </w:t>
      </w:r>
      <w:r>
        <w:rPr/>
        <w:t>sur</w:t>
      </w:r>
      <w:r>
        <w:rPr>
          <w:spacing w:val="34"/>
        </w:rPr>
        <w:t> </w:t>
      </w:r>
      <w:r>
        <w:rPr/>
        <w:t>un</w:t>
      </w:r>
      <w:r>
        <w:rPr>
          <w:spacing w:val="34"/>
        </w:rPr>
        <w:t> </w:t>
      </w:r>
      <w:r>
        <w:rPr/>
        <w:t>octet</w:t>
      </w:r>
      <w:r>
        <w:rPr>
          <w:spacing w:val="33"/>
        </w:rPr>
        <w:t> </w:t>
      </w:r>
      <w:r>
        <w:rPr/>
        <w:t>(8</w:t>
      </w:r>
      <w:r>
        <w:rPr>
          <w:spacing w:val="33"/>
        </w:rPr>
        <w:t> </w:t>
      </w:r>
      <w:r>
        <w:rPr/>
        <w:t>bits)</w:t>
      </w:r>
      <w:r>
        <w:rPr>
          <w:spacing w:val="33"/>
        </w:rPr>
        <w:t> </w:t>
      </w:r>
      <w:r>
        <w:rPr/>
        <w:t>en complément à 2 ?</w:t>
      </w:r>
    </w:p>
    <w:p>
      <w:pPr>
        <w:pStyle w:val="Heading2"/>
        <w:spacing w:before="240" w:after="32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834"/>
        <w:gridCol w:w="471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834" w:type="dxa"/>
          </w:tcPr>
          <w:p>
            <w:pPr>
              <w:pStyle w:val="TableParagraph"/>
              <w:spacing w:line="206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-127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99" w:lineRule="exact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834" w:type="dxa"/>
          </w:tcPr>
          <w:p>
            <w:pPr>
              <w:pStyle w:val="TableParagraph"/>
              <w:spacing w:line="225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-128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834" w:type="dxa"/>
          </w:tcPr>
          <w:p>
            <w:pPr>
              <w:pStyle w:val="TableParagraph"/>
              <w:spacing w:line="225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-255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834" w:type="dxa"/>
          </w:tcPr>
          <w:p>
            <w:pPr>
              <w:pStyle w:val="TableParagraph"/>
              <w:spacing w:line="206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-256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88" w:lineRule="exact"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</w:tbl>
    <w:p>
      <w:pPr>
        <w:pStyle w:val="BodyText"/>
        <w:spacing w:before="6"/>
        <w:rPr>
          <w:b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A.5</w:t>
      </w:r>
    </w:p>
    <w:p>
      <w:pPr>
        <w:pStyle w:val="BodyText"/>
        <w:spacing w:before="1"/>
        <w:ind w:left="158" w:right="1079"/>
      </w:pPr>
      <w:r>
        <w:rPr/>
        <w:t>À quelle affectation sont équivalentes les instructions suivantes, où a, b sont des variables</w:t>
      </w:r>
      <w:r>
        <w:rPr>
          <w:spacing w:val="27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8"/>
        <w:ind w:left="442" w:right="859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122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F1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241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2"/>
        </w:rPr>
        <w:t> </w:t>
      </w:r>
      <w:r>
        <w:rPr/>
        <w:t>dispose</w:t>
      </w:r>
      <w:r>
        <w:rPr>
          <w:spacing w:val="-11"/>
        </w:rPr>
        <w:t> </w:t>
      </w:r>
      <w:r>
        <w:rPr/>
        <w:t>du</w:t>
      </w:r>
      <w:r>
        <w:rPr>
          <w:spacing w:val="-6"/>
        </w:rPr>
        <w:t> </w:t>
      </w:r>
      <w:r>
        <w:rPr/>
        <w:t>dictionnaire</w:t>
      </w:r>
      <w:r>
        <w:rPr>
          <w:spacing w:val="-7"/>
        </w:rPr>
        <w:t> </w:t>
      </w:r>
      <w:r>
        <w:rPr>
          <w:rFonts w:ascii="Lucida Console"/>
        </w:rPr>
        <w:t>regions</w:t>
      </w:r>
      <w:r>
        <w:rPr>
          <w:rFonts w:ascii="Lucida Console"/>
          <w:spacing w:val="-75"/>
        </w:rPr>
        <w:t> </w:t>
      </w:r>
      <w:r>
        <w:rPr/>
        <w:t>ci-dessous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143" w:val="left" w:leader="none"/>
        </w:tabs>
        <w:spacing w:line="242" w:lineRule="auto" w:before="118"/>
        <w:ind w:left="1860" w:right="3102" w:hanging="1419"/>
        <w:rPr>
          <w:rFonts w:ascii="Lucida Console" w:hAnsi="Lucida Console"/>
        </w:rPr>
      </w:pPr>
      <w:r>
        <w:rPr>
          <w:rFonts w:ascii="Lucida Console" w:hAnsi="Lucida Console"/>
        </w:rPr>
        <w:t>regions = {</w:t>
        <w:tab/>
        <w:tab/>
        <w:t>'Mayotte':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376,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'Pays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Loire':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32082, 'La Réunion': 2504, 'Grand Est': 57441,</w:t>
      </w:r>
    </w:p>
    <w:p>
      <w:pPr>
        <w:pStyle w:val="BodyText"/>
        <w:spacing w:line="197" w:lineRule="exact"/>
        <w:ind w:left="1860"/>
        <w:rPr>
          <w:rFonts w:ascii="Lucida Console"/>
        </w:rPr>
      </w:pPr>
      <w:r>
        <w:rPr>
          <w:rFonts w:ascii="Lucida Console"/>
        </w:rPr>
        <w:t>'Martinique':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1128,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'Corse':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8680,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</w:rPr>
        <w:t>'Bretagne':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27208,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'Nouvelle-Aquitaine':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84036</w:t>
      </w:r>
      <w:r>
        <w:rPr>
          <w:rFonts w:ascii="Lucida Console"/>
          <w:spacing w:val="42"/>
          <w:w w:val="150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d'ajouter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nouvelle</w:t>
      </w:r>
      <w:r>
        <w:rPr>
          <w:spacing w:val="-10"/>
        </w:rPr>
        <w:t> </w:t>
      </w:r>
      <w:r>
        <w:rPr/>
        <w:t>région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INSERT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France':31806"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INTO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regions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dict(['Hauts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France']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31806)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regions('Hauts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France')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31806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regions['Hauts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France']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31806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  <w:rPr>
          <w:rFonts w:ascii="Lucida Console"/>
        </w:rPr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[(a,b)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b]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[(a,b),(a,b),(a,b),(a,b),(a,b),(a,b),(a,b),(a,b),(a,b)]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[(0,0),(0,1),(0,2),(1,0),(1,1),(1,2),(2,0),(2,1),(2,2)]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[(1,0),(2,0),(2,1)]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[(0,0),(0,1),(0,2),(1,0),(1,1),(1,2),(1,0),(1,1),(1,2)]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7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ragraph">
                  <wp:posOffset>1272099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0.165283pt;width:78.9pt;height:12.3pt;mso-position-horizontal-relative:page;mso-position-vertical-relative:paragraph;z-index:-1683712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'tigre':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'félin',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'tortue':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'reptile',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'renard':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'canidé'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d['tortue']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d['tortue':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'reptile']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pour</w:t>
      </w:r>
      <w:r>
        <w:rPr>
          <w:spacing w:val="-8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liste</w:t>
      </w:r>
      <w:r>
        <w:rPr>
          <w:spacing w:val="-8"/>
        </w:rPr>
        <w:t> </w:t>
      </w:r>
      <w:r>
        <w:rPr>
          <w:rFonts w:ascii="Lucida Console"/>
        </w:rPr>
        <w:t>[7,14,21,28,35,42,49,56,63]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range(9)]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range(1,10)]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range(10)]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[[7*k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range(1,9)]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079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spacing w:before="2"/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199" w:lineRule="exact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ind w:left="921" w:right="7509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509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3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ragraph">
                  <wp:posOffset>721568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816418pt;width:78.9pt;height:12.3pt;mso-position-horizontal-relative:page;mso-position-vertical-relative:paragraph;z-index:-1683507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3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2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04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3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614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5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5347"/>
        <w:rPr>
          <w:rFonts w:ascii="Lucida Console"/>
        </w:rPr>
      </w:pPr>
      <w:r>
        <w:rPr>
          <w:rFonts w:ascii="Lucida Console"/>
        </w:rPr>
        <w:t>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prenom,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naissance,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deces lovelace, ada, 1815, 1852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</w:rPr>
        <w:t>von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neumann,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1957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turing,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alan,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1954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mccarthy,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floyd,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robert,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2001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open("info.csv",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"r")</w:t>
      </w:r>
    </w:p>
    <w:p>
      <w:pPr>
        <w:pStyle w:val="BodyText"/>
        <w:tabs>
          <w:tab w:pos="4325" w:val="left" w:leader="none"/>
        </w:tabs>
        <w:spacing w:before="2"/>
        <w:ind w:left="442" w:right="1432"/>
        <w:rPr>
          <w:rFonts w:ascii="Lucida Console" w:hAnsi="Lucida Console"/>
        </w:rPr>
      </w:pPr>
      <w:r>
        <w:rPr>
          <w:rFonts w:ascii="Lucida Console" w:hAnsi="Lucida Console"/>
        </w:rPr>
        <w:t>firstLine = file.readline()</w:t>
        <w:tab/>
        <w:t># chargement de la ligne d’entête tableau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[line.split(',')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line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file]</w:t>
      </w:r>
      <w:r>
        <w:rPr>
          <w:rFonts w:ascii="Lucida Console" w:hAnsi="Lucida Console"/>
          <w:spacing w:val="53"/>
          <w:w w:val="150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chargement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données</w:t>
      </w:r>
    </w:p>
    <w:p>
      <w:pPr>
        <w:pStyle w:val="BodyText"/>
        <w:spacing w:before="122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before="1"/>
        <w:ind w:left="158"/>
      </w:pPr>
      <w:hyperlink r:id="rId14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/>
        <w:t>d'une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id="fmCreerCommande"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name="fmCreerCommande"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action="gestion.php"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name="reference"</w:t>
      </w:r>
      <w:r>
        <w:rPr>
          <w:rFonts w:ascii="Lucida Console"/>
          <w:spacing w:val="-14"/>
        </w:rPr>
        <w:t> </w:t>
      </w:r>
      <w:r>
        <w:rPr>
          <w:rFonts w:ascii="Lucida Console"/>
          <w:spacing w:val="-2"/>
        </w:rPr>
        <w:t>value="F1245"&gt;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&lt;label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for="quantite"</w:t>
      </w:r>
      <w:r>
        <w:rPr>
          <w:rFonts w:ascii="Lucida Console" w:hAnsi="Lucida Console"/>
          <w:spacing w:val="-16"/>
        </w:rPr>
        <w:t> </w:t>
      </w:r>
      <w:r>
        <w:rPr>
          <w:rFonts w:ascii="Lucida Console" w:hAnsi="Lucida Console"/>
        </w:rPr>
        <w:t>class="dropdown"&gt;Quantité</w:t>
      </w:r>
      <w:r>
        <w:rPr>
          <w:rFonts w:ascii="Lucida Console" w:hAnsi="Lucida Console"/>
          <w:spacing w:val="-17"/>
        </w:rPr>
        <w:t> </w:t>
      </w:r>
      <w:r>
        <w:rPr>
          <w:rFonts w:ascii="Lucida Console" w:hAnsi="Lucida Console"/>
          <w:spacing w:val="-2"/>
        </w:rPr>
        <w:t>:&lt;/label&gt;</w:t>
      </w:r>
    </w:p>
    <w:p>
      <w:pPr>
        <w:pStyle w:val="BodyText"/>
        <w:tabs>
          <w:tab w:pos="2272" w:val="left" w:leader="none"/>
          <w:tab w:pos="4785" w:val="left" w:leader="none"/>
          <w:tab w:pos="7659" w:val="left" w:leader="none"/>
        </w:tabs>
        <w:ind w:left="442" w:right="1079" w:firstLine="283"/>
        <w:rPr>
          <w:rFonts w:ascii="Lucida Console"/>
        </w:rPr>
      </w:pPr>
      <w:r>
        <w:rPr>
          <w:rFonts w:ascii="Lucida Console"/>
          <w:spacing w:val="-2"/>
        </w:rPr>
        <w:t>&lt;select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name="quantite"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autocomplete="off"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id="quantite" class="dropdown"&gt;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value="1"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selected&gt;1&lt;/option&gt;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value="2"&gt;2&lt;/option&gt;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value="3"&gt;3&lt;/option&gt;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&lt;/select&gt;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&lt;div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id="btnMulti"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class="clValidBtn"&gt;</w:t>
      </w:r>
    </w:p>
    <w:p>
      <w:pPr>
        <w:pStyle w:val="BodyText"/>
        <w:tabs>
          <w:tab w:pos="2664" w:val="left" w:leader="none"/>
          <w:tab w:pos="5161" w:val="left" w:leader="none"/>
          <w:tab w:pos="7901" w:val="left" w:leader="none"/>
        </w:tabs>
        <w:spacing w:before="1"/>
        <w:ind w:left="442" w:right="1077" w:firstLine="568"/>
        <w:rPr>
          <w:rFonts w:ascii="Lucida Console"/>
        </w:rPr>
      </w:pPr>
      <w:r>
        <w:rPr>
          <w:rFonts w:ascii="Lucida Console"/>
          <w:spacing w:val="-2"/>
        </w:rPr>
        <w:t>&lt;input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type="button"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value="Ajouter"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class="btn" onclick="ajouterProduit()"&gt;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9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user@promethee:/home/user/mesVideos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$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../mesPhotos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passe-t-il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6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nouveau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../mesPhotos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5347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carte</w:t>
      </w:r>
      <w:r>
        <w:rPr>
          <w:spacing w:val="-2"/>
        </w:rPr>
        <w:t> </w:t>
      </w:r>
      <w:r>
        <w:rPr/>
        <w:t>mère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8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5"/>
        </w:rPr>
        <w:t> </w:t>
      </w:r>
      <w:r>
        <w:rPr/>
        <w:t>entre</w:t>
      </w:r>
      <w:r>
        <w:rPr>
          <w:spacing w:val="-8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ragraph">
                  <wp:posOffset>1037510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693733pt;width:78.9pt;height:12.3pt;mso-position-horizontal-relative:page;mso-position-vertical-relative:paragraph;z-index:-1683097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BodyText"/>
        <w:spacing w:before="2"/>
      </w:pP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ci-dessous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50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0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79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before="1"/>
        <w:ind w:left="1524" w:right="691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ragraph">
                  <wp:posOffset>790055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2.209114pt;width:78.9pt;height:12.3pt;mso-position-horizontal-relative:page;mso-position-vertical-relative:paragraph;z-index:-1682892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  <w:spacing w:before="14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90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7797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[1,2,3,4,1,2,3,4,0,2]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16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ind w:left="1291" w:right="7797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spacing w:before="1"/>
        <w:ind w:left="158"/>
      </w:pPr>
      <w:r>
        <w:rPr>
          <w:spacing w:val="-10"/>
        </w:rPr>
        <w:t>A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1"/>
        <w:ind w:left="725" w:right="839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pStyle w:val="BodyText"/>
        <w:spacing w:before="123"/>
        <w:ind w:left="158"/>
      </w:pPr>
      <w:r>
        <w:rPr>
          <w:spacing w:val="-1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9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pStyle w:val="BodyText"/>
        <w:spacing w:before="124"/>
        <w:ind w:left="158"/>
      </w:pPr>
      <w:r>
        <w:rPr>
          <w:spacing w:val="-1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9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pStyle w:val="BodyText"/>
        <w:spacing w:before="122"/>
        <w:ind w:left="158"/>
      </w:pPr>
      <w:r>
        <w:rPr>
          <w:spacing w:val="-10"/>
        </w:rPr>
        <w:t>D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1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832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5"/>
      <w:footerReference w:type="default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42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2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47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17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5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0704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32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37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5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9">
    <w:abstractNumId w:val="38"/>
  </w:num>
  <w:num w:numId="37">
    <w:abstractNumId w:val="36"/>
  </w:num>
  <w:num w:numId="32">
    <w:abstractNumId w:val="31"/>
  </w:num>
  <w:num w:numId="8">
    <w:abstractNumId w:val="7"/>
  </w:num>
  <w:num w:numId="38">
    <w:abstractNumId w:val="37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s://www.domaine.gouv.fr/qcm.php.nom%3DMartin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