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AD669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MANUAL 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MIGRACIÓN DE DATOS </w:t>
      </w:r>
    </w:p>
    <w:p w14:paraId="774023E0" w14:textId="13C559AC" w:rsidR="00886BE8" w:rsidRDefault="002D3D50" w:rsidP="002D3D5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225"/>
          <w:tab w:val="right" w:pos="9671"/>
        </w:tabs>
        <w:spacing w:before="8070" w:line="240" w:lineRule="auto"/>
        <w:ind w:right="-5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0" distR="0" simplePos="0" relativeHeight="251663360" behindDoc="0" locked="0" layoutInCell="1" hidden="0" allowOverlap="1" wp14:anchorId="3622BBC1" wp14:editId="1736F36F">
            <wp:simplePos x="0" y="0"/>
            <wp:positionH relativeFrom="margin">
              <wp:align>left</wp:align>
            </wp:positionH>
            <wp:positionV relativeFrom="paragraph">
              <wp:posOffset>996950</wp:posOffset>
            </wp:positionV>
            <wp:extent cx="2628900" cy="2466975"/>
            <wp:effectExtent l="0" t="0" r="0" b="9525"/>
            <wp:wrapSquare wrapText="bothSides"/>
            <wp:docPr id="21" name="image28.png" descr="https://lh6.googleusercontent.com/LO_uj8uMFSw5q2sjlH5uE_uxe5bu0YUWlOB497PMY9W3H_l0ZjyDt_YQdpyMLtAZDewD5sEhC_3N-xcz9Nf_X-aga2UvO8PSYDU-ftxeSfhzj1D8uY-2ARKpTZ0NVTNcQsvQkF8=s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https://lh6.googleusercontent.com/LO_uj8uMFSw5q2sjlH5uE_uxe5bu0YUWlOB497PMY9W3H_l0ZjyDt_YQdpyMLtAZDewD5sEhC_3N-xcz9Nf_X-aga2UvO8PSYDU-ftxeSfhzj1D8uY-2ARKpTZ0NVTNcQsvQkF8=s0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0D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SERVICIO NACIONAL DE APRENDIZAJE SENA </w:t>
      </w:r>
    </w:p>
    <w:p w14:paraId="72AD4F3E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C5FBED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5E9D6C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CA087B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B44520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CCD2C9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BF5418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09E5DA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C39A77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097888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61E72D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EE8728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C3F342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57E9C4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AFE648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224F71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4E827B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F0A031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3E6D23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1"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EDC2CA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1"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568883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1"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BFEE38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1" w:right="-54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INTRODUCCIÓN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3522B203" w14:textId="376D5521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3" w:line="240" w:lineRule="auto"/>
        <w:ind w:left="-141" w:right="-54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Para escoger la estrategia de migración, se realizó un análisis, teniendo en cuenta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las indicaciones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del sistema, especialmente en lo referente a mantener la integración de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la funcionalidad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de los datos, así como las expectativas de los usuarios respecto a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la información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activa e histórica, la facilidad de operación y de consulta, la viabilidad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técnica 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las restricciones del Proyecto. </w:t>
      </w:r>
    </w:p>
    <w:p w14:paraId="0F13E480" w14:textId="3D3888DC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-141" w:right="-54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 estrategia tecnológica escogida para el desarrollo de la migración es la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implementación 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ambientes separados de diseño y ejecución. Con esta opción existe un repositorio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que almacena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definiciones de metadatos para objetos como fuentes, destinos, y procesos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de extracción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transformación y carga a los cuales tienen acceso los usuarios a través del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Centro 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Diseño.</w:t>
      </w:r>
    </w:p>
    <w:p w14:paraId="0931B9F3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705" w:right="-549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B762A3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705" w:right="-549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4FEC5E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705" w:right="-549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2BB43B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705" w:right="-549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AE0C5C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705" w:right="-549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1CDF7F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705" w:right="-549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B6B5D9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705" w:right="-549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6B0DD8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705" w:right="-549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FEB9F0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705" w:right="-549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2FF4F2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705" w:right="-549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D4A9B4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705" w:right="-549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7F244C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705" w:right="-549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A06382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705" w:right="-549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163B49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705" w:right="-549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ED16D1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705" w:right="-549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912BB7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right="-54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46D284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TECNICA Y ESTRATEGIA A UTILIZAR </w:t>
      </w:r>
    </w:p>
    <w:p w14:paraId="4306CCEC" w14:textId="3CEFE2A3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 w:line="240" w:lineRule="auto"/>
        <w:ind w:right="-54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 herramienta escogida para el proceso de migración de datos determina la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arquitectura tecnológica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implementar. A </w:t>
      </w:r>
      <w:r w:rsidR="00FC54FC">
        <w:rPr>
          <w:rFonts w:ascii="Times New Roman" w:eastAsia="Times New Roman" w:hAnsi="Times New Roman" w:cs="Times New Roman"/>
          <w:color w:val="000000"/>
          <w:sz w:val="24"/>
          <w:szCs w:val="24"/>
        </w:rPr>
        <w:t>continuación,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describen los principales componentes de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la arquitectura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la opción de implementación escogida. </w:t>
      </w:r>
    </w:p>
    <w:p w14:paraId="76F051B2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98" w:line="240" w:lineRule="auto"/>
        <w:ind w:right="-549"/>
        <w:jc w:val="both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ESF Kit de herramientas de migración de base de datos - 9.0.05 </w:t>
      </w:r>
    </w:p>
    <w:p w14:paraId="7C7B234E" w14:textId="703AA2C3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131312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131312"/>
          <w:sz w:val="24"/>
          <w:szCs w:val="24"/>
        </w:rPr>
        <w:t xml:space="preserve">Un juego de herramientas potente que le permite transferir datos entre diferentes </w:t>
      </w:r>
      <w:r w:rsidR="003577C4">
        <w:rPr>
          <w:rFonts w:ascii="Times New Roman" w:eastAsia="Times New Roman" w:hAnsi="Times New Roman" w:cs="Times New Roman"/>
          <w:i/>
          <w:color w:val="131312"/>
          <w:sz w:val="24"/>
          <w:szCs w:val="24"/>
        </w:rPr>
        <w:t>formatos de</w:t>
      </w:r>
      <w:r>
        <w:rPr>
          <w:rFonts w:ascii="Times New Roman" w:eastAsia="Times New Roman" w:hAnsi="Times New Roman" w:cs="Times New Roman"/>
          <w:i/>
          <w:color w:val="131312"/>
          <w:sz w:val="24"/>
          <w:szCs w:val="24"/>
        </w:rPr>
        <w:t xml:space="preserve"> base de datos en 3 pasos sin necesidad de escribir scripts </w:t>
      </w:r>
    </w:p>
    <w:p w14:paraId="1B065B1A" w14:textId="2E1B25E4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131312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131312"/>
          <w:sz w:val="24"/>
          <w:szCs w:val="24"/>
        </w:rPr>
        <w:t xml:space="preserve">Este juego de herramientas reduce el esfuerzo, coste y riesgo de migración a/desde </w:t>
      </w:r>
      <w:r w:rsidR="003577C4">
        <w:rPr>
          <w:rFonts w:ascii="Times New Roman" w:eastAsia="Times New Roman" w:hAnsi="Times New Roman" w:cs="Times New Roman"/>
          <w:i/>
          <w:color w:val="131312"/>
          <w:sz w:val="24"/>
          <w:szCs w:val="24"/>
        </w:rPr>
        <w:t>cualesquiera formatos</w:t>
      </w:r>
      <w:r>
        <w:rPr>
          <w:rFonts w:ascii="Times New Roman" w:eastAsia="Times New Roman" w:hAnsi="Times New Roman" w:cs="Times New Roman"/>
          <w:i/>
          <w:color w:val="131312"/>
          <w:sz w:val="24"/>
          <w:szCs w:val="24"/>
        </w:rPr>
        <w:t xml:space="preserve"> de base de </w:t>
      </w:r>
      <w:r w:rsidR="003577C4">
        <w:rPr>
          <w:rFonts w:ascii="Times New Roman" w:eastAsia="Times New Roman" w:hAnsi="Times New Roman" w:cs="Times New Roman"/>
          <w:i/>
          <w:color w:val="131312"/>
          <w:sz w:val="24"/>
          <w:szCs w:val="24"/>
        </w:rPr>
        <w:t>datos:</w:t>
      </w:r>
      <w:r w:rsidR="003577C4">
        <w:rPr>
          <w:rFonts w:ascii="Times New Roman" w:eastAsia="Times New Roman" w:hAnsi="Times New Roman" w:cs="Times New Roman"/>
          <w:b/>
          <w:i/>
          <w:color w:val="131312"/>
          <w:sz w:val="24"/>
          <w:szCs w:val="24"/>
        </w:rPr>
        <w:t xml:space="preserve"> Oracle</w:t>
      </w:r>
      <w:r>
        <w:rPr>
          <w:rFonts w:ascii="Times New Roman" w:eastAsia="Times New Roman" w:hAnsi="Times New Roman" w:cs="Times New Roman"/>
          <w:b/>
          <w:i/>
          <w:color w:val="131312"/>
          <w:sz w:val="24"/>
          <w:szCs w:val="24"/>
        </w:rPr>
        <w:t xml:space="preserve">, MySQL, SQL Server, PostgreSQL, IBM DB2, </w:t>
      </w:r>
      <w:r w:rsidR="003577C4">
        <w:rPr>
          <w:rFonts w:ascii="Times New Roman" w:eastAsia="Times New Roman" w:hAnsi="Times New Roman" w:cs="Times New Roman"/>
          <w:b/>
          <w:i/>
          <w:color w:val="131312"/>
          <w:sz w:val="24"/>
          <w:szCs w:val="24"/>
        </w:rPr>
        <w:t>IBM Informix</w:t>
      </w:r>
      <w:r>
        <w:rPr>
          <w:rFonts w:ascii="Times New Roman" w:eastAsia="Times New Roman" w:hAnsi="Times New Roman" w:cs="Times New Roman"/>
          <w:b/>
          <w:i/>
          <w:color w:val="131312"/>
          <w:sz w:val="24"/>
          <w:szCs w:val="24"/>
        </w:rPr>
        <w:t xml:space="preserve">, InterSystems Caché, Teradata, Visual Foxpro, SQLite, FireBird, </w:t>
      </w:r>
      <w:r w:rsidR="003577C4">
        <w:rPr>
          <w:rFonts w:ascii="Times New Roman" w:eastAsia="Times New Roman" w:hAnsi="Times New Roman" w:cs="Times New Roman"/>
          <w:b/>
          <w:i/>
          <w:color w:val="131312"/>
          <w:sz w:val="24"/>
          <w:szCs w:val="24"/>
        </w:rPr>
        <w:t>InterBase, Microsoft</w:t>
      </w:r>
      <w:r>
        <w:rPr>
          <w:rFonts w:ascii="Times New Roman" w:eastAsia="Times New Roman" w:hAnsi="Times New Roman" w:cs="Times New Roman"/>
          <w:b/>
          <w:i/>
          <w:color w:val="131312"/>
          <w:sz w:val="24"/>
          <w:szCs w:val="24"/>
        </w:rPr>
        <w:t xml:space="preserve"> Access, Microsoft Excel, Paradox, Lotus, dBase, CSV/Text </w:t>
      </w:r>
      <w:r>
        <w:rPr>
          <w:rFonts w:ascii="Times New Roman" w:eastAsia="Times New Roman" w:hAnsi="Times New Roman" w:cs="Times New Roman"/>
          <w:i/>
          <w:color w:val="131312"/>
          <w:sz w:val="24"/>
          <w:szCs w:val="24"/>
        </w:rPr>
        <w:t xml:space="preserve">y de </w:t>
      </w:r>
      <w:r w:rsidR="003577C4">
        <w:rPr>
          <w:rFonts w:ascii="Times New Roman" w:eastAsia="Times New Roman" w:hAnsi="Times New Roman" w:cs="Times New Roman"/>
          <w:i/>
          <w:color w:val="131312"/>
          <w:sz w:val="24"/>
          <w:szCs w:val="24"/>
        </w:rPr>
        <w:t>transferir cualquier</w:t>
      </w:r>
      <w:r>
        <w:rPr>
          <w:rFonts w:ascii="Times New Roman" w:eastAsia="Times New Roman" w:hAnsi="Times New Roman" w:cs="Times New Roman"/>
          <w:i/>
          <w:color w:val="131312"/>
          <w:sz w:val="24"/>
          <w:szCs w:val="24"/>
        </w:rPr>
        <w:t xml:space="preserve"> fuente de datos ODBC DSN hacia estos. </w:t>
      </w:r>
    </w:p>
    <w:p w14:paraId="5DE1C059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right="-54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Integración de datos </w:t>
      </w:r>
    </w:p>
    <w:p w14:paraId="389CF03F" w14:textId="363DC0DD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0" w:line="240" w:lineRule="auto"/>
        <w:ind w:right="-54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La plataforma ofrece, "análisis listos" datos precisos a los usuarios finales de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cualquier fuente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Con las herramientas visuales para eliminar la codificación y complejidad,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Cuenta con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DBMS Native API y tecnología de introducción en gran volumen con el fin de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aumentar 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productividad al acelerar el proceso completo de migración. ¡El éxito de nuestros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clientes 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mayor al usar esta herramienta para migrar bases de datos Carrier-Grade pudiendo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realizar millones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registros (SQL Server a Oracle)!</w:t>
      </w:r>
    </w:p>
    <w:p w14:paraId="77B97986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0" w:line="240" w:lineRule="auto"/>
        <w:ind w:right="-54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780550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0" w:line="240" w:lineRule="auto"/>
        <w:ind w:right="-54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709CD1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0" w:line="240" w:lineRule="auto"/>
        <w:ind w:right="-54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3CADBB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0" w:line="240" w:lineRule="auto"/>
        <w:ind w:right="-54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E1B46E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0" w:line="240" w:lineRule="auto"/>
        <w:ind w:right="-54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D39D1B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0" w:line="240" w:lineRule="auto"/>
        <w:ind w:right="-54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3ED0AD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CARACTERISTICAS DE LA HERRAMIENTA </w:t>
      </w:r>
    </w:p>
    <w:p w14:paraId="6FD85BB4" w14:textId="37389EAF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INTEGRACIÓN DE DATOS GRANDE CON CERO </w:t>
      </w:r>
      <w:r w:rsidR="003577C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CODIFICACIÓN OBLIGATORIO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A4306F1" w14:textId="4B975315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ind w:right="-54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19050" distB="19050" distL="19050" distR="19050" wp14:anchorId="2A2A7F24" wp14:editId="3B5C6105">
            <wp:extent cx="115824" cy="126492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26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POTENTE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Más de 256 métodos de migración en un juego de herramientas,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por ejemplo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</w:p>
    <w:p w14:paraId="586E43CF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Oracle </w:t>
      </w:r>
    </w:p>
    <w:p w14:paraId="192C4A7F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SQL Server </w:t>
      </w:r>
    </w:p>
    <w:p w14:paraId="5332ABFF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MySQL </w:t>
      </w:r>
    </w:p>
    <w:p w14:paraId="59FD48E0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PostgreSQL </w:t>
      </w:r>
    </w:p>
    <w:p w14:paraId="64E1A126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IBM DB2 </w:t>
      </w:r>
    </w:p>
    <w:p w14:paraId="3EF01E99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Informix </w:t>
      </w:r>
    </w:p>
    <w:p w14:paraId="1CD2ADB9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Teradata </w:t>
      </w:r>
    </w:p>
    <w:p w14:paraId="595F5963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MS Access </w:t>
      </w:r>
    </w:p>
    <w:p w14:paraId="39F51A3C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MS Excel </w:t>
      </w:r>
    </w:p>
    <w:p w14:paraId="0AFC3F86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Visual Foxpro (free DBF/DBC) </w:t>
      </w:r>
    </w:p>
    <w:p w14:paraId="0A1DB559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SQLite </w:t>
      </w:r>
    </w:p>
    <w:p w14:paraId="30C2DD9E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3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FireBird </w:t>
      </w:r>
    </w:p>
    <w:p w14:paraId="3EBCB869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InterBase </w:t>
      </w:r>
    </w:p>
    <w:p w14:paraId="68FB6EF5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dBase III/IV/5 </w:t>
      </w:r>
    </w:p>
    <w:p w14:paraId="10DC8C8A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Paradox 3.x/4.x/5.x </w:t>
      </w:r>
    </w:p>
    <w:p w14:paraId="7808544F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Lotus WK1/WK3/WK4 </w:t>
      </w:r>
    </w:p>
    <w:p w14:paraId="72975428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Migración de / a CSV/Text File/MailBox/Html </w:t>
      </w:r>
    </w:p>
    <w:p w14:paraId="32846D4E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line="240" w:lineRule="auto"/>
        <w:ind w:right="-54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Migrates de cualquier ODBC DSN </w:t>
      </w:r>
    </w:p>
    <w:p w14:paraId="1D621D09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240" w:lineRule="auto"/>
        <w:ind w:right="-54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... </w:t>
      </w:r>
    </w:p>
    <w:p w14:paraId="580091A0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240" w:lineRule="auto"/>
        <w:ind w:right="-54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8DF792C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240" w:lineRule="auto"/>
        <w:ind w:right="-54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03862DB" w14:textId="4DAEE8F9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240" w:lineRule="auto"/>
        <w:ind w:right="-54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  <w:drawing>
          <wp:inline distT="19050" distB="19050" distL="19050" distR="19050" wp14:anchorId="6202C798" wp14:editId="1FAFF6B3">
            <wp:extent cx="115824" cy="126492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26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SIMPLE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El Kit de herramientas proporciona un Asistente-GUI que nos ayuda paso a paso, pudiendo realizar la migración de un formato de base de datos/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archivos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otro en 3 pasos, cualquiera lo puede usar con facilidad. </w:t>
      </w:r>
    </w:p>
    <w:p w14:paraId="2E35252E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-54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 wp14:anchorId="3C97FAC2" wp14:editId="2D7BB420">
            <wp:extent cx="115824" cy="126492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26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ALTA VELOCIDAD: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¡Según las miles de pruebas realizadas, la velocidad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media  del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Kit de Herramientas de Migración de Bases de Datos ESF es la más rápida!</w:t>
      </w:r>
    </w:p>
    <w:p w14:paraId="47E02356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 wp14:anchorId="7DBA0CAF" wp14:editId="65858657">
            <wp:extent cx="115824" cy="126492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26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EXTENSO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Realiza migraciones de LOB (grandes objetos), Claves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Primarias,  Índices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Claves Externas, Valor por Defecto y Auto-increment (Auto-ID) etc, y  entre distintos Esquemas (Oracle, SQL Server 2005 o superior, PostgreSQL). </w:t>
      </w:r>
    </w:p>
    <w:p w14:paraId="7CB87AF9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2" w:line="240" w:lineRule="auto"/>
        <w:ind w:right="-54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 wp14:anchorId="4E7F9FAE" wp14:editId="111DBB84">
            <wp:extent cx="115824" cy="126492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26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FLEXIBILIDAD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Se puede modificar el nombre de tabla/campo, longitud,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valor  por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defecto etc.,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o filtrar datos en la migración. </w:t>
      </w:r>
    </w:p>
    <w:p w14:paraId="4C528F67" w14:textId="58E7F8B9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 w:line="240" w:lineRule="auto"/>
        <w:ind w:right="-54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 wp14:anchorId="3CAF809C" wp14:editId="33E5A95A">
            <wp:extent cx="115824" cy="126492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26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MUNDIAL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Soporta UNICODE y la migración entre distintas automatizaciones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de 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configuración de caracteres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(por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ejemplo, UTF8, LATIN, CP1250, ASCII etc.); </w:t>
      </w:r>
    </w:p>
    <w:p w14:paraId="16544075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0" w:line="240" w:lineRule="auto"/>
        <w:ind w:right="-54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SIMPLE DISEÑADOR VISUAL </w:t>
      </w:r>
    </w:p>
    <w:p w14:paraId="39397A68" w14:textId="757027E8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6" w:line="240" w:lineRule="auto"/>
        <w:ind w:right="-54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Empoderar a los desarrolladores con herramientas visuales para minimizar la codificación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y lograr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una mayor productividad. </w:t>
      </w:r>
    </w:p>
    <w:p w14:paraId="6D19C092" w14:textId="77002ABB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40" w:lineRule="auto"/>
        <w:ind w:right="-54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Extracción, transformación y carga gráfica (ETL) herramienta para cargar y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fuentes 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datos grandes de proceso en formas familiares. </w:t>
      </w:r>
    </w:p>
    <w:p w14:paraId="0FFD843F" w14:textId="116FFF0F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line="240" w:lineRule="auto"/>
        <w:ind w:right="-54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Rich librería de componentes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preconstruidos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acceder y transformar datos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de un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amplio espectro de fuentes. </w:t>
      </w:r>
    </w:p>
    <w:p w14:paraId="0BC72B3F" w14:textId="0E69CA54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line="240" w:lineRule="auto"/>
        <w:ind w:right="-54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Interfaz visual para llamar a código personalizado, analizar las imágenes y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archivos 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vídeo para crear metadatos significativa. </w:t>
      </w:r>
    </w:p>
    <w:p w14:paraId="72D2D8DD" w14:textId="1A2D76A0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6" w:line="240" w:lineRule="auto"/>
        <w:ind w:right="-54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Transformaciones dinámicas, utilizando las variables para determinar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asignaciones 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campo, validación y reglas de enriquecimiento. </w:t>
      </w:r>
    </w:p>
    <w:p w14:paraId="63C9485A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40" w:lineRule="auto"/>
        <w:ind w:right="-549"/>
        <w:jc w:val="both"/>
        <w:rPr>
          <w:rFonts w:ascii="Times New Roman" w:eastAsia="Times New Roman" w:hAnsi="Times New Roman" w:cs="Times New Roman"/>
          <w:color w:val="60606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Depurador integrado para pruebas y puesta a punto la ejecución del trabajo</w:t>
      </w:r>
      <w:r>
        <w:rPr>
          <w:rFonts w:ascii="Times New Roman" w:eastAsia="Times New Roman" w:hAnsi="Times New Roman" w:cs="Times New Roman"/>
          <w:color w:val="606060"/>
          <w:sz w:val="24"/>
          <w:szCs w:val="24"/>
        </w:rPr>
        <w:t>.</w:t>
      </w:r>
    </w:p>
    <w:p w14:paraId="09C1A743" w14:textId="77777777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40" w:lineRule="auto"/>
        <w:ind w:right="-549"/>
        <w:jc w:val="both"/>
        <w:rPr>
          <w:rFonts w:ascii="Times New Roman" w:eastAsia="Times New Roman" w:hAnsi="Times New Roman" w:cs="Times New Roman"/>
          <w:color w:val="606060"/>
          <w:sz w:val="24"/>
          <w:szCs w:val="24"/>
        </w:rPr>
      </w:pPr>
    </w:p>
    <w:p w14:paraId="0C415232" w14:textId="77777777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40" w:lineRule="auto"/>
        <w:ind w:right="-549"/>
        <w:jc w:val="both"/>
        <w:rPr>
          <w:rFonts w:ascii="Times New Roman" w:eastAsia="Times New Roman" w:hAnsi="Times New Roman" w:cs="Times New Roman"/>
          <w:color w:val="606060"/>
          <w:sz w:val="24"/>
          <w:szCs w:val="24"/>
        </w:rPr>
      </w:pPr>
    </w:p>
    <w:p w14:paraId="7A439556" w14:textId="77777777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40" w:lineRule="auto"/>
        <w:ind w:right="-549"/>
        <w:jc w:val="both"/>
        <w:rPr>
          <w:rFonts w:ascii="Times New Roman" w:eastAsia="Times New Roman" w:hAnsi="Times New Roman" w:cs="Times New Roman"/>
          <w:color w:val="606060"/>
          <w:sz w:val="24"/>
          <w:szCs w:val="24"/>
        </w:rPr>
      </w:pPr>
    </w:p>
    <w:p w14:paraId="5C172643" w14:textId="77777777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40" w:lineRule="auto"/>
        <w:ind w:right="-549"/>
        <w:jc w:val="both"/>
        <w:rPr>
          <w:rFonts w:ascii="Times New Roman" w:eastAsia="Times New Roman" w:hAnsi="Times New Roman" w:cs="Times New Roman"/>
          <w:color w:val="606060"/>
          <w:sz w:val="24"/>
          <w:szCs w:val="24"/>
        </w:rPr>
      </w:pPr>
    </w:p>
    <w:p w14:paraId="1B73D27A" w14:textId="77777777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40" w:lineRule="auto"/>
        <w:ind w:right="-549"/>
        <w:jc w:val="both"/>
        <w:rPr>
          <w:rFonts w:ascii="Times New Roman" w:eastAsia="Times New Roman" w:hAnsi="Times New Roman" w:cs="Times New Roman"/>
          <w:color w:val="606060"/>
          <w:sz w:val="24"/>
          <w:szCs w:val="24"/>
        </w:rPr>
      </w:pPr>
    </w:p>
    <w:p w14:paraId="4BD3BE5A" w14:textId="77777777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40" w:lineRule="auto"/>
        <w:ind w:right="-549"/>
        <w:jc w:val="both"/>
        <w:rPr>
          <w:rFonts w:ascii="Times New Roman" w:eastAsia="Times New Roman" w:hAnsi="Times New Roman" w:cs="Times New Roman"/>
          <w:color w:val="606060"/>
          <w:sz w:val="24"/>
          <w:szCs w:val="24"/>
        </w:rPr>
      </w:pPr>
    </w:p>
    <w:p w14:paraId="7AA0C994" w14:textId="77777777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40" w:lineRule="auto"/>
        <w:ind w:right="-549"/>
        <w:jc w:val="both"/>
        <w:rPr>
          <w:rFonts w:ascii="Times New Roman" w:eastAsia="Times New Roman" w:hAnsi="Times New Roman" w:cs="Times New Roman"/>
          <w:color w:val="606060"/>
          <w:sz w:val="24"/>
          <w:szCs w:val="24"/>
        </w:rPr>
      </w:pPr>
    </w:p>
    <w:p w14:paraId="1FFD0BDD" w14:textId="77777777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40" w:lineRule="auto"/>
        <w:ind w:right="-549"/>
        <w:jc w:val="both"/>
        <w:rPr>
          <w:rFonts w:ascii="Times New Roman" w:eastAsia="Times New Roman" w:hAnsi="Times New Roman" w:cs="Times New Roman"/>
          <w:color w:val="606060"/>
          <w:sz w:val="24"/>
          <w:szCs w:val="24"/>
        </w:rPr>
      </w:pPr>
    </w:p>
    <w:p w14:paraId="6FF448B8" w14:textId="77777777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40" w:lineRule="auto"/>
        <w:ind w:right="-549"/>
        <w:jc w:val="both"/>
        <w:rPr>
          <w:rFonts w:ascii="Times New Roman" w:eastAsia="Times New Roman" w:hAnsi="Times New Roman" w:cs="Times New Roman"/>
          <w:color w:val="606060"/>
          <w:sz w:val="24"/>
          <w:szCs w:val="24"/>
        </w:rPr>
      </w:pPr>
    </w:p>
    <w:p w14:paraId="7473459F" w14:textId="77777777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40" w:lineRule="auto"/>
        <w:ind w:right="-549"/>
        <w:jc w:val="both"/>
        <w:rPr>
          <w:rFonts w:ascii="Times New Roman" w:eastAsia="Times New Roman" w:hAnsi="Times New Roman" w:cs="Times New Roman"/>
          <w:color w:val="606060"/>
          <w:sz w:val="24"/>
          <w:szCs w:val="24"/>
        </w:rPr>
      </w:pPr>
    </w:p>
    <w:p w14:paraId="7059E071" w14:textId="77777777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40" w:lineRule="auto"/>
        <w:ind w:right="-549"/>
        <w:jc w:val="both"/>
        <w:rPr>
          <w:rFonts w:ascii="Times New Roman" w:eastAsia="Times New Roman" w:hAnsi="Times New Roman" w:cs="Times New Roman"/>
          <w:color w:val="606060"/>
          <w:sz w:val="24"/>
          <w:szCs w:val="24"/>
        </w:rPr>
      </w:pPr>
    </w:p>
    <w:p w14:paraId="13BB0C78" w14:textId="77777777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40" w:lineRule="auto"/>
        <w:ind w:right="-549"/>
        <w:jc w:val="both"/>
        <w:rPr>
          <w:rFonts w:ascii="Times New Roman" w:eastAsia="Times New Roman" w:hAnsi="Times New Roman" w:cs="Times New Roman"/>
          <w:color w:val="606060"/>
          <w:sz w:val="24"/>
          <w:szCs w:val="24"/>
        </w:rPr>
      </w:pPr>
    </w:p>
    <w:p w14:paraId="0E6B91C1" w14:textId="77777777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40" w:lineRule="auto"/>
        <w:ind w:right="-549"/>
        <w:jc w:val="both"/>
        <w:rPr>
          <w:rFonts w:ascii="Times New Roman" w:eastAsia="Times New Roman" w:hAnsi="Times New Roman" w:cs="Times New Roman"/>
          <w:color w:val="606060"/>
          <w:sz w:val="24"/>
          <w:szCs w:val="24"/>
        </w:rPr>
      </w:pPr>
    </w:p>
    <w:p w14:paraId="1529CE54" w14:textId="77777777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40" w:lineRule="auto"/>
        <w:ind w:right="-549"/>
        <w:jc w:val="both"/>
        <w:rPr>
          <w:rFonts w:ascii="Times New Roman" w:eastAsia="Times New Roman" w:hAnsi="Times New Roman" w:cs="Times New Roman"/>
          <w:color w:val="606060"/>
          <w:sz w:val="24"/>
          <w:szCs w:val="24"/>
        </w:rPr>
      </w:pPr>
    </w:p>
    <w:p w14:paraId="1DD69358" w14:textId="68088357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40" w:lineRule="auto"/>
        <w:ind w:right="-549"/>
        <w:jc w:val="both"/>
        <w:rPr>
          <w:rFonts w:ascii="Times New Roman" w:eastAsia="Times New Roman" w:hAnsi="Times New Roman" w:cs="Times New Roman"/>
          <w:color w:val="606060"/>
          <w:sz w:val="24"/>
          <w:szCs w:val="24"/>
        </w:rPr>
        <w:sectPr w:rsidR="003577C4">
          <w:pgSz w:w="12240" w:h="15840"/>
          <w:pgMar w:top="1559" w:right="1559" w:bottom="1559" w:left="1559" w:header="0" w:footer="720" w:gutter="0"/>
          <w:pgNumType w:start="1"/>
          <w:cols w:space="720"/>
        </w:sectPr>
      </w:pPr>
    </w:p>
    <w:p w14:paraId="4BDF5097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rPr>
          <w:rFonts w:ascii="Times New Roman" w:eastAsia="Times New Roman" w:hAnsi="Times New Roman" w:cs="Times New Roman"/>
          <w:color w:val="606060"/>
          <w:sz w:val="24"/>
          <w:szCs w:val="24"/>
        </w:rPr>
      </w:pPr>
    </w:p>
    <w:p w14:paraId="51237E7B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rPr>
          <w:rFonts w:ascii="Times New Roman" w:eastAsia="Times New Roman" w:hAnsi="Times New Roman" w:cs="Times New Roman"/>
          <w:color w:val="606060"/>
          <w:sz w:val="24"/>
          <w:szCs w:val="24"/>
        </w:rPr>
        <w:sectPr w:rsidR="00886BE8">
          <w:type w:val="continuous"/>
          <w:pgSz w:w="12240" w:h="15840"/>
          <w:pgMar w:top="1559" w:right="1559" w:bottom="1559" w:left="1559" w:header="0" w:footer="720" w:gutter="0"/>
          <w:cols w:space="720" w:equalWidth="0">
            <w:col w:w="9121" w:space="0"/>
          </w:cols>
        </w:sectPr>
      </w:pPr>
    </w:p>
    <w:p w14:paraId="59B8156A" w14:textId="77777777" w:rsidR="00886BE8" w:rsidRDefault="000D194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5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primero se verifica que la base de datos este en phpmyadmin y para eso debe estar activado en el xampp</w:t>
      </w:r>
    </w:p>
    <w:p w14:paraId="061A7075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C9EC2E1" wp14:editId="41A6FBC5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5884524" cy="3008567"/>
            <wp:effectExtent l="0" t="0" r="0" b="0"/>
            <wp:wrapSquare wrapText="bothSides" distT="114300" distB="114300" distL="114300" distR="11430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4524" cy="3008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58F007" w14:textId="02FB924B" w:rsidR="00886BE8" w:rsidRDefault="00886BE8" w:rsidP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1703"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27F196" w14:textId="7F6BACA8" w:rsidR="003577C4" w:rsidRDefault="003577C4" w:rsidP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1703"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CB9D75" w14:textId="7E648CE8" w:rsidR="003577C4" w:rsidRDefault="003577C4" w:rsidP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1703"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7EA6B3" w14:textId="7FCE1C22" w:rsidR="003577C4" w:rsidRDefault="003577C4" w:rsidP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1703"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1A2EFA" w14:textId="77777777" w:rsidR="003577C4" w:rsidRDefault="003577C4" w:rsidP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1703" w:right="-54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FD06DF" w14:textId="2AE4109F" w:rsidR="00886BE8" w:rsidRDefault="000D1949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-141" w:right="-5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luego se procede a ejecutar el programa llamado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PostgreSQL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 que se instale en tu escritorio</w:t>
      </w:r>
    </w:p>
    <w:p w14:paraId="72FD7A0B" w14:textId="4C26866A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-141" w:right="-5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1579BA" wp14:editId="58EBA125">
            <wp:extent cx="3756857" cy="3062096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l="1803" r="5901"/>
                    <a:stretch>
                      <a:fillRect/>
                    </a:stretch>
                  </pic:blipFill>
                  <pic:spPr>
                    <a:xfrm>
                      <a:off x="0" y="0"/>
                      <a:ext cx="3756857" cy="3062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F63E6" w14:textId="6CA87520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-141" w:right="-549"/>
        <w:rPr>
          <w:rFonts w:ascii="Times New Roman" w:eastAsia="Times New Roman" w:hAnsi="Times New Roman" w:cs="Times New Roman"/>
          <w:sz w:val="24"/>
          <w:szCs w:val="24"/>
        </w:rPr>
      </w:pPr>
    </w:p>
    <w:p w14:paraId="15A22F29" w14:textId="09F7E5FB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-141" w:right="-549"/>
        <w:rPr>
          <w:rFonts w:ascii="Times New Roman" w:eastAsia="Times New Roman" w:hAnsi="Times New Roman" w:cs="Times New Roman"/>
          <w:sz w:val="24"/>
          <w:szCs w:val="24"/>
        </w:rPr>
      </w:pPr>
    </w:p>
    <w:p w14:paraId="063E7680" w14:textId="2554B556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-141" w:right="-549"/>
        <w:rPr>
          <w:rFonts w:ascii="Times New Roman" w:eastAsia="Times New Roman" w:hAnsi="Times New Roman" w:cs="Times New Roman"/>
          <w:sz w:val="24"/>
          <w:szCs w:val="24"/>
        </w:rPr>
      </w:pPr>
    </w:p>
    <w:p w14:paraId="3DBD7DDB" w14:textId="77777777" w:rsidR="003577C4" w:rsidRDefault="003577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-141" w:right="-549"/>
        <w:rPr>
          <w:rFonts w:ascii="Times New Roman" w:eastAsia="Times New Roman" w:hAnsi="Times New Roman" w:cs="Times New Roman"/>
          <w:sz w:val="24"/>
          <w:szCs w:val="24"/>
        </w:rPr>
      </w:pPr>
    </w:p>
    <w:p w14:paraId="013FDA75" w14:textId="6589CEB0" w:rsidR="00886BE8" w:rsidRDefault="000D1949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-141" w:right="-5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luego de realizar la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instalación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del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PostgreSQL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se hace la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creación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la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migración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la base de datos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johanstyle 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aplicación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DMToolkit.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AC61B2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2880" w:right="-549" w:hanging="302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91FAB5" wp14:editId="154BCBAC">
            <wp:extent cx="3990975" cy="3019425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l="3563" t="6493" r="8595" b="1524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C9D11" w14:textId="145E0169" w:rsidR="00886BE8" w:rsidRDefault="000D1949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-283" w:right="-54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luego de dar en siguiente va a aparecer unas opciones en donde tiene que dejar en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MySQL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 configurarlo el tipo de servidor que utiliza el cual es el localhost y el puerto que es en este caso 3306 en este caso no trae contraseña ya que al tener el programa de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MySQL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instalado en su ordenador no necesito de una clave para hacer su uso, y por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último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esta un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botón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 seleccionar la base de datos que se va a exportar la cual en este caso es johanstyle.</w:t>
      </w:r>
    </w:p>
    <w:p w14:paraId="0B926B62" w14:textId="77777777" w:rsidR="00886BE8" w:rsidRDefault="000D1949">
      <w:pPr>
        <w:widowControl w:val="0"/>
        <w:spacing w:before="1051" w:line="240" w:lineRule="auto"/>
        <w:ind w:left="141" w:right="-549" w:firstLine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7D137C4" wp14:editId="5055091C">
            <wp:extent cx="3881438" cy="2999966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999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E5467" w14:textId="597F9132" w:rsidR="00886BE8" w:rsidRDefault="003577C4">
      <w:pPr>
        <w:widowControl w:val="0"/>
        <w:numPr>
          <w:ilvl w:val="0"/>
          <w:numId w:val="1"/>
        </w:numPr>
        <w:spacing w:before="1051" w:line="240" w:lineRule="auto"/>
        <w:ind w:left="-141" w:right="-54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después</w:t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 va aparecer en otra </w:t>
      </w:r>
      <w:r>
        <w:rPr>
          <w:rFonts w:ascii="Times New Roman" w:eastAsia="Times New Roman" w:hAnsi="Times New Roman" w:cs="Times New Roman"/>
          <w:sz w:val="24"/>
          <w:szCs w:val="24"/>
        </w:rPr>
        <w:t>pestaña</w:t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 en </w:t>
      </w:r>
      <w:r>
        <w:rPr>
          <w:rFonts w:ascii="Times New Roman" w:eastAsia="Times New Roman" w:hAnsi="Times New Roman" w:cs="Times New Roman"/>
          <w:sz w:val="24"/>
          <w:szCs w:val="24"/>
        </w:rPr>
        <w:t>donde</w:t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 tiene que configurar el </w:t>
      </w:r>
      <w:r>
        <w:rPr>
          <w:rFonts w:ascii="Times New Roman" w:eastAsia="Times New Roman" w:hAnsi="Times New Roman" w:cs="Times New Roman"/>
          <w:sz w:val="24"/>
          <w:szCs w:val="24"/>
        </w:rPr>
        <w:t>PostgreSQL</w:t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r>
        <w:rPr>
          <w:rFonts w:ascii="Times New Roman" w:eastAsia="Times New Roman" w:hAnsi="Times New Roman" w:cs="Times New Roman"/>
          <w:sz w:val="24"/>
          <w:szCs w:val="24"/>
        </w:rPr>
        <w:t>ahí</w:t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 tiene que poner la contraseña con la que se </w:t>
      </w:r>
      <w:r>
        <w:rPr>
          <w:rFonts w:ascii="Times New Roman" w:eastAsia="Times New Roman" w:hAnsi="Times New Roman" w:cs="Times New Roman"/>
          <w:sz w:val="24"/>
          <w:szCs w:val="24"/>
        </w:rPr>
        <w:t>creó</w:t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 el </w:t>
      </w:r>
      <w:r>
        <w:rPr>
          <w:rFonts w:ascii="Times New Roman" w:eastAsia="Times New Roman" w:hAnsi="Times New Roman" w:cs="Times New Roman"/>
          <w:sz w:val="24"/>
          <w:szCs w:val="24"/>
        </w:rPr>
        <w:t>PostgreSQL</w:t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 y la base de datos, </w:t>
      </w:r>
      <w:r>
        <w:rPr>
          <w:rFonts w:ascii="Times New Roman" w:eastAsia="Times New Roman" w:hAnsi="Times New Roman" w:cs="Times New Roman"/>
          <w:sz w:val="24"/>
          <w:szCs w:val="24"/>
        </w:rPr>
        <w:t>también</w:t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 tiene que poner el puerto con el que se </w:t>
      </w:r>
      <w:r>
        <w:rPr>
          <w:rFonts w:ascii="Times New Roman" w:eastAsia="Times New Roman" w:hAnsi="Times New Roman" w:cs="Times New Roman"/>
          <w:sz w:val="24"/>
          <w:szCs w:val="24"/>
        </w:rPr>
        <w:t>creó</w:t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r>
        <w:rPr>
          <w:rFonts w:ascii="Times New Roman" w:eastAsia="Times New Roman" w:hAnsi="Times New Roman" w:cs="Times New Roman"/>
          <w:sz w:val="24"/>
          <w:szCs w:val="24"/>
        </w:rPr>
        <w:t>ahí</w:t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 darle siguiente.</w:t>
      </w:r>
    </w:p>
    <w:p w14:paraId="0B689B52" w14:textId="77777777" w:rsidR="00886BE8" w:rsidRDefault="000D1949">
      <w:pPr>
        <w:widowControl w:val="0"/>
        <w:spacing w:before="1051" w:line="240" w:lineRule="auto"/>
        <w:ind w:left="720" w:right="-5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94B45C5" wp14:editId="07C0852A">
            <wp:extent cx="3786788" cy="2886886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6788" cy="2886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B54D8" w14:textId="77777777" w:rsidR="00886BE8" w:rsidRDefault="000D1949">
      <w:pPr>
        <w:widowControl w:val="0"/>
        <w:numPr>
          <w:ilvl w:val="0"/>
          <w:numId w:val="7"/>
        </w:numPr>
        <w:spacing w:before="1051" w:line="240" w:lineRule="auto"/>
        <w:ind w:left="0" w:right="-5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le van a salir las tablas que contiene esa base de datos y tiene que seleccionarla </w:t>
      </w:r>
    </w:p>
    <w:p w14:paraId="7E92BF90" w14:textId="77777777" w:rsidR="00886BE8" w:rsidRDefault="000D1949">
      <w:pPr>
        <w:widowControl w:val="0"/>
        <w:spacing w:before="1051" w:line="240" w:lineRule="auto"/>
        <w:ind w:left="720" w:right="-5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FC153A0" wp14:editId="36B22A3F">
            <wp:extent cx="3529613" cy="2658842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613" cy="2658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BFEC8" w14:textId="1CB8370E" w:rsidR="00886BE8" w:rsidRDefault="000D1949">
      <w:pPr>
        <w:widowControl w:val="0"/>
        <w:numPr>
          <w:ilvl w:val="0"/>
          <w:numId w:val="11"/>
        </w:numPr>
        <w:spacing w:before="1051" w:line="240" w:lineRule="auto"/>
        <w:ind w:left="-141" w:right="-5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es opcional si quiere configurar cata tabla, el primer campo que se puede cambiar es a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sobrescribir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luego el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campo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no cambiar y por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último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caligrafía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21C578" w14:textId="67A18081" w:rsidR="003577C4" w:rsidRPr="003577C4" w:rsidRDefault="003577C4" w:rsidP="003577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CBD4FE" w14:textId="5BB6DEFA" w:rsidR="003577C4" w:rsidRPr="003577C4" w:rsidRDefault="003577C4" w:rsidP="003577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94FA55" w14:textId="10FF73CB" w:rsidR="003577C4" w:rsidRPr="003577C4" w:rsidRDefault="003577C4" w:rsidP="003577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C0B75F2" wp14:editId="78E3718B">
            <wp:simplePos x="0" y="0"/>
            <wp:positionH relativeFrom="page">
              <wp:posOffset>1743075</wp:posOffset>
            </wp:positionH>
            <wp:positionV relativeFrom="paragraph">
              <wp:posOffset>28575</wp:posOffset>
            </wp:positionV>
            <wp:extent cx="3598675" cy="3119246"/>
            <wp:effectExtent l="0" t="0" r="1905" b="5080"/>
            <wp:wrapSquare wrapText="bothSides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8675" cy="3119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64136" w14:textId="69B06ED6" w:rsidR="003577C4" w:rsidRPr="003577C4" w:rsidRDefault="003577C4" w:rsidP="003577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98E6C1" w14:textId="74D939E0" w:rsidR="003577C4" w:rsidRPr="003577C4" w:rsidRDefault="003577C4" w:rsidP="003577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8E3651" w14:textId="06C6A9A8" w:rsidR="003577C4" w:rsidRPr="003577C4" w:rsidRDefault="003577C4" w:rsidP="003577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67388C" w14:textId="28F11446" w:rsidR="003577C4" w:rsidRPr="003577C4" w:rsidRDefault="003577C4" w:rsidP="003577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A38ADC" w14:textId="7412F40F" w:rsidR="003577C4" w:rsidRPr="003577C4" w:rsidRDefault="003577C4" w:rsidP="003577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29D0FF" w14:textId="5D438FB1" w:rsidR="003577C4" w:rsidRPr="003577C4" w:rsidRDefault="003577C4" w:rsidP="003577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898B04" w14:textId="086E8917" w:rsidR="003577C4" w:rsidRPr="003577C4" w:rsidRDefault="003577C4" w:rsidP="003577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FA2814" w14:textId="6A7476D3" w:rsidR="00886BE8" w:rsidRDefault="00886BE8">
      <w:pPr>
        <w:widowControl w:val="0"/>
        <w:spacing w:before="1051" w:line="240" w:lineRule="auto"/>
        <w:ind w:left="1440" w:right="-549"/>
        <w:rPr>
          <w:rFonts w:ascii="Times New Roman" w:eastAsia="Times New Roman" w:hAnsi="Times New Roman" w:cs="Times New Roman"/>
          <w:sz w:val="24"/>
          <w:szCs w:val="24"/>
        </w:rPr>
      </w:pPr>
    </w:p>
    <w:p w14:paraId="7B3E94D8" w14:textId="3DC6E432" w:rsidR="00886BE8" w:rsidRPr="003577C4" w:rsidRDefault="003577C4" w:rsidP="003577C4">
      <w:pPr>
        <w:widowControl w:val="0"/>
        <w:numPr>
          <w:ilvl w:val="0"/>
          <w:numId w:val="3"/>
        </w:numPr>
        <w:spacing w:before="1051" w:line="240" w:lineRule="auto"/>
        <w:ind w:left="0" w:right="-5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D2E1C28" wp14:editId="6C008859">
            <wp:simplePos x="0" y="0"/>
            <wp:positionH relativeFrom="margin">
              <wp:align>right</wp:align>
            </wp:positionH>
            <wp:positionV relativeFrom="paragraph">
              <wp:posOffset>676910</wp:posOffset>
            </wp:positionV>
            <wp:extent cx="5514975" cy="2885440"/>
            <wp:effectExtent l="0" t="0" r="9525" b="0"/>
            <wp:wrapSquare wrapText="bothSides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luego de hacer todo con cada tabla por finalizar queda en dar al </w:t>
      </w:r>
      <w:r>
        <w:rPr>
          <w:rFonts w:ascii="Times New Roman" w:eastAsia="Times New Roman" w:hAnsi="Times New Roman" w:cs="Times New Roman"/>
          <w:sz w:val="24"/>
          <w:szCs w:val="24"/>
        </w:rPr>
        <w:t>botón</w:t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 submit el cual va a guardar toda la </w:t>
      </w:r>
      <w:r>
        <w:rPr>
          <w:rFonts w:ascii="Times New Roman" w:eastAsia="Times New Roman" w:hAnsi="Times New Roman" w:cs="Times New Roman"/>
          <w:sz w:val="24"/>
          <w:szCs w:val="24"/>
        </w:rPr>
        <w:t>información</w:t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 y a pasarla al pgadmin.</w:t>
      </w:r>
    </w:p>
    <w:p w14:paraId="2AE11842" w14:textId="78EC35B9" w:rsidR="00886BE8" w:rsidRDefault="003577C4">
      <w:pPr>
        <w:widowControl w:val="0"/>
        <w:numPr>
          <w:ilvl w:val="0"/>
          <w:numId w:val="10"/>
        </w:numPr>
        <w:spacing w:before="1051" w:line="240" w:lineRule="auto"/>
        <w:ind w:left="0" w:right="-5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1325BE" wp14:editId="05B9940B">
            <wp:simplePos x="0" y="0"/>
            <wp:positionH relativeFrom="page">
              <wp:posOffset>1457324</wp:posOffset>
            </wp:positionH>
            <wp:positionV relativeFrom="paragraph">
              <wp:posOffset>4733925</wp:posOffset>
            </wp:positionV>
            <wp:extent cx="5076825" cy="2981325"/>
            <wp:effectExtent l="0" t="0" r="9525" b="9525"/>
            <wp:wrapSquare wrapText="bothSides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luego de finalizar la </w:t>
      </w:r>
      <w:r>
        <w:rPr>
          <w:rFonts w:ascii="Times New Roman" w:eastAsia="Times New Roman" w:hAnsi="Times New Roman" w:cs="Times New Roman"/>
          <w:sz w:val="24"/>
          <w:szCs w:val="24"/>
        </w:rPr>
        <w:t>instalación</w:t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 de la base de datos a pgadmin se busca en inicio la carpeta </w:t>
      </w:r>
      <w:r>
        <w:rPr>
          <w:rFonts w:ascii="Times New Roman" w:eastAsia="Times New Roman" w:hAnsi="Times New Roman" w:cs="Times New Roman"/>
          <w:sz w:val="24"/>
          <w:szCs w:val="24"/>
        </w:rPr>
        <w:t>PostgreSQL</w:t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 14 en donde va a aparecer el archivo de pgadmin y vamos a ejecutarlo para confirmar que si se exporto con </w:t>
      </w:r>
      <w:r>
        <w:rPr>
          <w:rFonts w:ascii="Times New Roman" w:eastAsia="Times New Roman" w:hAnsi="Times New Roman" w:cs="Times New Roman"/>
          <w:sz w:val="24"/>
          <w:szCs w:val="24"/>
        </w:rPr>
        <w:t>éxito</w:t>
      </w:r>
      <w:r w:rsidR="000D1949">
        <w:rPr>
          <w:rFonts w:ascii="Times New Roman" w:eastAsia="Times New Roman" w:hAnsi="Times New Roman" w:cs="Times New Roman"/>
          <w:sz w:val="24"/>
          <w:szCs w:val="24"/>
        </w:rPr>
        <w:t xml:space="preserve"> la base de datos. </w:t>
      </w:r>
    </w:p>
    <w:p w14:paraId="186C6423" w14:textId="153A4EC2" w:rsidR="00886BE8" w:rsidRDefault="00886BE8">
      <w:pPr>
        <w:widowControl w:val="0"/>
        <w:spacing w:before="1051" w:line="240" w:lineRule="auto"/>
        <w:ind w:left="720" w:right="-549"/>
        <w:rPr>
          <w:rFonts w:ascii="Times New Roman" w:eastAsia="Times New Roman" w:hAnsi="Times New Roman" w:cs="Times New Roman"/>
          <w:sz w:val="24"/>
          <w:szCs w:val="24"/>
        </w:rPr>
      </w:pPr>
    </w:p>
    <w:p w14:paraId="114A431F" w14:textId="7584879D" w:rsidR="00886BE8" w:rsidRDefault="000D1949">
      <w:pPr>
        <w:widowControl w:val="0"/>
        <w:numPr>
          <w:ilvl w:val="0"/>
          <w:numId w:val="2"/>
        </w:numPr>
        <w:spacing w:before="1051" w:line="240" w:lineRule="auto"/>
        <w:ind w:left="0" w:right="-5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pedirle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contraseña con la cual inicio en el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PostgreSQL</w:t>
      </w:r>
    </w:p>
    <w:p w14:paraId="68FDBCC6" w14:textId="77777777" w:rsidR="00886BE8" w:rsidRDefault="000D1949">
      <w:pPr>
        <w:widowControl w:val="0"/>
        <w:spacing w:before="1051" w:line="240" w:lineRule="auto"/>
        <w:ind w:left="-141" w:right="-5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48A6631" wp14:editId="5C7F4BDA">
            <wp:extent cx="3469163" cy="2368601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9163" cy="2368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36383" w14:textId="77777777" w:rsidR="003577C4" w:rsidRDefault="003577C4" w:rsidP="003577C4">
      <w:pPr>
        <w:widowControl w:val="0"/>
        <w:spacing w:before="1051" w:line="240" w:lineRule="auto"/>
        <w:ind w:right="-549"/>
        <w:rPr>
          <w:rFonts w:ascii="Times New Roman" w:eastAsia="Times New Roman" w:hAnsi="Times New Roman" w:cs="Times New Roman"/>
          <w:sz w:val="24"/>
          <w:szCs w:val="24"/>
        </w:rPr>
      </w:pPr>
    </w:p>
    <w:p w14:paraId="79E913D3" w14:textId="77777777" w:rsidR="003577C4" w:rsidRDefault="003577C4" w:rsidP="003577C4">
      <w:pPr>
        <w:widowControl w:val="0"/>
        <w:spacing w:before="1051" w:line="240" w:lineRule="auto"/>
        <w:ind w:right="-549"/>
        <w:rPr>
          <w:rFonts w:ascii="Times New Roman" w:eastAsia="Times New Roman" w:hAnsi="Times New Roman" w:cs="Times New Roman"/>
          <w:sz w:val="24"/>
          <w:szCs w:val="24"/>
        </w:rPr>
      </w:pPr>
    </w:p>
    <w:p w14:paraId="0E741BA0" w14:textId="77777777" w:rsidR="003577C4" w:rsidRDefault="003577C4" w:rsidP="003577C4">
      <w:pPr>
        <w:widowControl w:val="0"/>
        <w:spacing w:before="1051" w:line="240" w:lineRule="auto"/>
        <w:ind w:right="-549"/>
        <w:rPr>
          <w:rFonts w:ascii="Times New Roman" w:eastAsia="Times New Roman" w:hAnsi="Times New Roman" w:cs="Times New Roman"/>
          <w:sz w:val="24"/>
          <w:szCs w:val="24"/>
        </w:rPr>
      </w:pPr>
    </w:p>
    <w:p w14:paraId="1E3FFD00" w14:textId="77777777" w:rsidR="003577C4" w:rsidRDefault="003577C4" w:rsidP="003577C4">
      <w:pPr>
        <w:widowControl w:val="0"/>
        <w:spacing w:before="1051" w:line="240" w:lineRule="auto"/>
        <w:ind w:right="-549"/>
        <w:rPr>
          <w:rFonts w:ascii="Times New Roman" w:eastAsia="Times New Roman" w:hAnsi="Times New Roman" w:cs="Times New Roman"/>
          <w:sz w:val="24"/>
          <w:szCs w:val="24"/>
        </w:rPr>
      </w:pPr>
    </w:p>
    <w:p w14:paraId="693FE0D4" w14:textId="17547603" w:rsidR="00886BE8" w:rsidRDefault="000D1949">
      <w:pPr>
        <w:widowControl w:val="0"/>
        <w:numPr>
          <w:ilvl w:val="0"/>
          <w:numId w:val="4"/>
        </w:numPr>
        <w:spacing w:before="1051" w:line="240" w:lineRule="auto"/>
        <w:ind w:left="0" w:right="-5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luego se verifica que este la base de datos completa con sus respectivas tablas y la </w:t>
      </w:r>
      <w:r w:rsidR="003577C4">
        <w:rPr>
          <w:rFonts w:ascii="Times New Roman" w:eastAsia="Times New Roman" w:hAnsi="Times New Roman" w:cs="Times New Roman"/>
          <w:sz w:val="24"/>
          <w:szCs w:val="24"/>
        </w:rPr>
        <w:t>información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guardada.</w:t>
      </w:r>
    </w:p>
    <w:p w14:paraId="52A10A3E" w14:textId="77777777" w:rsidR="00886BE8" w:rsidRDefault="000D1949">
      <w:pPr>
        <w:widowControl w:val="0"/>
        <w:spacing w:before="1051" w:line="240" w:lineRule="auto"/>
        <w:ind w:left="720" w:right="-549" w:hanging="5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8DD32C" wp14:editId="4DEB04D1">
            <wp:extent cx="3787350" cy="2585846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7350" cy="2585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2D594" w14:textId="77777777" w:rsidR="00886BE8" w:rsidRDefault="000D1949">
      <w:pPr>
        <w:widowControl w:val="0"/>
        <w:spacing w:before="1051" w:line="240" w:lineRule="auto"/>
        <w:ind w:left="720" w:right="-549" w:hanging="5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C24AADB" wp14:editId="35BB60BC">
            <wp:extent cx="3735863" cy="2553363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5863" cy="2553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83533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3600" w:right="-549"/>
        <w:rPr>
          <w:rFonts w:ascii="Times New Roman" w:eastAsia="Times New Roman" w:hAnsi="Times New Roman" w:cs="Times New Roman"/>
          <w:sz w:val="24"/>
          <w:szCs w:val="24"/>
        </w:rPr>
      </w:pPr>
    </w:p>
    <w:p w14:paraId="023DECB4" w14:textId="77777777" w:rsidR="00886BE8" w:rsidRDefault="00886B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2880" w:right="-549" w:hanging="3021"/>
        <w:rPr>
          <w:rFonts w:ascii="Times New Roman" w:eastAsia="Times New Roman" w:hAnsi="Times New Roman" w:cs="Times New Roman"/>
          <w:sz w:val="24"/>
          <w:szCs w:val="24"/>
        </w:rPr>
      </w:pPr>
    </w:p>
    <w:p w14:paraId="1CAE5C95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1" w:line="240" w:lineRule="auto"/>
        <w:ind w:left="1703" w:right="-549" w:hanging="18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DESCRIPCION DE LAS FASES  </w:t>
      </w:r>
    </w:p>
    <w:p w14:paraId="68227388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8" w:line="240" w:lineRule="auto"/>
        <w:ind w:left="1701" w:right="-549" w:hanging="184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Análisis y Diseño </w:t>
      </w:r>
    </w:p>
    <w:p w14:paraId="0CB70A1E" w14:textId="699967CE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" w:line="240" w:lineRule="auto"/>
        <w:ind w:left="1705" w:right="-549" w:hanging="184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Objetivo: Realizar un examen completo y establecer una lista de chequeo de los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elementos 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datos del sistema que serán migrados. Del mismo modo se realiza el mapeo de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los elementos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datos de la fuente al destino. </w:t>
      </w:r>
    </w:p>
    <w:p w14:paraId="650BCEFA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0" w:line="240" w:lineRule="auto"/>
        <w:ind w:left="1701" w:right="-549" w:hanging="184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Actividades </w:t>
      </w:r>
    </w:p>
    <w:p w14:paraId="111041DD" w14:textId="7FEE7ACD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40" w:lineRule="auto"/>
        <w:ind w:left="1701" w:right="-549" w:hanging="18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actividades de análisis están dirigidas a suplir los requerimientos del sistema. Se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deben hacer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tres consideraciones. </w:t>
      </w:r>
    </w:p>
    <w:p w14:paraId="37BB641F" w14:textId="5D59F973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240" w:lineRule="auto"/>
        <w:ind w:left="2066" w:right="-549" w:hanging="22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Descubrimiento inicial. Proceso que permite entender el valor de todos los elementos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de datos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rangos, etc. y poner en evidencia las relaciones entre ellos.</w:t>
      </w:r>
    </w:p>
    <w:p w14:paraId="2AFCD2E1" w14:textId="424C211E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60" w:right="-549" w:hanging="220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Mapeo. Permite entender cuáles bases de datos, entidades y atributos satisfacen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los requerimientos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información del sistema destino. Se debe evaluar qué relación origen destino satisface el requerimiento de manera óptima y determinar los cambios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requeridos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transformación) en los esquemas de datos incluyendo cuáles elementos no existen, y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son necesarios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en la nueva aplicación. </w:t>
      </w:r>
    </w:p>
    <w:p w14:paraId="4032BE81" w14:textId="669A4A93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0" w:lineRule="auto"/>
        <w:ind w:left="1702" w:right="-549" w:hanging="184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resultado de la fase de análisis y diseño es la especificación del mapeo entre los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sistemas fuente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el sistema destino. Entre mejor sea la especificación inicial menos iteraciones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se tendrán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realizar. </w:t>
      </w:r>
    </w:p>
    <w:p w14:paraId="75C3409D" w14:textId="55FE8461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9" w:line="240" w:lineRule="auto"/>
        <w:ind w:left="1704" w:right="-549" w:hanging="18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Realizar el análisis de la topología y obtener estimados de desempeño. Es necesario </w:t>
      </w:r>
      <w:r w:rsidR="003577C4">
        <w:rPr>
          <w:rFonts w:ascii="Times New Roman" w:eastAsia="Times New Roman" w:hAnsi="Times New Roman" w:cs="Times New Roman"/>
          <w:color w:val="000000"/>
          <w:sz w:val="24"/>
          <w:szCs w:val="24"/>
        </w:rPr>
        <w:t>precisar 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duración de la migración una vez se ejecuten las iteraciones previas a la migración final. </w:t>
      </w:r>
    </w:p>
    <w:p w14:paraId="5E92BA80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6" w:line="240" w:lineRule="auto"/>
        <w:ind w:left="1703" w:right="-549" w:hanging="184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Extracción y Transformación </w:t>
      </w:r>
    </w:p>
    <w:p w14:paraId="3E0996E5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" w:line="240" w:lineRule="auto"/>
        <w:ind w:left="1707" w:right="-549" w:hanging="18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Objetivo: Desarrollar los procedimientos transformación y validación </w:t>
      </w:r>
    </w:p>
    <w:p w14:paraId="10EE933B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7" w:line="240" w:lineRule="auto"/>
        <w:ind w:left="1703" w:right="-549" w:hanging="18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Actividades: </w:t>
      </w:r>
    </w:p>
    <w:p w14:paraId="2B92EF37" w14:textId="1CEEF793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7" w:line="240" w:lineRule="auto"/>
        <w:ind w:left="1700" w:right="-549" w:hanging="184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Un análisis preciso permitirá un trabajo eficiente en las siguientes fases. Después de que </w:t>
      </w:r>
      <w:r w:rsidR="002D3D50">
        <w:rPr>
          <w:rFonts w:ascii="Times New Roman" w:eastAsia="Times New Roman" w:hAnsi="Times New Roman" w:cs="Times New Roman"/>
          <w:color w:val="000000"/>
          <w:sz w:val="24"/>
          <w:szCs w:val="24"/>
        </w:rPr>
        <w:t>se conoce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datos migrar, donde conseguirlos y como se mapean en el destino, el </w:t>
      </w:r>
      <w:r w:rsidR="002D3D50">
        <w:rPr>
          <w:rFonts w:ascii="Times New Roman" w:eastAsia="Times New Roman" w:hAnsi="Times New Roman" w:cs="Times New Roman"/>
          <w:color w:val="000000"/>
          <w:sz w:val="24"/>
          <w:szCs w:val="24"/>
        </w:rPr>
        <w:t>siguiente paso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es construir los procedimientos necesarios para extraer los datos y transformarlos </w:t>
      </w:r>
      <w:r w:rsidR="002D3D50">
        <w:rPr>
          <w:rFonts w:ascii="Times New Roman" w:eastAsia="Times New Roman" w:hAnsi="Times New Roman" w:cs="Times New Roman"/>
          <w:color w:val="000000"/>
          <w:sz w:val="24"/>
          <w:szCs w:val="24"/>
        </w:rPr>
        <w:t>hacia el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formato adecuado. </w:t>
      </w:r>
    </w:p>
    <w:p w14:paraId="3EEFCDF9" w14:textId="0D0C7746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0" w:lineRule="auto"/>
        <w:ind w:left="1703" w:right="-549" w:hanging="184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Durante la fase de desarrollo además de construir los scripts y el código específico de </w:t>
      </w:r>
      <w:r w:rsidR="002D3D50">
        <w:rPr>
          <w:rFonts w:ascii="Times New Roman" w:eastAsia="Times New Roman" w:hAnsi="Times New Roman" w:cs="Times New Roman"/>
          <w:color w:val="000000"/>
          <w:sz w:val="24"/>
          <w:szCs w:val="24"/>
        </w:rPr>
        <w:t>la migración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utilizando la herramienta de migración seleccionada se deben enfrentar </w:t>
      </w:r>
      <w:r w:rsidR="002D3D50">
        <w:rPr>
          <w:rFonts w:ascii="Times New Roman" w:eastAsia="Times New Roman" w:hAnsi="Times New Roman" w:cs="Times New Roman"/>
          <w:color w:val="000000"/>
          <w:sz w:val="24"/>
          <w:szCs w:val="24"/>
        </w:rPr>
        <w:t>dos situaciones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10BD9DC1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1" w:line="240" w:lineRule="auto"/>
        <w:ind w:left="1703" w:right="-549" w:hanging="184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Validación </w:t>
      </w:r>
    </w:p>
    <w:p w14:paraId="5559B5DA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" w:line="240" w:lineRule="auto"/>
        <w:ind w:left="1707" w:right="-549" w:hanging="18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Objetivo: Validación de datos en de preparación.</w:t>
      </w:r>
    </w:p>
    <w:p w14:paraId="6DA243A2" w14:textId="70153629" w:rsidR="00886BE8" w:rsidRDefault="002D3D5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01" w:right="-549" w:hanging="184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Actividades: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Una</w:t>
      </w:r>
      <w:r w:rsidR="000D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vez se tiene listo el mapeo el siguiente paso es chequear si los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datos cumplen</w:t>
      </w:r>
      <w:r w:rsidR="000D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las validaciones del sistema destino, incluyendo reglas, restricciones 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semántica o</w:t>
      </w:r>
      <w:r w:rsidR="000D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sintácticas. Estas actividades se pueden realizar con la misma herramienta de desarrollo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tal</w:t>
      </w:r>
      <w:r w:rsidR="000D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manera que el resultado de esta fase es un conjunto de procedimientos o scripts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través de</w:t>
      </w:r>
      <w:r w:rsidR="000D19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los cuales se realizarán las validaciones mencionadas. </w:t>
      </w:r>
    </w:p>
    <w:p w14:paraId="05099D15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1703" w:right="-549" w:hanging="184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Pruebas y cargue </w:t>
      </w:r>
    </w:p>
    <w:p w14:paraId="5CDBF296" w14:textId="2BDACD43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3" w:line="240" w:lineRule="auto"/>
        <w:ind w:left="1704" w:right="-549" w:hanging="184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Objetivo: Ejecutar los scripts o el código generados en la fase de desarrollo de la </w:t>
      </w:r>
      <w:r w:rsidR="002D3D50">
        <w:rPr>
          <w:rFonts w:ascii="Times New Roman" w:eastAsia="Times New Roman" w:hAnsi="Times New Roman" w:cs="Times New Roman"/>
          <w:color w:val="000000"/>
          <w:sz w:val="24"/>
          <w:szCs w:val="24"/>
        </w:rPr>
        <w:t>migración, enmarcándolos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un contexto de semántica del negocio que permita resolver los </w:t>
      </w:r>
      <w:r w:rsidR="002D3D50">
        <w:rPr>
          <w:rFonts w:ascii="Times New Roman" w:eastAsia="Times New Roman" w:hAnsi="Times New Roman" w:cs="Times New Roman"/>
          <w:color w:val="000000"/>
          <w:sz w:val="24"/>
          <w:szCs w:val="24"/>
        </w:rPr>
        <w:t>problemas lógicos,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así como los errores físicos. </w:t>
      </w:r>
    </w:p>
    <w:p w14:paraId="7CF65B06" w14:textId="7EDB3A86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9" w:line="240" w:lineRule="auto"/>
        <w:ind w:left="1702" w:right="-549" w:hanging="184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Actividades: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 la fase de pruebas del usuario se identifican y resuelven los errores lógicos.  El primer paso es ejecutar los mapas. Así los mapas se ejecuten correctamente hay </w:t>
      </w:r>
      <w:r w:rsidR="002D3D50">
        <w:rPr>
          <w:rFonts w:ascii="Times New Roman" w:eastAsia="Times New Roman" w:hAnsi="Times New Roman" w:cs="Times New Roman"/>
          <w:color w:val="000000"/>
          <w:sz w:val="24"/>
          <w:szCs w:val="24"/>
        </w:rPr>
        <w:t>que identificar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120F0306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6" w:line="240" w:lineRule="auto"/>
        <w:ind w:left="1710" w:right="-549" w:hanging="1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número de registros que se espera que el script cree. </w:t>
      </w:r>
    </w:p>
    <w:p w14:paraId="64F3AACF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3" w:line="240" w:lineRule="auto"/>
        <w:ind w:left="1710" w:right="-549" w:hanging="1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 efectivamente ese número de registros se crearon, si no explicar el por qué no fue así. </w:t>
      </w:r>
      <w:r>
        <w:rPr>
          <w:color w:val="000000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 los datos fueron cargados en los campos correctos. </w:t>
      </w:r>
    </w:p>
    <w:p w14:paraId="72ECB8CA" w14:textId="77777777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710" w:right="-549" w:hanging="1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 el formato de los datos fue el adecuado. </w:t>
      </w:r>
    </w:p>
    <w:p w14:paraId="7E7A054E" w14:textId="70F2577A" w:rsidR="00886BE8" w:rsidRDefault="000D19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2062" w:right="-549" w:hanging="220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 el sistema destino permite limpiar los datos cargados si la carga no fue satisfactoria </w:t>
      </w:r>
      <w:r w:rsidR="002D3D50">
        <w:rPr>
          <w:rFonts w:ascii="Times New Roman" w:eastAsia="Times New Roman" w:hAnsi="Times New Roman" w:cs="Times New Roman"/>
          <w:color w:val="000000"/>
          <w:sz w:val="24"/>
          <w:szCs w:val="24"/>
        </w:rPr>
        <w:t>y existe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 procedimiento para hacerlo, mediante el uso de la capa intermedia </w:t>
      </w:r>
      <w:r w:rsidR="002D3D50">
        <w:rPr>
          <w:rFonts w:ascii="Times New Roman" w:eastAsia="Times New Roman" w:hAnsi="Times New Roman" w:cs="Times New Roman"/>
          <w:color w:val="000000"/>
          <w:sz w:val="24"/>
          <w:szCs w:val="24"/>
        </w:rPr>
        <w:t>de transformación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El objeto es asegurar que la migración está correcta antes de poblar </w:t>
      </w:r>
      <w:r w:rsidR="002D3D50">
        <w:rPr>
          <w:rFonts w:ascii="Times New Roman" w:eastAsia="Times New Roman" w:hAnsi="Times New Roman" w:cs="Times New Roman"/>
          <w:color w:val="000000"/>
          <w:sz w:val="24"/>
          <w:szCs w:val="24"/>
        </w:rPr>
        <w:t>el sistema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destino.</w:t>
      </w:r>
    </w:p>
    <w:sectPr w:rsidR="00886BE8">
      <w:type w:val="continuous"/>
      <w:pgSz w:w="12240" w:h="15840"/>
      <w:pgMar w:top="1559" w:right="1559" w:bottom="1559" w:left="1984" w:header="0" w:footer="720" w:gutter="0"/>
      <w:cols w:space="720" w:equalWidth="0">
        <w:col w:w="8696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C75FC" w14:textId="77777777" w:rsidR="00F15090" w:rsidRDefault="00F15090" w:rsidP="003577C4">
      <w:pPr>
        <w:spacing w:line="240" w:lineRule="auto"/>
      </w:pPr>
      <w:r>
        <w:separator/>
      </w:r>
    </w:p>
  </w:endnote>
  <w:endnote w:type="continuationSeparator" w:id="0">
    <w:p w14:paraId="5CCB1150" w14:textId="77777777" w:rsidR="00F15090" w:rsidRDefault="00F15090" w:rsidP="003577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53C09" w14:textId="77777777" w:rsidR="00F15090" w:rsidRDefault="00F15090" w:rsidP="003577C4">
      <w:pPr>
        <w:spacing w:line="240" w:lineRule="auto"/>
      </w:pPr>
      <w:r>
        <w:separator/>
      </w:r>
    </w:p>
  </w:footnote>
  <w:footnote w:type="continuationSeparator" w:id="0">
    <w:p w14:paraId="66FBA8F8" w14:textId="77777777" w:rsidR="00F15090" w:rsidRDefault="00F15090" w:rsidP="003577C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1C27"/>
    <w:multiLevelType w:val="multilevel"/>
    <w:tmpl w:val="88CEA9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F75216"/>
    <w:multiLevelType w:val="multilevel"/>
    <w:tmpl w:val="9E1290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0B816D3"/>
    <w:multiLevelType w:val="multilevel"/>
    <w:tmpl w:val="913EA4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630ACE"/>
    <w:multiLevelType w:val="multilevel"/>
    <w:tmpl w:val="832EE702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4" w15:restartNumberingAfterBreak="0">
    <w:nsid w:val="26DA42DE"/>
    <w:multiLevelType w:val="multilevel"/>
    <w:tmpl w:val="DE8AF4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AE73FC"/>
    <w:multiLevelType w:val="multilevel"/>
    <w:tmpl w:val="94A2B8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CAB6501"/>
    <w:multiLevelType w:val="multilevel"/>
    <w:tmpl w:val="6824C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E20485"/>
    <w:multiLevelType w:val="multilevel"/>
    <w:tmpl w:val="00B807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F470282"/>
    <w:multiLevelType w:val="multilevel"/>
    <w:tmpl w:val="E90C0F7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609B643F"/>
    <w:multiLevelType w:val="multilevel"/>
    <w:tmpl w:val="05CCAFB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71830A6E"/>
    <w:multiLevelType w:val="multilevel"/>
    <w:tmpl w:val="AB1CC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3"/>
  </w:num>
  <w:num w:numId="7">
    <w:abstractNumId w:val="6"/>
  </w:num>
  <w:num w:numId="8">
    <w:abstractNumId w:val="7"/>
  </w:num>
  <w:num w:numId="9">
    <w:abstractNumId w:val="0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BE8"/>
    <w:rsid w:val="000D1949"/>
    <w:rsid w:val="002D3D50"/>
    <w:rsid w:val="003577C4"/>
    <w:rsid w:val="00886BE8"/>
    <w:rsid w:val="008E2787"/>
    <w:rsid w:val="00F15090"/>
    <w:rsid w:val="00FC5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FD870"/>
  <w15:docId w15:val="{561890F1-EAA5-4530-8257-C78AFF438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3577C4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577C4"/>
  </w:style>
  <w:style w:type="paragraph" w:styleId="Piedepgina">
    <w:name w:val="footer"/>
    <w:basedOn w:val="Normal"/>
    <w:link w:val="PiedepginaCar"/>
    <w:uiPriority w:val="99"/>
    <w:unhideWhenUsed/>
    <w:rsid w:val="003577C4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77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1539</Words>
  <Characters>8466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Maicol Quiroga</cp:lastModifiedBy>
  <cp:revision>3</cp:revision>
  <dcterms:created xsi:type="dcterms:W3CDTF">2021-12-09T22:29:00Z</dcterms:created>
  <dcterms:modified xsi:type="dcterms:W3CDTF">2021-12-15T22:14:00Z</dcterms:modified>
</cp:coreProperties>
</file>