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Pr>
        <w:drawing>
          <wp:inline distB="0" distT="0" distL="0" distR="0">
            <wp:extent cx="2143007" cy="1030292"/>
            <wp:effectExtent b="0" l="0" r="0" t="0"/>
            <wp:docPr descr="Logotipo&#10;&#10;Descripción generada automáticamente" id="397041593" name="image13.png"/>
            <a:graphic>
              <a:graphicData uri="http://schemas.openxmlformats.org/drawingml/2006/picture">
                <pic:pic>
                  <pic:nvPicPr>
                    <pic:cNvPr descr="Logotipo&#10;&#10;Descripción generada automáticamente" id="0" name="image13.png"/>
                    <pic:cNvPicPr preferRelativeResize="0"/>
                  </pic:nvPicPr>
                  <pic:blipFill>
                    <a:blip r:embed="rId9"/>
                    <a:srcRect b="0" l="0" r="0" t="0"/>
                    <a:stretch>
                      <a:fillRect/>
                    </a:stretch>
                  </pic:blipFill>
                  <pic:spPr>
                    <a:xfrm>
                      <a:off x="0" y="0"/>
                      <a:ext cx="2143007" cy="10302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Desarrollo y Evaluación de Sistemas de Recomendación con Análisis de Sentimientos para la Optimización de Ventas en el Mercado Online: Un Enfoque Analítico de Datos </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bookmarkStart w:colFirst="0" w:colLast="0" w:name="_heading=h.gjdgxs" w:id="0"/>
      <w:bookmarkEnd w:id="0"/>
      <w:r w:rsidDel="00000000" w:rsidR="00000000" w:rsidRPr="00000000">
        <w:rPr>
          <w:rtl w:val="0"/>
        </w:rPr>
        <w:t xml:space="preserve">Lina María Beltrán Durango</w:t>
      </w:r>
    </w:p>
    <w:p w:rsidR="00000000" w:rsidDel="00000000" w:rsidP="00000000" w:rsidRDefault="00000000" w:rsidRPr="00000000" w14:paraId="00000007">
      <w:pPr>
        <w:jc w:val="center"/>
        <w:rPr/>
      </w:pPr>
      <w:bookmarkStart w:colFirst="0" w:colLast="0" w:name="_heading=h.kcwa5m50n5tz" w:id="1"/>
      <w:bookmarkEnd w:id="1"/>
      <w:r w:rsidDel="00000000" w:rsidR="00000000" w:rsidRPr="00000000">
        <w:rPr>
          <w:rtl w:val="0"/>
        </w:rPr>
        <w:t xml:space="preserve">Mario Earles Otero Andrade</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Fonts w:ascii="Times New Roman" w:cs="Times New Roman" w:eastAsia="Times New Roman" w:hAnsi="Times New Roman"/>
          <w:sz w:val="24"/>
          <w:szCs w:val="24"/>
          <w:rtl w:val="0"/>
        </w:rPr>
        <w:t xml:space="preserve">Monografía presentada</w:t>
      </w:r>
      <w:r w:rsidDel="00000000" w:rsidR="00000000" w:rsidRPr="00000000">
        <w:rPr>
          <w:rtl w:val="0"/>
        </w:rPr>
        <w:t xml:space="preserve"> para optar al título de </w:t>
      </w:r>
      <w:r w:rsidDel="00000000" w:rsidR="00000000" w:rsidRPr="00000000">
        <w:rPr>
          <w:rFonts w:ascii="Times New Roman" w:cs="Times New Roman" w:eastAsia="Times New Roman" w:hAnsi="Times New Roman"/>
          <w:sz w:val="24"/>
          <w:szCs w:val="24"/>
          <w:rtl w:val="0"/>
        </w:rPr>
        <w:t xml:space="preserve">Especialista en Analítica y Ciencia de Datos</w:t>
      </w:r>
      <w:r w:rsidDel="00000000" w:rsidR="00000000" w:rsidRPr="00000000">
        <w:rPr>
          <w:rtl w:val="0"/>
        </w:rPr>
        <w:t xml:space="preserve"> </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bookmarkStart w:colFirst="0" w:colLast="0" w:name="_heading=h.30j0zll" w:id="2"/>
      <w:bookmarkEnd w:id="2"/>
      <w:r w:rsidDel="00000000" w:rsidR="00000000" w:rsidRPr="00000000">
        <w:rPr>
          <w:rtl w:val="0"/>
        </w:rPr>
        <w:t xml:space="preserve">Asesor</w:t>
        <w:br w:type="textWrapping"/>
        <w:t xml:space="preserve">Carlos Alberto Álvarez Henao, DSc en Ing. Civil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Fonts w:ascii="Times New Roman" w:cs="Times New Roman" w:eastAsia="Times New Roman" w:hAnsi="Times New Roman"/>
          <w:sz w:val="24"/>
          <w:szCs w:val="24"/>
          <w:rtl w:val="0"/>
        </w:rPr>
        <w:t xml:space="preserve">Universidad de Antioquia</w:t>
        <w:br w:type="textWrapping"/>
        <w:t xml:space="preserve">Facultad de Ingeniería</w:t>
      </w:r>
      <w:r w:rsidDel="00000000" w:rsidR="00000000" w:rsidRPr="00000000">
        <w:rPr>
          <w:rtl w:val="0"/>
        </w:rPr>
      </w:r>
    </w:p>
    <w:p w:rsidR="00000000" w:rsidDel="00000000" w:rsidP="00000000" w:rsidRDefault="00000000" w:rsidRPr="00000000" w14:paraId="00000014">
      <w:pPr>
        <w:jc w:val="center"/>
        <w:rPr/>
      </w:pPr>
      <w:bookmarkStart w:colFirst="0" w:colLast="0" w:name="_heading=h.1fob9te" w:id="3"/>
      <w:bookmarkEnd w:id="3"/>
      <w:r w:rsidDel="00000000" w:rsidR="00000000" w:rsidRPr="00000000">
        <w:rPr>
          <w:rFonts w:ascii="Times New Roman" w:cs="Times New Roman" w:eastAsia="Times New Roman" w:hAnsi="Times New Roman"/>
          <w:sz w:val="24"/>
          <w:szCs w:val="24"/>
          <w:rtl w:val="0"/>
        </w:rPr>
        <w:t xml:space="preserve">Especialización en Analítica y Ciencia de Datos</w:t>
      </w: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Medellín, Antioquia, Colombia</w:t>
      </w:r>
    </w:p>
    <w:p w:rsidR="00000000" w:rsidDel="00000000" w:rsidP="00000000" w:rsidRDefault="00000000" w:rsidRPr="00000000" w14:paraId="00000016">
      <w:pPr>
        <w:jc w:val="center"/>
        <w:rPr>
          <w:color w:val="2b579a"/>
          <w:shd w:fill="e6e6e6" w:val="clear"/>
        </w:rPr>
      </w:pPr>
      <w:r w:rsidDel="00000000" w:rsidR="00000000" w:rsidRPr="00000000">
        <w:rPr>
          <w:rtl w:val="0"/>
        </w:rPr>
        <w:t xml:space="preserve">2023</w:t>
      </w:r>
      <w:r w:rsidDel="00000000" w:rsidR="00000000" w:rsidRPr="00000000">
        <w:rPr>
          <w:rtl w:val="0"/>
        </w:rPr>
      </w:r>
    </w:p>
    <w:p w:rsidR="00000000" w:rsidDel="00000000" w:rsidP="00000000" w:rsidRDefault="00000000" w:rsidRPr="00000000" w14:paraId="00000017">
      <w:pPr>
        <w:jc w:val="center"/>
        <w:rPr/>
      </w:pPr>
      <w:r w:rsidDel="00000000" w:rsidR="00000000" w:rsidRPr="00000000">
        <w:br w:type="page"/>
      </w:r>
      <w:r w:rsidDel="00000000" w:rsidR="00000000" w:rsidRPr="00000000">
        <w:rPr>
          <w:rtl w:val="0"/>
        </w:rPr>
      </w:r>
    </w:p>
    <w:tbl>
      <w:tblPr>
        <w:tblStyle w:val="Table1"/>
        <w:tblW w:w="940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51"/>
        <w:gridCol w:w="7053"/>
        <w:tblGridChange w:id="0">
          <w:tblGrid>
            <w:gridCol w:w="2351"/>
            <w:gridCol w:w="7053"/>
          </w:tblGrid>
        </w:tblGridChange>
      </w:tblGrid>
      <w:tr>
        <w:trPr>
          <w:cantSplit w:val="0"/>
          <w:trHeight w:val="375" w:hRule="atLeast"/>
          <w:tblHeader w:val="0"/>
        </w:trPr>
        <w:tc>
          <w:tcPr>
            <w:tcBorders>
              <w:top w:color="538135" w:space="0" w:sz="12" w:val="single"/>
              <w:bottom w:color="538135" w:space="0" w:sz="12" w:val="single"/>
            </w:tcBorders>
            <w:vAlign w:val="center"/>
          </w:tcPr>
          <w:p w:rsidR="00000000" w:rsidDel="00000000" w:rsidP="00000000" w:rsidRDefault="00000000" w:rsidRPr="00000000" w14:paraId="00000018">
            <w:pPr>
              <w:spacing w:after="60" w:before="60" w:line="240" w:lineRule="auto"/>
              <w:jc w:val="center"/>
              <w:rPr>
                <w:b w:val="1"/>
                <w:sz w:val="20"/>
                <w:szCs w:val="20"/>
              </w:rPr>
            </w:pPr>
            <w:bookmarkStart w:colFirst="0" w:colLast="0" w:name="_heading=h.3znysh7" w:id="4"/>
            <w:bookmarkEnd w:id="4"/>
            <w:r w:rsidDel="00000000" w:rsidR="00000000" w:rsidRPr="00000000">
              <w:rPr>
                <w:b w:val="1"/>
                <w:sz w:val="20"/>
                <w:szCs w:val="20"/>
                <w:rtl w:val="0"/>
              </w:rPr>
              <w:t xml:space="preserve">Cita</w:t>
            </w:r>
          </w:p>
        </w:tc>
        <w:tc>
          <w:tcPr>
            <w:tcBorders>
              <w:top w:color="538135" w:space="0" w:sz="12" w:val="single"/>
              <w:bottom w:color="538135" w:space="0" w:sz="12" w:val="single"/>
            </w:tcBorders>
            <w:vAlign w:val="center"/>
          </w:tcPr>
          <w:p w:rsidR="00000000" w:rsidDel="00000000" w:rsidP="00000000" w:rsidRDefault="00000000" w:rsidRPr="00000000" w14:paraId="00000019">
            <w:pPr>
              <w:spacing w:after="60" w:before="60" w:line="276" w:lineRule="auto"/>
              <w:jc w:val="center"/>
              <w:rPr>
                <w:sz w:val="20"/>
                <w:szCs w:val="20"/>
              </w:rPr>
            </w:pPr>
            <w:r w:rsidDel="00000000" w:rsidR="00000000" w:rsidRPr="00000000">
              <w:rPr>
                <w:sz w:val="20"/>
                <w:szCs w:val="20"/>
                <w:rtl w:val="0"/>
              </w:rPr>
              <w:t xml:space="preserve">(</w:t>
            </w:r>
            <w:r w:rsidDel="00000000" w:rsidR="00000000" w:rsidRPr="00000000">
              <w:rPr>
                <w:rtl w:val="0"/>
              </w:rPr>
              <w:t xml:space="preserve">Beltrán Durango</w:t>
            </w:r>
            <w:r w:rsidDel="00000000" w:rsidR="00000000" w:rsidRPr="00000000">
              <w:rPr>
                <w:sz w:val="20"/>
                <w:szCs w:val="20"/>
                <w:rtl w:val="0"/>
              </w:rPr>
              <w:t xml:space="preserve"> &amp; </w:t>
            </w:r>
            <w:r w:rsidDel="00000000" w:rsidR="00000000" w:rsidRPr="00000000">
              <w:rPr>
                <w:rtl w:val="0"/>
              </w:rPr>
              <w:t xml:space="preserve">Otero Andrade</w:t>
            </w:r>
            <w:r w:rsidDel="00000000" w:rsidR="00000000" w:rsidRPr="00000000">
              <w:rPr>
                <w:sz w:val="20"/>
                <w:szCs w:val="20"/>
                <w:rtl w:val="0"/>
              </w:rPr>
              <w:t xml:space="preserve">, </w:t>
            </w:r>
            <w:r w:rsidDel="00000000" w:rsidR="00000000" w:rsidRPr="00000000">
              <w:rPr>
                <w:sz w:val="20"/>
                <w:szCs w:val="20"/>
                <w:rtl w:val="0"/>
              </w:rPr>
              <w:t xml:space="preserve">2023)</w:t>
            </w:r>
          </w:p>
        </w:tc>
      </w:tr>
      <w:tr>
        <w:trPr>
          <w:cantSplit w:val="0"/>
          <w:trHeight w:val="983" w:hRule="atLeast"/>
          <w:tblHeader w:val="0"/>
        </w:trPr>
        <w:tc>
          <w:tcPr>
            <w:tcBorders>
              <w:top w:color="538135" w:space="0" w:sz="12" w:val="single"/>
              <w:bottom w:color="538135" w:space="0" w:sz="12" w:val="single"/>
            </w:tcBorders>
            <w:vAlign w:val="center"/>
          </w:tcPr>
          <w:p w:rsidR="00000000" w:rsidDel="00000000" w:rsidP="00000000" w:rsidRDefault="00000000" w:rsidRPr="00000000" w14:paraId="0000001A">
            <w:pPr>
              <w:spacing w:before="60" w:line="240" w:lineRule="auto"/>
              <w:jc w:val="center"/>
              <w:rPr>
                <w:b w:val="1"/>
                <w:sz w:val="20"/>
                <w:szCs w:val="20"/>
              </w:rPr>
            </w:pPr>
            <w:r w:rsidDel="00000000" w:rsidR="00000000" w:rsidRPr="00000000">
              <w:rPr>
                <w:b w:val="1"/>
                <w:sz w:val="20"/>
                <w:szCs w:val="20"/>
                <w:rtl w:val="0"/>
              </w:rPr>
              <w:t xml:space="preserve">Referencia</w:t>
            </w:r>
          </w:p>
          <w:p w:rsidR="00000000" w:rsidDel="00000000" w:rsidP="00000000" w:rsidRDefault="00000000" w:rsidRPr="00000000" w14:paraId="0000001B">
            <w:pPr>
              <w:spacing w:line="240" w:lineRule="auto"/>
              <w:jc w:val="center"/>
              <w:rPr>
                <w:sz w:val="20"/>
                <w:szCs w:val="20"/>
              </w:rPr>
            </w:pPr>
            <w:r w:rsidDel="00000000" w:rsidR="00000000" w:rsidRPr="00000000">
              <w:rPr>
                <w:rtl w:val="0"/>
              </w:rPr>
            </w:r>
          </w:p>
          <w:p w:rsidR="00000000" w:rsidDel="00000000" w:rsidP="00000000" w:rsidRDefault="00000000" w:rsidRPr="00000000" w14:paraId="0000001C">
            <w:pPr>
              <w:spacing w:line="240" w:lineRule="auto"/>
              <w:jc w:val="center"/>
              <w:rPr>
                <w:sz w:val="20"/>
                <w:szCs w:val="20"/>
              </w:rPr>
            </w:pPr>
            <w:r w:rsidDel="00000000" w:rsidR="00000000" w:rsidRPr="00000000">
              <w:rPr>
                <w:b w:val="1"/>
                <w:sz w:val="20"/>
                <w:szCs w:val="20"/>
                <w:rtl w:val="0"/>
              </w:rPr>
              <w:t xml:space="preserve">Estilo APA 7 (2020)</w:t>
            </w:r>
            <w:r w:rsidDel="00000000" w:rsidR="00000000" w:rsidRPr="00000000">
              <w:rPr>
                <w:rtl w:val="0"/>
              </w:rPr>
            </w:r>
          </w:p>
        </w:tc>
        <w:tc>
          <w:tcPr>
            <w:tcBorders>
              <w:top w:color="538135" w:space="0" w:sz="12" w:val="single"/>
              <w:bottom w:color="538135" w:space="0" w:sz="12" w:val="single"/>
            </w:tcBorders>
          </w:tcPr>
          <w:p w:rsidR="00000000" w:rsidDel="00000000" w:rsidP="00000000" w:rsidRDefault="00000000" w:rsidRPr="00000000" w14:paraId="0000001D">
            <w:pPr>
              <w:spacing w:after="60" w:before="60" w:line="276" w:lineRule="auto"/>
              <w:ind w:left="709" w:hanging="709"/>
              <w:rPr>
                <w:sz w:val="20"/>
                <w:szCs w:val="20"/>
              </w:rPr>
            </w:pPr>
            <w:r w:rsidDel="00000000" w:rsidR="00000000" w:rsidRPr="00000000">
              <w:rPr>
                <w:rtl w:val="0"/>
              </w:rPr>
              <w:t xml:space="preserve">Beltrán Durango</w:t>
            </w:r>
            <w:r w:rsidDel="00000000" w:rsidR="00000000" w:rsidRPr="00000000">
              <w:rPr>
                <w:sz w:val="20"/>
                <w:szCs w:val="20"/>
                <w:rtl w:val="0"/>
              </w:rPr>
              <w:t xml:space="preserve">, L. M., &amp; </w:t>
            </w:r>
            <w:r w:rsidDel="00000000" w:rsidR="00000000" w:rsidRPr="00000000">
              <w:rPr>
                <w:rtl w:val="0"/>
              </w:rPr>
              <w:t xml:space="preserve">Otero Andrade</w:t>
            </w:r>
            <w:r w:rsidDel="00000000" w:rsidR="00000000" w:rsidRPr="00000000">
              <w:rPr>
                <w:sz w:val="20"/>
                <w:szCs w:val="20"/>
                <w:rtl w:val="0"/>
              </w:rPr>
              <w:t xml:space="preserve">, </w:t>
            </w:r>
            <w:r w:rsidDel="00000000" w:rsidR="00000000" w:rsidRPr="00000000">
              <w:rPr>
                <w:rtl w:val="0"/>
              </w:rPr>
              <w:t xml:space="preserve">M</w:t>
            </w:r>
            <w:r w:rsidDel="00000000" w:rsidR="00000000" w:rsidRPr="00000000">
              <w:rPr>
                <w:sz w:val="20"/>
                <w:szCs w:val="20"/>
                <w:rtl w:val="0"/>
              </w:rPr>
              <w:t xml:space="preserve">. </w:t>
            </w:r>
            <w:r w:rsidDel="00000000" w:rsidR="00000000" w:rsidRPr="00000000">
              <w:rPr>
                <w:rtl w:val="0"/>
              </w:rPr>
              <w:t xml:space="preserve">E</w:t>
            </w:r>
            <w:r w:rsidDel="00000000" w:rsidR="00000000" w:rsidRPr="00000000">
              <w:rPr>
                <w:sz w:val="20"/>
                <w:szCs w:val="20"/>
                <w:rtl w:val="0"/>
              </w:rPr>
              <w:t xml:space="preserve">. </w:t>
            </w:r>
            <w:r w:rsidDel="00000000" w:rsidR="00000000" w:rsidRPr="00000000">
              <w:rPr>
                <w:sz w:val="20"/>
                <w:szCs w:val="20"/>
                <w:rtl w:val="0"/>
              </w:rPr>
              <w:t xml:space="preserve">(2023). </w:t>
            </w:r>
            <w:r w:rsidDel="00000000" w:rsidR="00000000" w:rsidRPr="00000000">
              <w:rPr>
                <w:i w:val="1"/>
                <w:rtl w:val="0"/>
              </w:rPr>
              <w:t xml:space="preserve">Desarrollo y Evaluación de Sistemas de Recomendación con Análisis de Sentimientos para la Optimización de Ventas en el Mercado Online: Un Enfoque Analítico de Datos</w:t>
            </w:r>
            <w:r w:rsidDel="00000000" w:rsidR="00000000" w:rsidRPr="00000000">
              <w:rPr>
                <w:sz w:val="20"/>
                <w:szCs w:val="20"/>
                <w:rtl w:val="0"/>
              </w:rPr>
              <w:t xml:space="preserve">. Universidad de Antioquia, Medellín, Colombia.</w:t>
            </w:r>
          </w:p>
        </w:tc>
      </w:tr>
    </w:tbl>
    <w:p w:rsidR="00000000" w:rsidDel="00000000" w:rsidP="00000000" w:rsidRDefault="00000000" w:rsidRPr="00000000" w14:paraId="0000001E">
      <w:pPr>
        <w:jc w:val="left"/>
        <w:rPr>
          <w:b w:val="1"/>
        </w:rPr>
      </w:pPr>
      <w:r w:rsidDel="00000000" w:rsidR="00000000" w:rsidRPr="00000000">
        <w:rPr>
          <w:b w:val="1"/>
        </w:rPr>
        <w:drawing>
          <wp:inline distB="0" distT="0" distL="0" distR="0">
            <wp:extent cx="803637" cy="303715"/>
            <wp:effectExtent b="0" l="0" r="0" t="0"/>
            <wp:docPr id="397041595" name="image31.jpg"/>
            <a:graphic>
              <a:graphicData uri="http://schemas.openxmlformats.org/drawingml/2006/picture">
                <pic:pic>
                  <pic:nvPicPr>
                    <pic:cNvPr id="0" name="image31.jpg"/>
                    <pic:cNvPicPr preferRelativeResize="0"/>
                  </pic:nvPicPr>
                  <pic:blipFill>
                    <a:blip r:embed="rId10"/>
                    <a:srcRect b="0" l="0" r="0" t="0"/>
                    <a:stretch>
                      <a:fillRect/>
                    </a:stretch>
                  </pic:blipFill>
                  <pic:spPr>
                    <a:xfrm>
                      <a:off x="0" y="0"/>
                      <a:ext cx="803637" cy="303715"/>
                    </a:xfrm>
                    <a:prstGeom prst="rect"/>
                    <a:ln/>
                  </pic:spPr>
                </pic:pic>
              </a:graphicData>
            </a:graphic>
          </wp:inline>
        </w:drawing>
      </w:r>
      <w:r w:rsidDel="00000000" w:rsidR="00000000" w:rsidRPr="00000000">
        <w:rPr>
          <w:b w:val="1"/>
          <w:rtl w:val="0"/>
        </w:rPr>
        <w:t xml:space="preserve"> </w:t>
      </w:r>
      <w:r w:rsidDel="00000000" w:rsidR="00000000" w:rsidRPr="00000000">
        <w:rPr/>
        <w:drawing>
          <wp:inline distB="0" distT="0" distL="0" distR="0">
            <wp:extent cx="750563" cy="261288"/>
            <wp:effectExtent b="0" l="0" r="0" t="0"/>
            <wp:docPr descr="Creative Commons en periodismo: qué es y cómo usarlo" id="397041594" name="image7.png"/>
            <a:graphic>
              <a:graphicData uri="http://schemas.openxmlformats.org/drawingml/2006/picture">
                <pic:pic>
                  <pic:nvPicPr>
                    <pic:cNvPr descr="Creative Commons en periodismo: qué es y cómo usarlo" id="0" name="image7.png"/>
                    <pic:cNvPicPr preferRelativeResize="0"/>
                  </pic:nvPicPr>
                  <pic:blipFill>
                    <a:blip r:embed="rId11"/>
                    <a:srcRect b="7723" l="0" r="2980" t="9349"/>
                    <a:stretch>
                      <a:fillRect/>
                    </a:stretch>
                  </pic:blipFill>
                  <pic:spPr>
                    <a:xfrm>
                      <a:off x="0" y="0"/>
                      <a:ext cx="750563" cy="2612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0"/>
          <w:szCs w:val="20"/>
        </w:rPr>
      </w:pPr>
      <w:bookmarkStart w:colFirst="0" w:colLast="0" w:name="_heading=h.2et92p0" w:id="5"/>
      <w:bookmarkEnd w:id="5"/>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0"/>
          <w:szCs w:val="20"/>
        </w:rPr>
      </w:pPr>
      <w:bookmarkStart w:colFirst="0" w:colLast="0" w:name="_heading=h.tyjcwt" w:id="6"/>
      <w:bookmarkEnd w:id="6"/>
      <w:r w:rsidDel="00000000" w:rsidR="00000000" w:rsidRPr="00000000">
        <w:rPr>
          <w:rtl w:val="0"/>
        </w:rPr>
      </w:r>
    </w:p>
    <w:p w:rsidR="00000000" w:rsidDel="00000000" w:rsidP="00000000" w:rsidRDefault="00000000" w:rsidRPr="00000000" w14:paraId="00000021">
      <w:pPr>
        <w:spacing w:after="120" w:before="120" w:line="276" w:lineRule="auto"/>
        <w:jc w:val="left"/>
        <w:rPr>
          <w:sz w:val="20"/>
          <w:szCs w:val="20"/>
        </w:rPr>
      </w:pPr>
      <w:bookmarkStart w:colFirst="0" w:colLast="0" w:name="_heading=h.3dy6vkm" w:id="7"/>
      <w:bookmarkEnd w:id="7"/>
      <w:r w:rsidDel="00000000" w:rsidR="00000000" w:rsidRPr="00000000">
        <w:rPr>
          <w:rFonts w:ascii="Times New Roman" w:cs="Times New Roman" w:eastAsia="Times New Roman" w:hAnsi="Times New Roman"/>
          <w:sz w:val="20"/>
          <w:szCs w:val="20"/>
          <w:rtl w:val="0"/>
        </w:rPr>
        <w:t xml:space="preserve">Especialización en Analítica y Ciencia de Datos</w:t>
      </w:r>
      <w:r w:rsidDel="00000000" w:rsidR="00000000" w:rsidRPr="00000000">
        <w:rPr>
          <w:sz w:val="20"/>
          <w:szCs w:val="20"/>
          <w:rtl w:val="0"/>
        </w:rPr>
        <w:t xml:space="preserve">, </w:t>
      </w:r>
      <w:r w:rsidDel="00000000" w:rsidR="00000000" w:rsidRPr="00000000">
        <w:rPr>
          <w:sz w:val="20"/>
          <w:szCs w:val="20"/>
          <w:rtl w:val="0"/>
        </w:rPr>
        <w:t xml:space="preserve">Cohorte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V</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2">
      <w:pPr>
        <w:spacing w:after="120" w:before="120" w:line="276" w:lineRule="auto"/>
        <w:jc w:val="left"/>
        <w:rPr>
          <w:sz w:val="20"/>
          <w:szCs w:val="20"/>
        </w:rPr>
      </w:pPr>
      <w:r w:rsidDel="00000000" w:rsidR="00000000" w:rsidRPr="00000000">
        <w:rPr>
          <w:rFonts w:ascii="Times New Roman" w:cs="Times New Roman" w:eastAsia="Times New Roman" w:hAnsi="Times New Roman"/>
          <w:sz w:val="20"/>
          <w:szCs w:val="20"/>
          <w:rtl w:val="0"/>
        </w:rPr>
        <w:t xml:space="preserve">Centro de Investigación Ambientales y de Ingeniería (CIA)</w:t>
      </w:r>
      <w:r w:rsidDel="00000000" w:rsidR="00000000" w:rsidRPr="00000000">
        <w:rPr>
          <w:rtl w:val="0"/>
        </w:rPr>
        <w:t xml:space="preserve">.</w:t>
      </w:r>
      <w:r w:rsidDel="00000000" w:rsidR="00000000" w:rsidRPr="00000000">
        <w:rPr>
          <w:sz w:val="20"/>
          <w:szCs w:val="20"/>
          <w:rtl w:val="0"/>
        </w:rPr>
        <w:t xml:space="preserve"> </w:t>
      </w:r>
    </w:p>
    <w:p w:rsidR="00000000" w:rsidDel="00000000" w:rsidP="00000000" w:rsidRDefault="00000000" w:rsidRPr="00000000" w14:paraId="00000023">
      <w:pPr>
        <w:spacing w:after="120" w:before="120" w:line="276" w:lineRule="auto"/>
        <w:jc w:val="left"/>
        <w:rPr>
          <w:sz w:val="20"/>
          <w:szCs w:val="20"/>
        </w:rPr>
      </w:pPr>
      <w:r w:rsidDel="00000000" w:rsidR="00000000" w:rsidRPr="00000000">
        <w:rPr>
          <w:rtl w:val="0"/>
        </w:rPr>
      </w:r>
    </w:p>
    <w:p w:rsidR="00000000" w:rsidDel="00000000" w:rsidP="00000000" w:rsidRDefault="00000000" w:rsidRPr="00000000" w14:paraId="00000024">
      <w:pPr>
        <w:spacing w:after="120" w:before="120" w:line="276" w:lineRule="auto"/>
        <w:jc w:val="left"/>
        <w:rPr>
          <w:sz w:val="20"/>
          <w:szCs w:val="20"/>
        </w:rPr>
      </w:pPr>
      <w:r w:rsidDel="00000000" w:rsidR="00000000" w:rsidRPr="00000000">
        <w:rPr>
          <w:rtl w:val="0"/>
        </w:rPr>
      </w:r>
    </w:p>
    <w:p w:rsidR="00000000" w:rsidDel="00000000" w:rsidP="00000000" w:rsidRDefault="00000000" w:rsidRPr="00000000" w14:paraId="00000025">
      <w:pPr>
        <w:spacing w:line="276" w:lineRule="auto"/>
        <w:jc w:val="left"/>
        <w:rPr>
          <w:sz w:val="20"/>
          <w:szCs w:val="20"/>
        </w:rPr>
      </w:pPr>
      <w:r w:rsidDel="00000000" w:rsidR="00000000" w:rsidRPr="00000000">
        <w:rPr>
          <w:rtl w:val="0"/>
        </w:rPr>
      </w:r>
    </w:p>
    <w:p w:rsidR="00000000" w:rsidDel="00000000" w:rsidP="00000000" w:rsidRDefault="00000000" w:rsidRPr="00000000" w14:paraId="00000026">
      <w:pPr>
        <w:rPr>
          <w:sz w:val="20"/>
          <w:szCs w:val="20"/>
        </w:rPr>
      </w:pPr>
      <w:bookmarkStart w:colFirst="0" w:colLast="0" w:name="_heading=h.1t3h5sf" w:id="8"/>
      <w:bookmarkEnd w:id="8"/>
      <w:r w:rsidDel="00000000" w:rsidR="00000000" w:rsidRPr="00000000">
        <w:rPr>
          <w:rtl w:val="0"/>
        </w:rPr>
      </w:r>
    </w:p>
    <w:tbl>
      <w:tblPr>
        <w:tblStyle w:val="Table2"/>
        <w:tblW w:w="467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0"/>
        <w:gridCol w:w="2268"/>
        <w:tblGridChange w:id="0">
          <w:tblGrid>
            <w:gridCol w:w="2410"/>
            <w:gridCol w:w="2268"/>
          </w:tblGrid>
        </w:tblGridChange>
      </w:tblGrid>
      <w:tr>
        <w:trPr>
          <w:cantSplit w:val="0"/>
          <w:tblHeader w:val="0"/>
        </w:trPr>
        <w:tc>
          <w:tcPr>
            <w:vAlign w:val="center"/>
          </w:tcPr>
          <w:p w:rsidR="00000000" w:rsidDel="00000000" w:rsidP="00000000" w:rsidRDefault="00000000" w:rsidRPr="00000000" w14:paraId="00000027">
            <w:pPr>
              <w:rPr>
                <w:sz w:val="20"/>
                <w:szCs w:val="20"/>
              </w:rPr>
            </w:pPr>
            <w:r w:rsidDel="00000000" w:rsidR="00000000" w:rsidRPr="00000000">
              <w:rPr>
                <w:sz w:val="20"/>
                <w:szCs w:val="20"/>
              </w:rPr>
              <w:drawing>
                <wp:inline distB="0" distT="0" distL="0" distR="0">
                  <wp:extent cx="1254906" cy="452526"/>
                  <wp:effectExtent b="0" l="0" r="0" t="0"/>
                  <wp:docPr id="39704159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254906" cy="45252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8">
            <w:pPr>
              <w:rPr>
                <w:sz w:val="20"/>
                <w:szCs w:val="20"/>
              </w:rPr>
            </w:pPr>
            <w:r w:rsidDel="00000000" w:rsidR="00000000" w:rsidRPr="00000000">
              <w:rPr>
                <w:sz w:val="20"/>
                <w:szCs w:val="20"/>
              </w:rPr>
              <w:drawing>
                <wp:inline distB="0" distT="0" distL="0" distR="0">
                  <wp:extent cx="1249544" cy="458044"/>
                  <wp:effectExtent b="0" l="0" r="0" t="0"/>
                  <wp:docPr descr="Diagrama&#10;&#10;Descripción generada automáticamente con confianza media" id="397041596" name="image11.png"/>
                  <a:graphic>
                    <a:graphicData uri="http://schemas.openxmlformats.org/drawingml/2006/picture">
                      <pic:pic>
                        <pic:nvPicPr>
                          <pic:cNvPr descr="Diagrama&#10;&#10;Descripción generada automáticamente con confianza media" id="0" name="image11.png"/>
                          <pic:cNvPicPr preferRelativeResize="0"/>
                        </pic:nvPicPr>
                        <pic:blipFill>
                          <a:blip r:embed="rId13"/>
                          <a:srcRect b="26901" l="13612" r="13866" t="26360"/>
                          <a:stretch>
                            <a:fillRect/>
                          </a:stretch>
                        </pic:blipFill>
                        <pic:spPr>
                          <a:xfrm>
                            <a:off x="0" y="0"/>
                            <a:ext cx="1249544" cy="4580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spacing w:after="120" w:before="120" w:line="240" w:lineRule="auto"/>
        <w:jc w:val="left"/>
        <w:rPr>
          <w:sz w:val="20"/>
          <w:szCs w:val="20"/>
        </w:rPr>
      </w:pPr>
      <w:bookmarkStart w:colFirst="0" w:colLast="0" w:name="_heading=h.4d34og8" w:id="9"/>
      <w:bookmarkEnd w:id="9"/>
      <w:r w:rsidDel="00000000" w:rsidR="00000000" w:rsidRPr="00000000">
        <w:rPr>
          <w:rFonts w:ascii="Times New Roman" w:cs="Times New Roman" w:eastAsia="Times New Roman" w:hAnsi="Times New Roman"/>
          <w:sz w:val="20"/>
          <w:szCs w:val="20"/>
          <w:rtl w:val="0"/>
        </w:rPr>
        <w:t xml:space="preserve">Centro de Documentación Ingeniería (CENDOI)</w:t>
      </w:r>
      <w:r w:rsidDel="00000000" w:rsidR="00000000" w:rsidRPr="00000000">
        <w:rPr>
          <w:rtl w:val="0"/>
        </w:rPr>
      </w:r>
    </w:p>
    <w:p w:rsidR="00000000" w:rsidDel="00000000" w:rsidP="00000000" w:rsidRDefault="00000000" w:rsidRPr="00000000" w14:paraId="0000002A">
      <w:pPr>
        <w:spacing w:after="120" w:before="120" w:line="240" w:lineRule="auto"/>
        <w:rPr>
          <w:b w:val="1"/>
          <w:sz w:val="20"/>
          <w:szCs w:val="20"/>
        </w:rPr>
      </w:pPr>
      <w:r w:rsidDel="00000000" w:rsidR="00000000" w:rsidRPr="00000000">
        <w:rPr>
          <w:rtl w:val="0"/>
        </w:rPr>
      </w:r>
    </w:p>
    <w:p w:rsidR="00000000" w:rsidDel="00000000" w:rsidP="00000000" w:rsidRDefault="00000000" w:rsidRPr="00000000" w14:paraId="0000002B">
      <w:pPr>
        <w:spacing w:after="120" w:before="120" w:line="240" w:lineRule="auto"/>
        <w:rPr>
          <w:sz w:val="20"/>
          <w:szCs w:val="20"/>
        </w:rPr>
      </w:pPr>
      <w:r w:rsidDel="00000000" w:rsidR="00000000" w:rsidRPr="00000000">
        <w:rPr>
          <w:b w:val="1"/>
          <w:sz w:val="20"/>
          <w:szCs w:val="20"/>
          <w:rtl w:val="0"/>
        </w:rPr>
        <w:t xml:space="preserve">Repositorio Institucional:</w:t>
      </w:r>
      <w:r w:rsidDel="00000000" w:rsidR="00000000" w:rsidRPr="00000000">
        <w:rPr>
          <w:sz w:val="20"/>
          <w:szCs w:val="20"/>
          <w:rtl w:val="0"/>
        </w:rPr>
        <w:t xml:space="preserve"> http://bibliotecadigital.udea.edu.co</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Universidad de Antioquia - www.udea.edu.co</w:t>
      </w:r>
    </w:p>
    <w:p w:rsidR="00000000" w:rsidDel="00000000" w:rsidP="00000000" w:rsidRDefault="00000000" w:rsidRPr="00000000" w14:paraId="0000002E">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Rector: John Jairo Arboleda Céspedes.</w:t>
      </w:r>
    </w:p>
    <w:p w:rsidR="00000000" w:rsidDel="00000000" w:rsidP="00000000" w:rsidRDefault="00000000" w:rsidRPr="00000000" w14:paraId="0000002F">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Decano: Julio Cesar Saldarriaga Molina</w:t>
      </w:r>
    </w:p>
    <w:p w:rsidR="00000000" w:rsidDel="00000000" w:rsidP="00000000" w:rsidRDefault="00000000" w:rsidRPr="00000000" w14:paraId="00000030">
      <w:pPr>
        <w:jc w:val="left"/>
        <w:rPr>
          <w:sz w:val="20"/>
          <w:szCs w:val="20"/>
        </w:rPr>
      </w:pPr>
      <w:r w:rsidDel="00000000" w:rsidR="00000000" w:rsidRPr="00000000">
        <w:rPr>
          <w:rFonts w:ascii="Times New Roman" w:cs="Times New Roman" w:eastAsia="Times New Roman" w:hAnsi="Times New Roman"/>
          <w:sz w:val="20"/>
          <w:szCs w:val="20"/>
          <w:rtl w:val="0"/>
        </w:rPr>
        <w:t xml:space="preserve">Jefe departamento: Diego José Luis Botia Valderrama</w:t>
      </w:r>
      <w:r w:rsidDel="00000000" w:rsidR="00000000" w:rsidRPr="00000000">
        <w:rPr>
          <w:rtl w:val="0"/>
        </w:rPr>
      </w:r>
    </w:p>
    <w:p w:rsidR="00000000" w:rsidDel="00000000" w:rsidP="00000000" w:rsidRDefault="00000000" w:rsidRPr="00000000" w14:paraId="00000031">
      <w:pPr>
        <w:spacing w:line="276" w:lineRule="auto"/>
        <w:rPr>
          <w:sz w:val="20"/>
          <w:szCs w:val="20"/>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sz w:val="20"/>
          <w:szCs w:val="20"/>
          <w:rtl w:val="0"/>
        </w:rPr>
        <w:t xml:space="preserve">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r w:rsidDel="00000000" w:rsidR="00000000" w:rsidRPr="00000000">
        <w:rPr>
          <w:rtl w:val="0"/>
        </w:rPr>
      </w:r>
    </w:p>
    <w:p w:rsidR="00000000" w:rsidDel="00000000" w:rsidP="00000000" w:rsidRDefault="00000000" w:rsidRPr="00000000" w14:paraId="00000033">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34">
      <w:pPr>
        <w:jc w:val="center"/>
        <w:rPr>
          <w:b w:val="1"/>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b w:val="1"/>
          <w:rtl w:val="0"/>
        </w:rPr>
        <w:t xml:space="preserve">Dedicatoria</w:t>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tabs>
          <w:tab w:val="center" w:leader="none" w:pos="4702"/>
          <w:tab w:val="right" w:leader="none" w:pos="9404"/>
        </w:tabs>
        <w:jc w:val="left"/>
        <w:rPr/>
      </w:pPr>
      <w:r w:rsidDel="00000000" w:rsidR="00000000" w:rsidRPr="00000000">
        <w:rPr>
          <w:rtl w:val="0"/>
        </w:rPr>
        <w:tab/>
        <w:t xml:space="preserve">Texto de dedicatoria centrado.</w:t>
        <w:tab/>
      </w:r>
    </w:p>
    <w:p w:rsidR="00000000" w:rsidDel="00000000" w:rsidP="00000000" w:rsidRDefault="00000000" w:rsidRPr="00000000" w14:paraId="00000039">
      <w:pPr>
        <w:rPr/>
      </w:pPr>
      <w:r w:rsidDel="00000000" w:rsidR="00000000" w:rsidRPr="00000000">
        <w:rPr>
          <w:rtl w:val="0"/>
        </w:rPr>
        <w:tab/>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tabs>
          <w:tab w:val="left" w:leader="none" w:pos="7305"/>
        </w:tabs>
        <w:rPr/>
      </w:pPr>
      <w:r w:rsidDel="00000000" w:rsidR="00000000" w:rsidRPr="00000000">
        <w:rPr>
          <w:rtl w:val="0"/>
        </w:rPr>
        <w:tab/>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b w:val="1"/>
          <w:rtl w:val="0"/>
        </w:rPr>
        <w:t xml:space="preserve">Agradecimientos</w:t>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Texto de agradecimientos centrado.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ab/>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C">
      <w:pPr>
        <w:jc w:val="center"/>
        <w:rPr>
          <w:b w:val="1"/>
        </w:rPr>
      </w:pPr>
      <w:r w:rsidDel="00000000" w:rsidR="00000000" w:rsidRPr="00000000">
        <w:rPr>
          <w:b w:val="1"/>
          <w:rtl w:val="0"/>
        </w:rPr>
        <w:t xml:space="preserve">Tabla de contenido</w:t>
      </w:r>
    </w:p>
    <w:p w:rsidR="00000000" w:rsidDel="00000000" w:rsidP="00000000" w:rsidRDefault="00000000" w:rsidRPr="00000000" w14:paraId="0000004D">
      <w:pPr>
        <w:spacing w:after="160" w:line="259"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Resumen</w:t>
              <w:tab/>
              <w:t xml:space="preserve">9</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10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del problema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Problema de negocio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Aproximación desde la analítica de datos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Origen de los datos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Métricas de desempeño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general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específicos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Datos originales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Datsets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Analítica descriptiva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Proceso de analítica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Pipeline principal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Preprocesamiento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Métricas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Metodología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Baseline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Iteraciones y evolución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Herramientas</w:t>
              <w:tab/>
              <w:t xml:space="preserve">15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Resultados y discusión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Métricas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cualitativa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Consideraciones de producción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Recomendaciones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Referencias</w:t>
              <w:tab/>
              <w:t xml:space="preserve">22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Anexos</w:t>
              <w:tab/>
              <w:t xml:space="preserve">23</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 Autoarchivo en Repositorio y documentos de interés</w:t>
              <w:tab/>
              <w:t xml:space="preserve">24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2. Gestor de citas y referencias de Microsoft Word </w:t>
            </w:r>
          </w:hyperlink>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6450" cy="229153"/>
                  <wp:effectExtent b="0" l="0" r="0" t="0"/>
                  <wp:docPr descr="Microsoft Word - Wikipedia" id="397041599" name="image8.png"/>
                  <a:graphic>
                    <a:graphicData uri="http://schemas.openxmlformats.org/drawingml/2006/picture">
                      <pic:pic>
                        <pic:nvPicPr>
                          <pic:cNvPr descr="Microsoft Word - Wikipedia" id="0" name="image8.png"/>
                          <pic:cNvPicPr preferRelativeResize="0"/>
                        </pic:nvPicPr>
                        <pic:blipFill>
                          <a:blip r:embed="rId14"/>
                          <a:srcRect b="0" l="0" r="0" t="0"/>
                          <a:stretch>
                            <a:fillRect/>
                          </a:stretch>
                        </pic:blipFill>
                        <pic:spPr>
                          <a:xfrm>
                            <a:off x="0" y="0"/>
                            <a:ext cx="246450" cy="229153"/>
                          </a:xfrm>
                          <a:prstGeom prst="rect"/>
                          <a:ln/>
                        </pic:spPr>
                      </pic:pic>
                    </a:graphicData>
                  </a:graphic>
                </wp:inline>
              </w:drawing>
            </w:r>
          </w:hyperlink>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3. Citas y referencias de material legal (leyes, decretos, sentencias, etc.)</w:t>
              <w:tab/>
              <w:t xml:space="preserve">27</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4. Ortografía y gramática</w:t>
              <w:tab/>
              <w:t xml:space="preserve">30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5. Buscar, reemplazar y eliminar espacios (o palabras)</w:t>
              <w:tab/>
              <w:t xml:space="preserve">32</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6. Atajos de teclado útiles en Microsoft Word</w:t>
              <w:tab/>
              <w:t xml:space="preserve">33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7. Sinónimos y antónimos</w:t>
              <w:tab/>
              <w:t xml:space="preserve">34</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8. Copiar y pegar sin formato</w:t>
              <w:tab/>
              <w:t xml:space="preserve">35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9. Comparar dos documentos</w:t>
              <w:tab/>
              <w:t xml:space="preserve">36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10. Control de cambios</w:t>
              <w:tab/>
              <w:t xml:space="preserve">37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11. Insertar salto de página</w:t>
              <w:tab/>
              <w:t xml:space="preserve">39</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12. Recortar y abreviar direcciones web largas</w:t>
              <w:tab/>
              <w:t xml:space="preserve">40</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jc w:val="center"/>
        <w:rPr>
          <w:b w:val="1"/>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b w:val="1"/>
          <w:rtl w:val="0"/>
        </w:rPr>
        <w:t xml:space="preserve">Lista de tablas</w:t>
      </w:r>
    </w:p>
    <w:p w:rsidR="00000000" w:rsidDel="00000000" w:rsidP="00000000" w:rsidRDefault="00000000" w:rsidRPr="00000000" w14:paraId="0000007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 </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Resultados del test PBQ-SF (Personality Belief Questionnaire Short Form)</w:t>
              <w:tab/>
              <w:t xml:space="preserve">19</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2</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Características demográficas y tipo de tratamiento de hemodiálisis y diálisis peritoneal con la adherencia (SMAQ) </w:t>
              <w:tab/>
              <w:t xml:space="preserve">20</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3</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Categorías de la investigación</w:t>
              <w:tab/>
              <w:t xml:space="preserve">21</w:t>
            </w:r>
          </w:hyperlink>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3">
      <w:pPr>
        <w:jc w:val="center"/>
        <w:rPr>
          <w:b w:val="1"/>
        </w:rPr>
      </w:pPr>
      <w:r w:rsidDel="00000000" w:rsidR="00000000" w:rsidRPr="00000000">
        <w:rPr>
          <w:b w:val="1"/>
          <w:rtl w:val="0"/>
        </w:rPr>
        <w:t xml:space="preserve">Lista de figuras</w:t>
      </w:r>
    </w:p>
    <w:p w:rsidR="00000000" w:rsidDel="00000000" w:rsidP="00000000" w:rsidRDefault="00000000" w:rsidRPr="00000000" w14:paraId="0000008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Portada Normas APA séptima edición 2020 en inglés</w:t>
              <w:tab/>
              <w:t xml:space="preserve">22</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Logo Universidad de Antioquia</w:t>
              <w:tab/>
              <w:t xml:space="preserve">22</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6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C">
      <w:pPr>
        <w:jc w:val="center"/>
        <w:rPr>
          <w:b w:val="1"/>
        </w:rPr>
      </w:pPr>
      <w:bookmarkStart w:colFirst="0" w:colLast="0" w:name="_heading=h.2s8eyo1" w:id="10"/>
      <w:bookmarkEnd w:id="10"/>
      <w:r w:rsidDel="00000000" w:rsidR="00000000" w:rsidRPr="00000000">
        <w:rPr>
          <w:b w:val="1"/>
          <w:rtl w:val="0"/>
        </w:rPr>
        <w:t xml:space="preserve">Siglas, acrónimos y abreviaturas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APA</w:t>
      </w:r>
      <w:r w:rsidDel="00000000" w:rsidR="00000000" w:rsidRPr="00000000">
        <w:rPr>
          <w:rtl w:val="0"/>
        </w:rPr>
        <w:tab/>
        <w:tab/>
        <w:tab/>
        <w:t xml:space="preserve">American Psychological Association</w:t>
      </w:r>
    </w:p>
    <w:p w:rsidR="00000000" w:rsidDel="00000000" w:rsidP="00000000" w:rsidRDefault="00000000" w:rsidRPr="00000000" w14:paraId="0000008F">
      <w:pPr>
        <w:rPr/>
      </w:pPr>
      <w:r w:rsidDel="00000000" w:rsidR="00000000" w:rsidRPr="00000000">
        <w:rPr>
          <w:b w:val="1"/>
          <w:rtl w:val="0"/>
        </w:rPr>
        <w:t xml:space="preserve">Cms.</w:t>
      </w:r>
      <w:r w:rsidDel="00000000" w:rsidR="00000000" w:rsidRPr="00000000">
        <w:rPr>
          <w:rtl w:val="0"/>
        </w:rPr>
        <w:tab/>
        <w:tab/>
        <w:tab/>
        <w:t xml:space="preserve">Centímetros</w:t>
      </w:r>
    </w:p>
    <w:p w:rsidR="00000000" w:rsidDel="00000000" w:rsidP="00000000" w:rsidRDefault="00000000" w:rsidRPr="00000000" w14:paraId="00000090">
      <w:pPr>
        <w:rPr/>
      </w:pPr>
      <w:r w:rsidDel="00000000" w:rsidR="00000000" w:rsidRPr="00000000">
        <w:rPr>
          <w:b w:val="1"/>
          <w:rtl w:val="0"/>
        </w:rPr>
        <w:t xml:space="preserve">ERIC</w:t>
      </w:r>
      <w:r w:rsidDel="00000000" w:rsidR="00000000" w:rsidRPr="00000000">
        <w:rPr>
          <w:rtl w:val="0"/>
        </w:rPr>
        <w:tab/>
        <w:tab/>
        <w:tab/>
        <w:t xml:space="preserve">Education Resources Information Center</w:t>
      </w:r>
    </w:p>
    <w:p w:rsidR="00000000" w:rsidDel="00000000" w:rsidP="00000000" w:rsidRDefault="00000000" w:rsidRPr="00000000" w14:paraId="00000091">
      <w:pPr>
        <w:rPr/>
      </w:pPr>
      <w:r w:rsidDel="00000000" w:rsidR="00000000" w:rsidRPr="00000000">
        <w:rPr>
          <w:b w:val="1"/>
          <w:rtl w:val="0"/>
        </w:rPr>
        <w:t xml:space="preserve">Esp.</w:t>
      </w:r>
      <w:r w:rsidDel="00000000" w:rsidR="00000000" w:rsidRPr="00000000">
        <w:rPr>
          <w:rtl w:val="0"/>
        </w:rPr>
        <w:tab/>
        <w:tab/>
        <w:tab/>
        <w:t xml:space="preserve">Especialista</w:t>
      </w:r>
    </w:p>
    <w:p w:rsidR="00000000" w:rsidDel="00000000" w:rsidP="00000000" w:rsidRDefault="00000000" w:rsidRPr="00000000" w14:paraId="00000092">
      <w:pPr>
        <w:rPr/>
      </w:pPr>
      <w:r w:rsidDel="00000000" w:rsidR="00000000" w:rsidRPr="00000000">
        <w:rPr>
          <w:b w:val="1"/>
          <w:rtl w:val="0"/>
        </w:rPr>
        <w:t xml:space="preserve">MP</w:t>
      </w:r>
      <w:r w:rsidDel="00000000" w:rsidR="00000000" w:rsidRPr="00000000">
        <w:rPr>
          <w:rtl w:val="0"/>
        </w:rPr>
        <w:tab/>
        <w:tab/>
        <w:tab/>
        <w:t xml:space="preserve">Magistrado Ponente</w:t>
      </w:r>
    </w:p>
    <w:p w:rsidR="00000000" w:rsidDel="00000000" w:rsidP="00000000" w:rsidRDefault="00000000" w:rsidRPr="00000000" w14:paraId="00000093">
      <w:pPr>
        <w:rPr/>
      </w:pPr>
      <w:r w:rsidDel="00000000" w:rsidR="00000000" w:rsidRPr="00000000">
        <w:rPr>
          <w:b w:val="1"/>
          <w:rtl w:val="0"/>
        </w:rPr>
        <w:t xml:space="preserve">MSc</w:t>
      </w:r>
      <w:r w:rsidDel="00000000" w:rsidR="00000000" w:rsidRPr="00000000">
        <w:rPr>
          <w:rtl w:val="0"/>
        </w:rPr>
        <w:tab/>
        <w:tab/>
        <w:tab/>
        <w:t xml:space="preserve">Magister Scientiae</w:t>
      </w:r>
    </w:p>
    <w:p w:rsidR="00000000" w:rsidDel="00000000" w:rsidP="00000000" w:rsidRDefault="00000000" w:rsidRPr="00000000" w14:paraId="00000094">
      <w:pPr>
        <w:rPr/>
      </w:pPr>
      <w:r w:rsidDel="00000000" w:rsidR="00000000" w:rsidRPr="00000000">
        <w:rPr>
          <w:b w:val="1"/>
          <w:rtl w:val="0"/>
        </w:rPr>
        <w:t xml:space="preserve">Párr.</w:t>
      </w:r>
      <w:r w:rsidDel="00000000" w:rsidR="00000000" w:rsidRPr="00000000">
        <w:rPr>
          <w:rtl w:val="0"/>
        </w:rPr>
        <w:tab/>
        <w:tab/>
        <w:tab/>
        <w:t xml:space="preserve">Párrafo</w:t>
      </w:r>
    </w:p>
    <w:p w:rsidR="00000000" w:rsidDel="00000000" w:rsidP="00000000" w:rsidRDefault="00000000" w:rsidRPr="00000000" w14:paraId="00000095">
      <w:pPr>
        <w:rPr/>
      </w:pPr>
      <w:r w:rsidDel="00000000" w:rsidR="00000000" w:rsidRPr="00000000">
        <w:rPr>
          <w:b w:val="1"/>
          <w:rtl w:val="0"/>
        </w:rPr>
        <w:t xml:space="preserve">PhD</w:t>
      </w:r>
      <w:r w:rsidDel="00000000" w:rsidR="00000000" w:rsidRPr="00000000">
        <w:rPr>
          <w:rtl w:val="0"/>
        </w:rPr>
        <w:tab/>
        <w:tab/>
        <w:tab/>
        <w:t xml:space="preserve">Philosophiae Doctor</w:t>
      </w:r>
    </w:p>
    <w:p w:rsidR="00000000" w:rsidDel="00000000" w:rsidP="00000000" w:rsidRDefault="00000000" w:rsidRPr="00000000" w14:paraId="00000096">
      <w:pPr>
        <w:rPr/>
      </w:pPr>
      <w:r w:rsidDel="00000000" w:rsidR="00000000" w:rsidRPr="00000000">
        <w:rPr>
          <w:b w:val="1"/>
          <w:rtl w:val="0"/>
        </w:rPr>
        <w:t xml:space="preserve">PBQ-SF</w:t>
      </w:r>
      <w:r w:rsidDel="00000000" w:rsidR="00000000" w:rsidRPr="00000000">
        <w:rPr>
          <w:rtl w:val="0"/>
        </w:rPr>
        <w:t xml:space="preserve"> </w:t>
        <w:tab/>
        <w:tab/>
        <w:t xml:space="preserve">Personality Belief Questionnaire Short Form</w:t>
      </w:r>
    </w:p>
    <w:p w:rsidR="00000000" w:rsidDel="00000000" w:rsidP="00000000" w:rsidRDefault="00000000" w:rsidRPr="00000000" w14:paraId="00000097">
      <w:pPr>
        <w:rPr/>
      </w:pPr>
      <w:r w:rsidDel="00000000" w:rsidR="00000000" w:rsidRPr="00000000">
        <w:rPr>
          <w:b w:val="1"/>
          <w:rtl w:val="0"/>
        </w:rPr>
        <w:t xml:space="preserve">PostDoc</w:t>
      </w:r>
      <w:r w:rsidDel="00000000" w:rsidR="00000000" w:rsidRPr="00000000">
        <w:rPr>
          <w:rtl w:val="0"/>
        </w:rPr>
        <w:tab/>
        <w:tab/>
        <w:t xml:space="preserve">PostDoctor</w:t>
      </w:r>
    </w:p>
    <w:p w:rsidR="00000000" w:rsidDel="00000000" w:rsidP="00000000" w:rsidRDefault="00000000" w:rsidRPr="00000000" w14:paraId="00000098">
      <w:pPr>
        <w:rPr/>
      </w:pPr>
      <w:r w:rsidDel="00000000" w:rsidR="00000000" w:rsidRPr="00000000">
        <w:rPr>
          <w:b w:val="1"/>
          <w:rtl w:val="0"/>
        </w:rPr>
        <w:t xml:space="preserve">UdeA</w:t>
      </w:r>
      <w:r w:rsidDel="00000000" w:rsidR="00000000" w:rsidRPr="00000000">
        <w:rPr>
          <w:rtl w:val="0"/>
        </w:rPr>
        <w:tab/>
        <w:tab/>
        <w:tab/>
        <w:t xml:space="preserve">Universidad de Antioquia</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after="160" w:line="259" w:lineRule="auto"/>
        <w:jc w:val="left"/>
        <w:rPr>
          <w:b w:val="1"/>
        </w:rPr>
      </w:pPr>
      <w:bookmarkStart w:colFirst="0" w:colLast="0" w:name="_heading=h.17dp8vu" w:id="11"/>
      <w:bookmarkEnd w:id="11"/>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rPr/>
      </w:pPr>
      <w:bookmarkStart w:colFirst="0" w:colLast="0" w:name="_heading=h.3rdcrjn" w:id="12"/>
      <w:bookmarkEnd w:id="12"/>
      <w:r w:rsidDel="00000000" w:rsidR="00000000" w:rsidRPr="00000000">
        <w:rPr>
          <w:rtl w:val="0"/>
        </w:rPr>
        <w:t xml:space="preserve">Resumen</w:t>
      </w:r>
    </w:p>
    <w:p w:rsidR="00000000" w:rsidDel="00000000" w:rsidP="00000000" w:rsidRDefault="00000000" w:rsidRPr="00000000" w14:paraId="000000A7">
      <w:pPr>
        <w:ind w:firstLine="708"/>
        <w:jc w:val="cente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Este proyecto de monografía se enfoca en el desarrollo y evaluación de sistemas de recomendación con análisis de sentimientos para la optimización de ventas en el mercado en línea, utilizando datos de reseñas de Amazon hasta el año 2018. Nuestra investigación busca responder a preguntas clave, como la utilización de datos de reseñas para mejorar las recomendaciones de productos, la aplicación del análisis de sentimientos para comprender las preferencias de los usuarios, la efectividad de diversos modelos de sistemas de recomendación y la evaluación de su rendimiento.</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Hemos empleado una variedad de modelos, incluyendo </w:t>
      </w:r>
      <w:r w:rsidDel="00000000" w:rsidR="00000000" w:rsidRPr="00000000">
        <w:rPr>
          <w:b w:val="1"/>
          <w:i w:val="1"/>
          <w:rtl w:val="0"/>
        </w:rPr>
        <w:t xml:space="preserve">Collaborative Filtering Systems, Content-Based Systems, Hybrid Recommendation System </w:t>
      </w:r>
      <w:r w:rsidDel="00000000" w:rsidR="00000000" w:rsidRPr="00000000">
        <w:rPr>
          <w:rtl w:val="0"/>
        </w:rPr>
        <w:t xml:space="preserve">y</w:t>
      </w:r>
      <w:r w:rsidDel="00000000" w:rsidR="00000000" w:rsidRPr="00000000">
        <w:rPr>
          <w:b w:val="1"/>
          <w:i w:val="1"/>
          <w:rtl w:val="0"/>
        </w:rPr>
        <w:t xml:space="preserve"> Empirical Methods in Natural Language Processing</w:t>
      </w:r>
      <w:r w:rsidDel="00000000" w:rsidR="00000000" w:rsidRPr="00000000">
        <w:rPr>
          <w:rtl w:val="0"/>
        </w:rPr>
        <w:t xml:space="preserve">. La evaluación se basó en métricas como RMSD, MAE y k-fold cross-validation.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Durante el proceso, enfrentamos desafíos relacionados con la calidad y volumen de los datos, así como la selección adecuada de modelos. Sin embargo, superamos estos obstáculos mediante técnicas de preprocesamiento y ajuste de parámetros.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Los resultados revelaron mejoras significativas en la precisión de las recomendaciones y la comprensión de las preferencias de los usuarios. Los modelos híbridos y los enfoques basados en contenido mostraron un rendimiento particularmente prometedor. Esta investigación presenta un enfoque analítico de datos para mejorar las ventas en línea al aprovechar el análisis de sentimientos y sistemas de recomendación avanzados. Nuestros resultados respaldan la utilidad de estos enfoques y abren oportunidades para aplicaciones en el comercio electrónico y más allá.</w:t>
      </w:r>
    </w:p>
    <w:p w:rsidR="00000000" w:rsidDel="00000000" w:rsidP="00000000" w:rsidRDefault="00000000" w:rsidRPr="00000000" w14:paraId="000000AF">
      <w:pPr>
        <w:rPr>
          <w:b w:val="1"/>
        </w:rPr>
      </w:pPr>
      <w:r w:rsidDel="00000000" w:rsidR="00000000" w:rsidRPr="00000000">
        <w:rPr>
          <w:b w:val="1"/>
          <w:rtl w:val="0"/>
        </w:rPr>
        <w:t xml:space="preserve">Repositorios GitHub:</w:t>
      </w:r>
    </w:p>
    <w:p w:rsidR="00000000" w:rsidDel="00000000" w:rsidP="00000000" w:rsidRDefault="00000000" w:rsidRPr="00000000" w14:paraId="000000B0">
      <w:pPr>
        <w:rPr/>
      </w:pPr>
      <w:hyperlink r:id="rId15">
        <w:r w:rsidDel="00000000" w:rsidR="00000000" w:rsidRPr="00000000">
          <w:rPr>
            <w:color w:val="1155cc"/>
            <w:u w:val="single"/>
            <w:rtl w:val="0"/>
          </w:rPr>
          <w:t xml:space="preserve">https://github.com/lmbd92/DataScienceMonograph</w:t>
        </w:r>
      </w:hyperlink>
      <w:r w:rsidDel="00000000" w:rsidR="00000000" w:rsidRPr="00000000">
        <w:rPr>
          <w:rtl w:val="0"/>
        </w:rPr>
      </w:r>
    </w:p>
    <w:p w:rsidR="00000000" w:rsidDel="00000000" w:rsidP="00000000" w:rsidRDefault="00000000" w:rsidRPr="00000000" w14:paraId="000000B1">
      <w:pPr>
        <w:rPr/>
      </w:pPr>
      <w:hyperlink r:id="rId16">
        <w:r w:rsidDel="00000000" w:rsidR="00000000" w:rsidRPr="00000000">
          <w:rPr>
            <w:color w:val="1155cc"/>
            <w:u w:val="single"/>
            <w:rtl w:val="0"/>
          </w:rPr>
          <w:t xml:space="preserve">https://github.com/marioeoteroa/DataScienceMonograph</w:t>
        </w:r>
      </w:hyperlink>
      <w:r w:rsidDel="00000000" w:rsidR="00000000" w:rsidRPr="00000000">
        <w:rPr>
          <w:rtl w:val="0"/>
        </w:rPr>
        <w:t xml:space="preserve"> </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ind w:left="624" w:firstLine="0"/>
        <w:rPr>
          <w:b w:val="1"/>
        </w:rPr>
      </w:pPr>
      <w:r w:rsidDel="00000000" w:rsidR="00000000" w:rsidRPr="00000000">
        <w:rPr>
          <w:i w:val="1"/>
          <w:rtl w:val="0"/>
        </w:rPr>
        <w:t xml:space="preserve">Palabras clave</w:t>
      </w:r>
      <w:r w:rsidDel="00000000" w:rsidR="00000000" w:rsidRPr="00000000">
        <w:rPr>
          <w:rtl w:val="0"/>
        </w:rPr>
        <w:t xml:space="preserve">: retail, online, comercio electrónico, ML, sistemas de recomendación, EMNLP.</w:t>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rPr/>
      </w:pPr>
      <w:bookmarkStart w:colFirst="0" w:colLast="0" w:name="_heading=h.26in1rg" w:id="13"/>
      <w:bookmarkEnd w:id="13"/>
      <w:r w:rsidDel="00000000" w:rsidR="00000000" w:rsidRPr="00000000">
        <w:rPr>
          <w:rtl w:val="0"/>
        </w:rPr>
        <w:t xml:space="preserve">Abstract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This monograph project focuses on the development and evaluation of sentiment analysis-based recommendation systems for optimizing online sales using Amazon review data. Our research aims to address key questions, such as the utilization of review data to enhance product recommendations, the application of sentiment analysis to understand user preferences, the effectiveness of various recommendation system models, and the assessment of their performance.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We have employed a variety of models, including Collaborative Filtering Systems, Content-Based Systems, Hybrid Recommendation Systems, and Empirical Methods in Natural Language Processing. Evaluation was based on metrics such as RMSD, MAE, and k-fold cross-validation.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Throughout the process, we encountered challenges related to data quality and volume, as well as the appropriate model selection. However, we overcame these obstacles through preprocessing techniques and parameter tuning.</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results unveiled significant improvements in recommendation accuracy and user preference comprehension. Hybrid models and content-based approaches exhibited particularly promising performance. This research introduces a data-driven approach to enhance online sales by leveraging advanced sentiment analysis and recommendation systems. Our findings support the utility of these approaches and open doors for applications in e-commerce and beyond.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i w:val="1"/>
          <w:rtl w:val="0"/>
        </w:rPr>
        <w:t xml:space="preserve">Keywords</w:t>
      </w:r>
      <w:r w:rsidDel="00000000" w:rsidR="00000000" w:rsidRPr="00000000">
        <w:rPr>
          <w:rtl w:val="0"/>
        </w:rPr>
        <w:t xml:space="preserve">: retail, online, e-commerce, machine learning, recommendation systems, EMNLP.</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GitHub Repositories:</w:t>
      </w:r>
    </w:p>
    <w:p w:rsidR="00000000" w:rsidDel="00000000" w:rsidP="00000000" w:rsidRDefault="00000000" w:rsidRPr="00000000" w14:paraId="000000C1">
      <w:pPr>
        <w:rPr/>
      </w:pPr>
      <w:hyperlink r:id="rId17">
        <w:r w:rsidDel="00000000" w:rsidR="00000000" w:rsidRPr="00000000">
          <w:rPr>
            <w:color w:val="1155cc"/>
            <w:u w:val="single"/>
            <w:rtl w:val="0"/>
          </w:rPr>
          <w:t xml:space="preserve">https://github.com/lmbd92/DataScienceMonograph</w:t>
        </w:r>
      </w:hyperlink>
      <w:r w:rsidDel="00000000" w:rsidR="00000000" w:rsidRPr="00000000">
        <w:rPr>
          <w:rtl w:val="0"/>
        </w:rPr>
        <w:t xml:space="preserve"> </w:t>
      </w:r>
    </w:p>
    <w:p w:rsidR="00000000" w:rsidDel="00000000" w:rsidP="00000000" w:rsidRDefault="00000000" w:rsidRPr="00000000" w14:paraId="000000C2">
      <w:pPr>
        <w:rPr/>
      </w:pPr>
      <w:hyperlink r:id="rId18">
        <w:r w:rsidDel="00000000" w:rsidR="00000000" w:rsidRPr="00000000">
          <w:rPr>
            <w:color w:val="1155cc"/>
            <w:u w:val="single"/>
            <w:rtl w:val="0"/>
          </w:rPr>
          <w:t xml:space="preserve">https://github.com/marioeoteroa/DataScienceMonograph</w:t>
        </w:r>
      </w:hyperlink>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tabs>
          <w:tab w:val="left" w:leader="none" w:pos="6787"/>
        </w:tabs>
        <w:rPr/>
      </w:pPr>
      <w:r w:rsidDel="00000000" w:rsidR="00000000" w:rsidRPr="00000000">
        <w:rPr>
          <w:rtl w:val="0"/>
        </w:rPr>
        <w:tab/>
      </w:r>
    </w:p>
    <w:p w:rsidR="00000000" w:rsidDel="00000000" w:rsidP="00000000" w:rsidRDefault="00000000" w:rsidRPr="00000000" w14:paraId="000000C5">
      <w:pPr>
        <w:pStyle w:val="Heading1"/>
        <w:numPr>
          <w:ilvl w:val="0"/>
          <w:numId w:val="7"/>
        </w:numPr>
        <w:ind w:left="720" w:hanging="360"/>
        <w:rPr/>
      </w:pPr>
      <w:bookmarkStart w:colFirst="0" w:colLast="0" w:name="_heading=h.35nkun2" w:id="14"/>
      <w:bookmarkEnd w:id="14"/>
      <w:r w:rsidDel="00000000" w:rsidR="00000000" w:rsidRPr="00000000">
        <w:rPr>
          <w:rtl w:val="0"/>
        </w:rPr>
        <w:t xml:space="preserve">Descripción del problema</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firstLine="708"/>
        <w:rPr/>
      </w:pPr>
      <w:r w:rsidDel="00000000" w:rsidR="00000000" w:rsidRPr="00000000">
        <w:rPr>
          <w:rtl w:val="0"/>
        </w:rPr>
        <w:t xml:space="preserve">La presente investigación se enfoca en el desarrollo y evaluación de sistemas de recomendación con análisis de sentimientos para la optimización de ventas en el mercado en línea. Este enfoque analítico de datos se basa en la utilización de datos de reseñas de Amazon correspondientes al periodo comprendido entre mayo de 1996 y octubre de 2018.</w:t>
      </w:r>
    </w:p>
    <w:p w:rsidR="00000000" w:rsidDel="00000000" w:rsidP="00000000" w:rsidRDefault="00000000" w:rsidRPr="00000000" w14:paraId="000000C8">
      <w:pPr>
        <w:ind w:firstLine="708"/>
        <w:rPr/>
      </w:pPr>
      <w:r w:rsidDel="00000000" w:rsidR="00000000" w:rsidRPr="00000000">
        <w:rPr>
          <w:rtl w:val="0"/>
        </w:rPr>
      </w:r>
    </w:p>
    <w:p w:rsidR="00000000" w:rsidDel="00000000" w:rsidP="00000000" w:rsidRDefault="00000000" w:rsidRPr="00000000" w14:paraId="000000C9">
      <w:pPr>
        <w:ind w:firstLine="708"/>
        <w:rPr/>
      </w:pPr>
      <w:r w:rsidDel="00000000" w:rsidR="00000000" w:rsidRPr="00000000">
        <w:rPr>
          <w:rtl w:val="0"/>
        </w:rPr>
        <w:t xml:space="preserve">El problema que abordamos en esta monografía se centra en mejorar la eficiencia de las ventas en el mercado en línea, aprovechando la información contenida en las reseñas de los productos y la interacción cliente - producto. Para ello, planteamos las siguientes preguntas de investigación:</w:t>
      </w:r>
    </w:p>
    <w:p w:rsidR="00000000" w:rsidDel="00000000" w:rsidP="00000000" w:rsidRDefault="00000000" w:rsidRPr="00000000" w14:paraId="000000CA">
      <w:pPr>
        <w:ind w:firstLine="708"/>
        <w:rPr/>
      </w:pPr>
      <w:r w:rsidDel="00000000" w:rsidR="00000000" w:rsidRPr="00000000">
        <w:rPr>
          <w:rtl w:val="0"/>
        </w:rPr>
      </w:r>
    </w:p>
    <w:p w:rsidR="00000000" w:rsidDel="00000000" w:rsidP="00000000" w:rsidRDefault="00000000" w:rsidRPr="00000000" w14:paraId="000000CB">
      <w:pPr>
        <w:numPr>
          <w:ilvl w:val="0"/>
          <w:numId w:val="8"/>
        </w:numPr>
        <w:ind w:left="720" w:hanging="360"/>
        <w:rPr>
          <w:u w:val="none"/>
        </w:rPr>
      </w:pPr>
      <w:r w:rsidDel="00000000" w:rsidR="00000000" w:rsidRPr="00000000">
        <w:rPr>
          <w:rtl w:val="0"/>
        </w:rPr>
        <w:t xml:space="preserve">¿Cómo se pueden utilizar los datos de reseñas de Amazon para mejorar las recomendaciones de productos a los usuarios del comercio electrónico?</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numPr>
          <w:ilvl w:val="0"/>
          <w:numId w:val="8"/>
        </w:numPr>
        <w:ind w:left="720" w:hanging="360"/>
        <w:rPr>
          <w:u w:val="none"/>
        </w:rPr>
      </w:pPr>
      <w:r w:rsidDel="00000000" w:rsidR="00000000" w:rsidRPr="00000000">
        <w:rPr>
          <w:rtl w:val="0"/>
        </w:rPr>
        <w:t xml:space="preserve">¿Cómo se puede aprovechar el análisis de sentimientos para comprender mejor las preferencias y opiniones de los usuarios?</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numPr>
          <w:ilvl w:val="0"/>
          <w:numId w:val="8"/>
        </w:numPr>
        <w:ind w:left="720" w:hanging="360"/>
        <w:rPr>
          <w:u w:val="none"/>
        </w:rPr>
      </w:pPr>
      <w:r w:rsidDel="00000000" w:rsidR="00000000" w:rsidRPr="00000000">
        <w:rPr>
          <w:rtl w:val="0"/>
        </w:rPr>
        <w:t xml:space="preserve">¿Cuál es la efectividad de diferentes modelos de sistemas de recomendación en la optimización de ventas en línea?</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numPr>
          <w:ilvl w:val="0"/>
          <w:numId w:val="8"/>
        </w:numPr>
        <w:ind w:left="720" w:hanging="360"/>
        <w:rPr>
          <w:u w:val="none"/>
        </w:rPr>
      </w:pPr>
      <w:r w:rsidDel="00000000" w:rsidR="00000000" w:rsidRPr="00000000">
        <w:rPr>
          <w:rtl w:val="0"/>
        </w:rPr>
        <w:t xml:space="preserve">¿Cuál es la mejor manera de evaluar el rendimiento de los modelos propuestos?</w:t>
      </w:r>
    </w:p>
    <w:p w:rsidR="00000000" w:rsidDel="00000000" w:rsidP="00000000" w:rsidRDefault="00000000" w:rsidRPr="00000000" w14:paraId="000000D2">
      <w:pPr>
        <w:ind w:firstLine="708"/>
        <w:rPr/>
      </w:pPr>
      <w:r w:rsidDel="00000000" w:rsidR="00000000" w:rsidRPr="00000000">
        <w:rPr>
          <w:rtl w:val="0"/>
        </w:rPr>
      </w:r>
    </w:p>
    <w:p w:rsidR="00000000" w:rsidDel="00000000" w:rsidP="00000000" w:rsidRDefault="00000000" w:rsidRPr="00000000" w14:paraId="000000D3">
      <w:pPr>
        <w:ind w:firstLine="708"/>
        <w:rPr/>
      </w:pPr>
      <w:r w:rsidDel="00000000" w:rsidR="00000000" w:rsidRPr="00000000">
        <w:rPr>
          <w:rtl w:val="0"/>
        </w:rPr>
        <w:t xml:space="preserve">Para abordar estas preguntas, emplearemos una variedad de modelos de sistemas de recomendación, incluyendo </w:t>
      </w:r>
      <w:r w:rsidDel="00000000" w:rsidR="00000000" w:rsidRPr="00000000">
        <w:rPr>
          <w:i w:val="1"/>
          <w:rtl w:val="0"/>
        </w:rPr>
        <w:t xml:space="preserve">Collaborative Filtering Systems, Content-Based Systems, Hybrid Recommendation System </w:t>
      </w:r>
      <w:r w:rsidDel="00000000" w:rsidR="00000000" w:rsidRPr="00000000">
        <w:rPr>
          <w:rtl w:val="0"/>
        </w:rPr>
        <w:t xml:space="preserve">y</w:t>
      </w:r>
      <w:r w:rsidDel="00000000" w:rsidR="00000000" w:rsidRPr="00000000">
        <w:rPr>
          <w:i w:val="1"/>
          <w:rtl w:val="0"/>
        </w:rPr>
        <w:t xml:space="preserve"> Empirical Methods in Natural Language Processing</w:t>
      </w:r>
      <w:r w:rsidDel="00000000" w:rsidR="00000000" w:rsidRPr="00000000">
        <w:rPr>
          <w:rtl w:val="0"/>
        </w:rPr>
        <w:t xml:space="preserve">. Además, emplearemos métricas de evaluación como RMSD, MAE y k-fold cross-validation para medir el rendimiento de estos modelos.</w:t>
      </w:r>
      <w:r w:rsidDel="00000000" w:rsidR="00000000" w:rsidRPr="00000000">
        <w:br w:type="page"/>
      </w:r>
      <w:r w:rsidDel="00000000" w:rsidR="00000000" w:rsidRPr="00000000">
        <w:rPr>
          <w:rtl w:val="0"/>
        </w:rPr>
      </w:r>
    </w:p>
    <w:p w:rsidR="00000000" w:rsidDel="00000000" w:rsidP="00000000" w:rsidRDefault="00000000" w:rsidRPr="00000000" w14:paraId="000000D4">
      <w:pPr>
        <w:ind w:firstLine="708"/>
        <w:rPr/>
      </w:pPr>
      <w:r w:rsidDel="00000000" w:rsidR="00000000" w:rsidRPr="00000000">
        <w:rPr>
          <w:rtl w:val="0"/>
        </w:rPr>
        <w:t xml:space="preserve">En síntesis, esta investigación se centra en la mejora de las ventas en línea mediante la aplicación de técnicas de análisis de sentimientos y sistemas de recomendación avanzados. A través de la exploración de estos métodos, buscamos proporcionar respuestas concretas y soluciones efectivas para el problema de negocio planteado.</w:t>
      </w:r>
    </w:p>
    <w:p w:rsidR="00000000" w:rsidDel="00000000" w:rsidP="00000000" w:rsidRDefault="00000000" w:rsidRPr="00000000" w14:paraId="000000D5">
      <w:pPr>
        <w:ind w:firstLine="708"/>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pStyle w:val="Heading2"/>
        <w:numPr>
          <w:ilvl w:val="1"/>
          <w:numId w:val="6"/>
        </w:numPr>
        <w:ind w:left="360" w:hanging="360"/>
        <w:rPr/>
      </w:pPr>
      <w:bookmarkStart w:colFirst="0" w:colLast="0" w:name="_heading=h.1ksv4uv" w:id="15"/>
      <w:bookmarkEnd w:id="15"/>
      <w:r w:rsidDel="00000000" w:rsidR="00000000" w:rsidRPr="00000000">
        <w:rPr>
          <w:rtl w:val="0"/>
        </w:rPr>
        <w:t xml:space="preserve"> Problema de negocio</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El contexto en el que se enmarca este proyecto es el del comercio electrónico, donde las empresas buscan constantemente formas de mejorar sus estrategias de ventas en línea. En particular, se aborda el desafío de optimizar las ventas en un mercado en línea, utilizando como fuente de datos reseñas de productos proporcionados por la plataforma Amazon durante un periodo aproximado de 22 años.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El problema de negocio se presenta como sigue: en el entorno altamente competitivo del comercio electrónico, las marcas y principalmente las plataformas de ventas minoristas (retail) enfrentan el desafío de ofrecer a los usuarios recomendaciones de productos precisas y personalizadas. La calidad de estas recomendaciones tiene un impacto directo en la retención de clientes y, en última instancia, en las ventas. Para abordar este desafío, es fundamental comprender a fondo las preferencias, interacciones, comportamiento de compra y opiniones de los usuarios, lo cual se puede lograr mediante los métodos de filtro colaborativo, basado en contenido e interacciones, y como es nuestro objetivo, además, robustecer estos sistemas con el análisis de sentimientos de las reseñas de productos.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La pregunta central es cómo mejorar la efectividad de los sistemas de recomendación en línea, teniendo en cuenta la información contenida en las reseñas, las interacciones usuario - ítem y las emociones expresadas por los usuarios. Este problema de negocio es crucial, ya que una recomendación precisa no solo puede aumentar las ventas, sino también mejorar la experiencia del usuario y fortalecer la fidelidad hacia la plataforma de comercio electrónico.</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Por lo tanto, el proyecto aborda el desafío empresarial de mejorar la optimización de ventas en línea en un contexto de comercio electrónico altamente competitivo, aprovechando el análisis de sentimientos y los sistemas de recomendación avanzados para ofrecer a los usuarios recomendaciones más precisas y relevantes.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pStyle w:val="Heading2"/>
        <w:numPr>
          <w:ilvl w:val="1"/>
          <w:numId w:val="6"/>
        </w:numPr>
        <w:ind w:left="360" w:hanging="360"/>
        <w:rPr/>
      </w:pPr>
      <w:bookmarkStart w:colFirst="0" w:colLast="0" w:name="_heading=h.44sinio" w:id="16"/>
      <w:bookmarkEnd w:id="16"/>
      <w:r w:rsidDel="00000000" w:rsidR="00000000" w:rsidRPr="00000000">
        <w:rPr>
          <w:rtl w:val="0"/>
        </w:rPr>
        <w:t xml:space="preserve"> Aproximación desde la analítica de datos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bookmarkStart w:colFirst="0" w:colLast="0" w:name="_heading=h.u6iogo4trwbe" w:id="17"/>
      <w:bookmarkEnd w:id="17"/>
      <w:r w:rsidDel="00000000" w:rsidR="00000000" w:rsidRPr="00000000">
        <w:rPr>
          <w:rtl w:val="0"/>
        </w:rPr>
        <w:t xml:space="preserve">La aproximación desde la analítica de datos en este proyecto se basa en la creación y evaluación de modelos predictivos avanzados para la recomendación de productos a clientes en un entorno de comercio electrónico. Estos modelos tienen como objetivo mejorar la eficiencia y la precisión de las recomendaciones, lo que a su vez puede aumentar las ventas y la satisfacción del cliente. A continuación, se describen las áreas clave de enfoque y se proporcionan referencias a artículos fundamentales de machine learning que respaldan la utilidad de los modelos predictivos desarrollados: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bookmarkStart w:colFirst="0" w:colLast="0" w:name="_heading=h.rot4e0teio88" w:id="18"/>
      <w:bookmarkEnd w:id="18"/>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bookmarkStart w:colFirst="0" w:colLast="0" w:name="_heading=h.rw7921q2wk35" w:id="19"/>
      <w:bookmarkEnd w:id="19"/>
      <w:r w:rsidDel="00000000" w:rsidR="00000000" w:rsidRPr="00000000">
        <w:rPr>
          <w:rtl w:val="0"/>
        </w:rPr>
        <w:t xml:space="preserve">Modelos de Recomendación Personalizados: Se implementarán modelos de recomendación personalizados que aprovechan el comportamiento previo de los usuarios y el análisis de sentimientos de las reseñas de productos. Esto se alinea con la idea de ofrecer recomendaciones más relevantes y adaptadas a las preferencias individuales de los clientes. Un artículo clave en esta área es "Item-based collaborative filtering recommendation algorithms" (Sarwar et al., 2001), que aborda la importancia de los sistemas de filtrado colaborativo.</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bookmarkStart w:colFirst="0" w:colLast="0" w:name="_heading=h.wptb6lrsjk3u" w:id="20"/>
      <w:bookmarkEnd w:id="20"/>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bookmarkStart w:colFirst="0" w:colLast="0" w:name="_heading=h.16ihdbmac1o2" w:id="21"/>
      <w:bookmarkEnd w:id="21"/>
      <w:r w:rsidDel="00000000" w:rsidR="00000000" w:rsidRPr="00000000">
        <w:rPr>
          <w:rtl w:val="0"/>
        </w:rPr>
        <w:t xml:space="preserve">Análisis de Sentimientos: El análisis de sentimientos se aplicará a las reseñas de productos para comprender las opiniones y emociones de los usuarios. Esto permitirá una comprensión más profunda de las preferencias del cliente y se basará en estudios como "Mining and summarizing customer reviews" (Hu &amp; Liu, 2004), que detalla técnicas para el análisis de reseñas.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bookmarkStart w:colFirst="0" w:colLast="0" w:name="_heading=h.dmi93i56hgjb" w:id="22"/>
      <w:bookmarkEnd w:id="22"/>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bookmarkStart w:colFirst="0" w:colLast="0" w:name="_heading=h.td5q6ojpjbze" w:id="23"/>
      <w:bookmarkEnd w:id="23"/>
      <w:r w:rsidDel="00000000" w:rsidR="00000000" w:rsidRPr="00000000">
        <w:rPr>
          <w:rtl w:val="0"/>
        </w:rPr>
        <w:t xml:space="preserve">Evaluación de Modelos: La evaluación de modelos se llevará a cabo utilizando métricas como RMSD, MAE y k-fold cross-validation para medir la precisión y el rendimiento de los sistemas de recomendación. El artículo "Evaluating recommendation systems" (Herlocker et al., 2004) proporciona una base sólida para la evaluación de sistemas de recomendación.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bookmarkStart w:colFirst="0" w:colLast="0" w:name="_heading=h.eq91tfte29ew" w:id="24"/>
      <w:bookmarkEnd w:id="24"/>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bookmarkStart w:colFirst="0" w:colLast="0" w:name="_heading=h.t81mi7oed7sv" w:id="25"/>
      <w:bookmarkEnd w:id="25"/>
      <w:r w:rsidDel="00000000" w:rsidR="00000000" w:rsidRPr="00000000">
        <w:rPr>
          <w:rtl w:val="0"/>
        </w:rPr>
        <w:t xml:space="preserve">Enfoques Híbridos: Se explorarán enfoques híbridos que combinan sistemas de filtrado colaborativo y basados en contenido para aprovechar las fortalezas de ambos. El artículo "Hybrid Recommender Systems: Survey and Experiments" (Burke, 2002) ofrece una visión completa de estos enfoques.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bookmarkStart w:colFirst="0" w:colLast="0" w:name="_heading=h.2jxsxqh" w:id="26"/>
      <w:bookmarkEnd w:id="26"/>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pStyle w:val="Heading2"/>
        <w:numPr>
          <w:ilvl w:val="1"/>
          <w:numId w:val="6"/>
        </w:numPr>
        <w:ind w:left="360" w:hanging="360"/>
        <w:rPr/>
      </w:pPr>
      <w:bookmarkStart w:colFirst="0" w:colLast="0" w:name="_heading=h.z337ya" w:id="27"/>
      <w:bookmarkEnd w:id="27"/>
      <w:r w:rsidDel="00000000" w:rsidR="00000000" w:rsidRPr="00000000">
        <w:rPr>
          <w:rtl w:val="0"/>
        </w:rPr>
        <w:t xml:space="preserve"> Origen de los datos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Amazon reviews es un conjunto de datos que contiene reseñas de productos y metadatos de Amazon, incluidas 142,8 millones de reseñas que abarcan desde mayo de 1996 hasta octubre de 2018. Este conjunto de datos incluye reseñas (calificaciones, texto, votos de utilidad), metadatos de productos (descripciones, información de categoría, precio, marca y características de imagen) y enlaces (también gráficos vistos/comprados).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Amazon Reviews es un conjunto de datos para abordar la tarea de identificar si el sentimiento de una reseña de producto es positivo o negativo. Este conjunto de datos incluye reseñas de varias categorías de productos diferentes, tales como: libros (B) (2834 muestras), DVD (D) (1199 muestras), electrónica (E) (1883 muestras),  artículos de cocina y para el hogar (K) (1755 muestras) y moda (883,636 muestras), para nuestro caso de investigación, hemos decidido tomar la categoría “moda”.</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2"/>
        <w:numPr>
          <w:ilvl w:val="1"/>
          <w:numId w:val="6"/>
        </w:numPr>
        <w:ind w:left="360" w:hanging="360"/>
        <w:rPr/>
      </w:pPr>
      <w:bookmarkStart w:colFirst="0" w:colLast="0" w:name="_heading=h.3j2qqm3" w:id="28"/>
      <w:bookmarkEnd w:id="28"/>
      <w:r w:rsidDel="00000000" w:rsidR="00000000" w:rsidRPr="00000000">
        <w:rPr>
          <w:rtl w:val="0"/>
        </w:rPr>
        <w:t xml:space="preserve"> Métricas de desempeño</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En este ejercicio, utilizaremos varias métricas tanto de machine learning como de negocio para evaluar el desempeño de los modelos de recomendación desarrollados y su impacto en el proceso de negocio de ventas en línea, cabe mencionar que por el tiempo y no tener acceso a un escenario de simulación de negocio o un cliente real, las métricas de negocio se proponen a manera académica y como ideales a evaluar en un supuesto caso de implementación, sin embargo, sus resultados reales no podrán ser evaluados en este ejercicio. A continuación, se describen estas métricas y se establece un umbral mínimo en el contexto de aplicación: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rPr>
      </w:pPr>
      <w:r w:rsidDel="00000000" w:rsidR="00000000" w:rsidRPr="00000000">
        <w:rPr>
          <w:b w:val="1"/>
          <w:rtl w:val="0"/>
        </w:rPr>
        <w:t xml:space="preserve">Métricas de Machine Learning (Desempeño de los Modelos):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Root Mean Square Deviation (RMSD): Esta métrica se utiliza para medir la precisión de los modelos de recomendación al calcular la raíz cuadrada de la diferencia promedio entre las calificaciones reales y las calificaciones predichas. Un valor más bajo de RMSD indica una mayor precisión en las recomendaciones. En el contexto de aplicación, se considerará un umbral mínimo de RMSD para asegurar que las recomendaciones sean lo suficientemente precisas como para influir en las decisiones de compra de los usuarios.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pPr>
      <w:r w:rsidDel="00000000" w:rsidR="00000000" w:rsidRPr="00000000">
        <w:rPr/>
        <w:drawing>
          <wp:inline distB="114300" distT="114300" distL="114300" distR="114300">
            <wp:extent cx="5971540" cy="2705100"/>
            <wp:effectExtent b="0" l="0" r="0" t="0"/>
            <wp:docPr id="39704158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71540" cy="2705100"/>
                    </a:xfrm>
                    <a:prstGeom prst="rect"/>
                    <a:ln/>
                  </pic:spPr>
                </pic:pic>
              </a:graphicData>
            </a:graphic>
          </wp:inline>
        </w:drawing>
      </w:r>
      <w:r w:rsidDel="00000000" w:rsidR="00000000" w:rsidRPr="00000000">
        <w:rPr>
          <w:rtl w:val="0"/>
        </w:rPr>
        <w:br w:type="textWrapping"/>
        <w:t xml:space="preserve">Imagen tomada de </w:t>
      </w:r>
      <w:hyperlink r:id="rId20">
        <w:r w:rsidDel="00000000" w:rsidR="00000000" w:rsidRPr="00000000">
          <w:rPr>
            <w:color w:val="1155cc"/>
            <w:sz w:val="21"/>
            <w:szCs w:val="21"/>
            <w:highlight w:val="white"/>
            <w:u w:val="single"/>
            <w:rtl w:val="0"/>
          </w:rPr>
          <w:t xml:space="preserve">Statistics How To</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RMSD es una métrica similar a MAE, pero tiene una penalización más fuerte cuando la predicción está muy lejos del valor real y una penalización más débil cuando la predicción está más cerca del valor real. Quitar los cuadrados de la diferencia entre los valores verdaderos y predichos en lugar de la suma de los valores absolutos. Esto asegura que el valor resultante sea siempre positivo y sea mayor cuando la diferencia es alta y menor cuando la diferencia es baja. Cuanto menor sea la puntuación de RMSD, mejor.</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Se establecerá un umbral máximo de RMSD de 1.0. Esto significa que el RMSD debe ser menor o igual a 1.0 para considerar que los modelos de recomendación tienen un rendimiento adecuado. Un RMSD por debajo de 1.0 indicará que las recomendaciones son altamente precisas.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Mean Absolute Error (MAE): El MAE se emplea para evaluar la precisión absoluta de las predicciones de los modelos. Representa la diferencia promedio entre las calificaciones reales y las predicciones. Al igual que con el RMSD, un MAE más bajo indica una mayor precisión en las recomendaciones. Se establecerá un umbral mínimo de MAE para garantizar que las predicciones sean lo suficientemente precisas como para mejorar la experiencia del usuario.</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pPr>
      <w:r w:rsidDel="00000000" w:rsidR="00000000" w:rsidRPr="00000000">
        <w:rPr/>
        <w:drawing>
          <wp:inline distB="114300" distT="114300" distL="114300" distR="114300">
            <wp:extent cx="5971540" cy="2184400"/>
            <wp:effectExtent b="0" l="0" r="0" t="0"/>
            <wp:docPr id="39704158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71540" cy="2184400"/>
                    </a:xfrm>
                    <a:prstGeom prst="rect"/>
                    <a:ln/>
                  </pic:spPr>
                </pic:pic>
              </a:graphicData>
            </a:graphic>
          </wp:inline>
        </w:drawing>
      </w:r>
      <w:r w:rsidDel="00000000" w:rsidR="00000000" w:rsidRPr="00000000">
        <w:rPr>
          <w:rtl w:val="0"/>
        </w:rPr>
        <w:br w:type="textWrapping"/>
        <w:t xml:space="preserve">Imagen tomada de</w:t>
      </w:r>
      <w:r w:rsidDel="00000000" w:rsidR="00000000" w:rsidRPr="00000000">
        <w:rPr>
          <w:rFonts w:ascii="Arial" w:cs="Arial" w:eastAsia="Arial" w:hAnsi="Arial"/>
          <w:color w:val="6b6b6b"/>
          <w:sz w:val="21"/>
          <w:szCs w:val="21"/>
          <w:highlight w:val="white"/>
          <w:rtl w:val="0"/>
        </w:rPr>
        <w:t xml:space="preserve"> </w:t>
      </w:r>
      <w:hyperlink r:id="rId22">
        <w:r w:rsidDel="00000000" w:rsidR="00000000" w:rsidRPr="00000000">
          <w:rPr>
            <w:color w:val="1155cc"/>
            <w:sz w:val="21"/>
            <w:szCs w:val="21"/>
            <w:highlight w:val="white"/>
            <w:u w:val="single"/>
            <w:rtl w:val="0"/>
          </w:rPr>
          <w:t xml:space="preserve">Statistics How To</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Se fijará un límite máximo de MAE de 0.7. Un MAE igual o inferior a 0.7 será considerado como un nivel aceptable de precisión en las predicciones de los modelos.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rPr>
      </w:pPr>
      <w:r w:rsidDel="00000000" w:rsidR="00000000" w:rsidRPr="00000000">
        <w:rPr>
          <w:b w:val="1"/>
          <w:rtl w:val="0"/>
        </w:rPr>
        <w:t xml:space="preserve">Métricas de Negocio (Desempeño del Proceso de Negocio):</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Incremento en las Ventas: Una métrica clave de negocio será el aumento en las ventas generadas por la implementación de los modelos de recomendación mejorados. Se establecerá un objetivo específico de aumento en las ventas en función de la mejora de las recomendaciones. El objetivo mínimo será lograr un aumento del 15% en las ventas después de la implementación de los modelos de recomendación mejorados. Esto significa que, en comparación con el estado previo a la implementación, las ventas deberán aumentar al menos un 15%.</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Retención de Clientes: La retención de clientes es esencial en el comercio electrónico. Se medirá el impacto de los modelos en la retención de clientes y la lealtad a la plataforma. Se buscará lograr una tasa de retención de clientes del 80% o superior después de la implementación de los modelos. Esto significa que al menos el 80% de los clientes deberán realizar compras repetidas en la plataforma.</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t xml:space="preserve">ROI Estimado: Se estimará el retorno de la inversión (ROI) en función de las mejoras en las ventas y la retención de clientes. Se establecerá un umbral mínimo de ROI que justifique la inversión en la implementación y operación de los modelos. Se considerará exitosa la implementación si se logra un ROI estimado de al menos el 20%. Esto significa que, en términos de ganancias adicionales generadas por las ventas y la retención de clientes, el retorno de la inversión será de al menos el 20%.</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spacing w:after="160" w:line="259" w:lineRule="auto"/>
        <w:jc w:val="left"/>
        <w:rPr>
          <w:b w:val="1"/>
        </w:rPr>
      </w:pPr>
      <w:bookmarkStart w:colFirst="0" w:colLast="0" w:name="_heading=h.1y810tw" w:id="29"/>
      <w:bookmarkEnd w:id="29"/>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numPr>
          <w:ilvl w:val="0"/>
          <w:numId w:val="6"/>
        </w:numPr>
        <w:ind w:left="360" w:hanging="360"/>
        <w:rPr/>
      </w:pPr>
      <w:bookmarkStart w:colFirst="0" w:colLast="0" w:name="_heading=h.4i7ojhp" w:id="30"/>
      <w:bookmarkEnd w:id="30"/>
      <w:r w:rsidDel="00000000" w:rsidR="00000000" w:rsidRPr="00000000">
        <w:rPr>
          <w:rtl w:val="0"/>
        </w:rPr>
        <w:t xml:space="preserve">Objetivos</w:t>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pStyle w:val="Heading2"/>
        <w:numPr>
          <w:ilvl w:val="1"/>
          <w:numId w:val="6"/>
        </w:numPr>
        <w:ind w:left="360" w:hanging="360"/>
        <w:rPr/>
      </w:pPr>
      <w:bookmarkStart w:colFirst="0" w:colLast="0" w:name="_heading=h.2xcytpi" w:id="31"/>
      <w:bookmarkEnd w:id="31"/>
      <w:r w:rsidDel="00000000" w:rsidR="00000000" w:rsidRPr="00000000">
        <w:rPr>
          <w:rtl w:val="0"/>
        </w:rPr>
        <w:t xml:space="preserve">Objetivo general</w:t>
      </w:r>
    </w:p>
    <w:p w:rsidR="00000000" w:rsidDel="00000000" w:rsidP="00000000" w:rsidRDefault="00000000" w:rsidRPr="00000000" w14:paraId="00000113">
      <w:pPr>
        <w:ind w:firstLine="708"/>
        <w:rPr/>
      </w:pPr>
      <w:r w:rsidDel="00000000" w:rsidR="00000000" w:rsidRPr="00000000">
        <w:rPr>
          <w:rtl w:val="0"/>
        </w:rPr>
      </w:r>
    </w:p>
    <w:p w:rsidR="00000000" w:rsidDel="00000000" w:rsidP="00000000" w:rsidRDefault="00000000" w:rsidRPr="00000000" w14:paraId="00000114">
      <w:pPr>
        <w:ind w:firstLine="708"/>
        <w:rPr/>
      </w:pPr>
      <w:bookmarkStart w:colFirst="0" w:colLast="0" w:name="_heading=h.7gz1d95zxqoo" w:id="32"/>
      <w:bookmarkEnd w:id="32"/>
      <w:r w:rsidDel="00000000" w:rsidR="00000000" w:rsidRPr="00000000">
        <w:rPr>
          <w:rtl w:val="0"/>
        </w:rPr>
        <w:t xml:space="preserve">El objetivo general de esta investigación consiste en concebir, desarrollar y evaluar sistemas de recomendación avanzados, empleando análisis de sentimientos como componente adicional al de los modelos tradicionales de este tipo de sistemas, con el propósito de optimizar las transacciones comerciales en el ámbito del comercio en línea. La delimitación temporal de esta indagación se sitúa entre el año 1996 y el año 2018 y se basa en la exploración de conjuntos de datos de reseñas de productos proporcionados por Amazon. El núcleo de este objetivo radica en la mejora substancial de la precisión y relevancia de las recomendaciones de productos, simultáneamente con una comprensión profunda de las preferencias y valoraciones emitidas por parte de los usuarios. En esencia, se persigue la formulación de un enfoque analítico de datos que desencadene un impacto positivo en el volumen de ventas y la fidelización de la clientela en el competitivo entorno del comercio electrónico contemporáneo.</w:t>
      </w:r>
    </w:p>
    <w:p w:rsidR="00000000" w:rsidDel="00000000" w:rsidP="00000000" w:rsidRDefault="00000000" w:rsidRPr="00000000" w14:paraId="00000115">
      <w:pPr>
        <w:ind w:firstLine="708"/>
        <w:rPr/>
      </w:pPr>
      <w:bookmarkStart w:colFirst="0" w:colLast="0" w:name="_heading=h.guhs841e0pcb" w:id="33"/>
      <w:bookmarkEnd w:id="33"/>
      <w:r w:rsidDel="00000000" w:rsidR="00000000" w:rsidRPr="00000000">
        <w:rPr>
          <w:rtl w:val="0"/>
        </w:rPr>
      </w:r>
    </w:p>
    <w:p w:rsidR="00000000" w:rsidDel="00000000" w:rsidP="00000000" w:rsidRDefault="00000000" w:rsidRPr="00000000" w14:paraId="00000116">
      <w:pPr>
        <w:ind w:firstLine="708"/>
        <w:rPr/>
      </w:pPr>
      <w:bookmarkStart w:colFirst="0" w:colLast="0" w:name="_heading=h.6wd3pdm0jrug" w:id="34"/>
      <w:bookmarkEnd w:id="34"/>
      <w:r w:rsidDel="00000000" w:rsidR="00000000" w:rsidRPr="00000000">
        <w:rPr>
          <w:rtl w:val="0"/>
        </w:rPr>
        <w:t xml:space="preserve">En consecuencia, este estudio se posiciona como una contribución exploratoria a la convergencia de la analítica de datos y la estrategia empresarial, alentando una aproximación más precisa y personalizada para satisfacer las necesidades del consumidor y, al mismo tiempo, promoviendo una percepción más profunda de la interacción entre los usuarios y los productos ofrecidos en el mercado en línea. La consecución de este objetivo implica la implementación de modelos de recomendación innovadores, la aplicación de métricas de evaluación rigurosas y la identificación de umbrales críticos en términos de precisión y rendimiento de negocio. </w:t>
      </w:r>
    </w:p>
    <w:p w:rsidR="00000000" w:rsidDel="00000000" w:rsidP="00000000" w:rsidRDefault="00000000" w:rsidRPr="00000000" w14:paraId="00000117">
      <w:pPr>
        <w:ind w:firstLine="708"/>
        <w:rPr/>
      </w:pPr>
      <w:bookmarkStart w:colFirst="0" w:colLast="0" w:name="_heading=h.de8u8dwxlpx2" w:id="35"/>
      <w:bookmarkEnd w:id="35"/>
      <w:r w:rsidDel="00000000" w:rsidR="00000000" w:rsidRPr="00000000">
        <w:rPr>
          <w:rtl w:val="0"/>
        </w:rPr>
      </w:r>
    </w:p>
    <w:p w:rsidR="00000000" w:rsidDel="00000000" w:rsidP="00000000" w:rsidRDefault="00000000" w:rsidRPr="00000000" w14:paraId="00000118">
      <w:pPr>
        <w:ind w:firstLine="708"/>
        <w:rPr/>
      </w:pPr>
      <w:bookmarkStart w:colFirst="0" w:colLast="0" w:name="_heading=h.1ci93xb" w:id="36"/>
      <w:bookmarkEnd w:id="36"/>
      <w:r w:rsidDel="00000000" w:rsidR="00000000" w:rsidRPr="00000000">
        <w:rPr>
          <w:rtl w:val="0"/>
        </w:rPr>
      </w:r>
    </w:p>
    <w:p w:rsidR="00000000" w:rsidDel="00000000" w:rsidP="00000000" w:rsidRDefault="00000000" w:rsidRPr="00000000" w14:paraId="00000119">
      <w:pPr>
        <w:ind w:firstLine="708"/>
        <w:rPr/>
      </w:pPr>
      <w:r w:rsidDel="00000000" w:rsidR="00000000" w:rsidRPr="00000000">
        <w:rPr>
          <w:rtl w:val="0"/>
        </w:rPr>
      </w:r>
    </w:p>
    <w:p w:rsidR="00000000" w:rsidDel="00000000" w:rsidP="00000000" w:rsidRDefault="00000000" w:rsidRPr="00000000" w14:paraId="0000011A">
      <w:pPr>
        <w:pStyle w:val="Heading2"/>
        <w:numPr>
          <w:ilvl w:val="1"/>
          <w:numId w:val="6"/>
        </w:numPr>
        <w:ind w:left="360" w:hanging="360"/>
        <w:rPr>
          <w:b w:val="0"/>
        </w:rPr>
      </w:pPr>
      <w:bookmarkStart w:colFirst="0" w:colLast="0" w:name="_heading=h.3whwml4" w:id="37"/>
      <w:bookmarkEnd w:id="37"/>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Los objetivos específicos de esta investigación se formulan con el propósito de orientar las acciones a corto plazo que conduzcan al logro del objetivo general, y serán los siguientes:</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rPr>
      </w:pPr>
      <w:r w:rsidDel="00000000" w:rsidR="00000000" w:rsidRPr="00000000">
        <w:rPr>
          <w:rtl w:val="0"/>
        </w:rPr>
        <w:t xml:space="preserve">Realizar un análisis exhaustivo de la calidad y la estructura de los datos de reseñas proporcionados por Amazon en el periodo de tiempo descrito, identificando posibles problemas de limpieza y preprocesamiento.</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rPr>
      </w:pPr>
      <w:r w:rsidDel="00000000" w:rsidR="00000000" w:rsidRPr="00000000">
        <w:rPr>
          <w:rtl w:val="0"/>
        </w:rPr>
        <w:t xml:space="preserve">Diseñar, implementar y ajustar modelos de recomendación basados en colaboración, contenido, y enfoques híbridos, incorporando análisis de sentimientos para mejorar la precisión de las recomendaciones.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rPr>
      </w:pPr>
      <w:r w:rsidDel="00000000" w:rsidR="00000000" w:rsidRPr="00000000">
        <w:rPr>
          <w:rtl w:val="0"/>
        </w:rPr>
        <w:t xml:space="preserve">Evaluar el Desempeño de los Modelos utilizando métricas de evaluación, como el RMSD, MAE y k-fold cross-validation, para medir el rendimiento de los modelos en términos de precisión y eficacia en la optimización de ventas.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rPr>
      </w:pPr>
      <w:r w:rsidDel="00000000" w:rsidR="00000000" w:rsidRPr="00000000">
        <w:rPr>
          <w:rtl w:val="0"/>
        </w:rPr>
        <w:t xml:space="preserve">Determinar umbrales específicos para las métricas de precisión, como RMSD y MAE, que indiquen un rendimiento adecuado de los modelos. Estos umbrales servirán como criterios de aceptación para la implementación de los modelos en un entorno de negocio.</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rPr>
      </w:pPr>
      <w:r w:rsidDel="00000000" w:rsidR="00000000" w:rsidRPr="00000000">
        <w:rPr>
          <w:rtl w:val="0"/>
        </w:rPr>
        <w:t xml:space="preserve">(Opcional) Medir el impacto de los modelos en el negocio, evaluando el aumento en las ventas, la retención de clientes y el ROI estimado después de la implementación.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rPr>
      </w:pPr>
      <w:r w:rsidDel="00000000" w:rsidR="00000000" w:rsidRPr="00000000">
        <w:rPr>
          <w:rtl w:val="0"/>
        </w:rPr>
        <w:t xml:space="preserve">Sintetizar los resultados de la investigación para generar conclusiones sólidas y ofrecer recomendaciones prácticas para la implementación de sistemas de recomendación basados en análisis de sentimientos en el comercio electrónico.</w:t>
      </w:r>
      <w:r w:rsidDel="00000000" w:rsidR="00000000" w:rsidRPr="00000000">
        <w:rPr>
          <w:rtl w:val="0"/>
        </w:rPr>
      </w:r>
    </w:p>
    <w:p w:rsidR="00000000" w:rsidDel="00000000" w:rsidP="00000000" w:rsidRDefault="00000000" w:rsidRPr="00000000" w14:paraId="00000128">
      <w:pPr>
        <w:jc w:val="center"/>
        <w:rPr>
          <w:b w:val="1"/>
        </w:rPr>
      </w:pPr>
      <w:r w:rsidDel="00000000" w:rsidR="00000000" w:rsidRPr="00000000">
        <w:rPr>
          <w:rtl w:val="0"/>
        </w:rPr>
      </w:r>
    </w:p>
    <w:p w:rsidR="00000000" w:rsidDel="00000000" w:rsidP="00000000" w:rsidRDefault="00000000" w:rsidRPr="00000000" w14:paraId="00000129">
      <w:pPr>
        <w:jc w:val="center"/>
        <w:rPr>
          <w:b w:val="1"/>
        </w:rPr>
      </w:pPr>
      <w:r w:rsidDel="00000000" w:rsidR="00000000" w:rsidRPr="00000000">
        <w:rPr>
          <w:rtl w:val="0"/>
        </w:rPr>
      </w:r>
    </w:p>
    <w:p w:rsidR="00000000" w:rsidDel="00000000" w:rsidP="00000000" w:rsidRDefault="00000000" w:rsidRPr="00000000" w14:paraId="0000012A">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numPr>
          <w:ilvl w:val="0"/>
          <w:numId w:val="6"/>
        </w:numPr>
        <w:ind w:left="360" w:hanging="360"/>
        <w:rPr/>
      </w:pPr>
      <w:bookmarkStart w:colFirst="0" w:colLast="0" w:name="_heading=h.2bn6wsx" w:id="38"/>
      <w:bookmarkEnd w:id="38"/>
      <w:r w:rsidDel="00000000" w:rsidR="00000000" w:rsidRPr="00000000">
        <w:rPr>
          <w:rtl w:val="0"/>
        </w:rPr>
        <w:t xml:space="preserve">Datos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2"/>
        <w:numPr>
          <w:ilvl w:val="1"/>
          <w:numId w:val="6"/>
        </w:numPr>
        <w:ind w:left="360" w:hanging="360"/>
        <w:rPr/>
      </w:pPr>
      <w:bookmarkStart w:colFirst="0" w:colLast="0" w:name="_heading=h.qsh70q" w:id="39"/>
      <w:bookmarkEnd w:id="39"/>
      <w:r w:rsidDel="00000000" w:rsidR="00000000" w:rsidRPr="00000000">
        <w:rPr>
          <w:rtl w:val="0"/>
        </w:rPr>
        <w:t xml:space="preserve"> Datos originales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los datos crudos de los que se dispone, incluyendo formatos, cómo se distribuyen los datos en ficheros, descripción de las columnas, formatos y resoluciones de imágenes, etiquetado de los mismos (para aprendizaje supervisado), tamaño de los datos (número de registros, tamaño total en MB o GB), etc.</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Describe también el modo de acceso a los datos y restricciones que pudiera haber sobre los mismos.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numPr>
          <w:ilvl w:val="1"/>
          <w:numId w:val="6"/>
        </w:numPr>
        <w:ind w:left="360" w:hanging="360"/>
        <w:rPr/>
      </w:pPr>
      <w:bookmarkStart w:colFirst="0" w:colLast="0" w:name="_heading=h.3as4poj" w:id="40"/>
      <w:bookmarkEnd w:id="40"/>
      <w:r w:rsidDel="00000000" w:rsidR="00000000" w:rsidRPr="00000000">
        <w:rPr>
          <w:rtl w:val="0"/>
        </w:rPr>
        <w:t xml:space="preserve"> Datsets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cómo, a partir de los datos, se construyen los datasets de entrenamiento y validación</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pStyle w:val="Heading2"/>
        <w:numPr>
          <w:ilvl w:val="1"/>
          <w:numId w:val="6"/>
        </w:numPr>
        <w:ind w:left="360" w:hanging="360"/>
        <w:rPr/>
      </w:pPr>
      <w:bookmarkStart w:colFirst="0" w:colLast="0" w:name="_heading=h.1pxezwc" w:id="41"/>
      <w:bookmarkEnd w:id="41"/>
      <w:r w:rsidDel="00000000" w:rsidR="00000000" w:rsidRPr="00000000">
        <w:rPr>
          <w:rtl w:val="0"/>
        </w:rPr>
        <w:t xml:space="preserve"> Analítica descriptiva</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Muestra algunos ejemplos de tu dataset (imágenes, registros), incluyendo una breve analítica descriptiva (distribuciones de datos, etc.)</w:t>
      </w:r>
    </w:p>
    <w:p w:rsidR="00000000" w:rsidDel="00000000" w:rsidP="00000000" w:rsidRDefault="00000000" w:rsidRPr="00000000" w14:paraId="00000137">
      <w:pPr>
        <w:pStyle w:val="Heading1"/>
        <w:numPr>
          <w:ilvl w:val="0"/>
          <w:numId w:val="6"/>
        </w:numPr>
        <w:ind w:left="360" w:hanging="360"/>
        <w:rPr/>
      </w:pPr>
      <w:bookmarkStart w:colFirst="0" w:colLast="0" w:name="_heading=h.49x2ik5" w:id="42"/>
      <w:bookmarkEnd w:id="42"/>
      <w:r w:rsidDel="00000000" w:rsidR="00000000" w:rsidRPr="00000000">
        <w:br w:type="page"/>
      </w:r>
      <w:r w:rsidDel="00000000" w:rsidR="00000000" w:rsidRPr="00000000">
        <w:rPr>
          <w:rtl w:val="0"/>
        </w:rPr>
        <w:t xml:space="preserve">Proceso de analítica</w:t>
      </w:r>
    </w:p>
    <w:p w:rsidR="00000000" w:rsidDel="00000000" w:rsidP="00000000" w:rsidRDefault="00000000" w:rsidRPr="00000000" w14:paraId="00000138">
      <w:pPr>
        <w:rPr>
          <w:b w:val="1"/>
          <w:sz w:val="20"/>
          <w:szCs w:val="20"/>
        </w:rPr>
      </w:pPr>
      <w:r w:rsidDel="00000000" w:rsidR="00000000" w:rsidRPr="00000000">
        <w:rPr>
          <w:rtl w:val="0"/>
        </w:rPr>
      </w:r>
    </w:p>
    <w:p w:rsidR="00000000" w:rsidDel="00000000" w:rsidP="00000000" w:rsidRDefault="00000000" w:rsidRPr="00000000" w14:paraId="00000139">
      <w:pPr>
        <w:pStyle w:val="Heading2"/>
        <w:numPr>
          <w:ilvl w:val="1"/>
          <w:numId w:val="6"/>
        </w:numPr>
        <w:ind w:left="360" w:hanging="360"/>
        <w:rPr>
          <w:sz w:val="36"/>
          <w:szCs w:val="36"/>
        </w:rPr>
      </w:pPr>
      <w:bookmarkStart w:colFirst="0" w:colLast="0" w:name="_heading=h.2p2csry" w:id="43"/>
      <w:bookmarkEnd w:id="43"/>
      <w:r w:rsidDel="00000000" w:rsidR="00000000" w:rsidRPr="00000000">
        <w:rPr>
          <w:rtl w:val="0"/>
        </w:rPr>
        <w:t xml:space="preserve"> Pipeline principal</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con un gráfico el flujo de trabajo general de los datos en tu proyecto. Añade o modifica secciones si lo consideras necesario</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numPr>
          <w:ilvl w:val="1"/>
          <w:numId w:val="6"/>
        </w:numPr>
        <w:ind w:left="360" w:hanging="360"/>
        <w:rPr/>
      </w:pPr>
      <w:bookmarkStart w:colFirst="0" w:colLast="0" w:name="_heading=h.147n2zr" w:id="44"/>
      <w:bookmarkEnd w:id="44"/>
      <w:r w:rsidDel="00000000" w:rsidR="00000000" w:rsidRPr="00000000">
        <w:rPr>
          <w:rtl w:val="0"/>
        </w:rPr>
        <w:t xml:space="preserve"> Preprocesamiento</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las alternativas de preprocesamiento de datos que consideraste, aumentación de datos, etc.</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pStyle w:val="Heading2"/>
        <w:numPr>
          <w:ilvl w:val="1"/>
          <w:numId w:val="6"/>
        </w:numPr>
        <w:ind w:left="360" w:hanging="360"/>
        <w:rPr/>
      </w:pPr>
      <w:bookmarkStart w:colFirst="0" w:colLast="0" w:name="_heading=h.3o7alnk" w:id="45"/>
      <w:bookmarkEnd w:id="45"/>
      <w:r w:rsidDel="00000000" w:rsidR="00000000" w:rsidRPr="00000000">
        <w:rPr>
          <w:rtl w:val="0"/>
        </w:rPr>
        <w:t xml:space="preserve">Modelos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los distintos modelos que consideraste, sus configuraciones, etc.</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pStyle w:val="Heading2"/>
        <w:numPr>
          <w:ilvl w:val="1"/>
          <w:numId w:val="6"/>
        </w:numPr>
        <w:ind w:left="360" w:hanging="360"/>
        <w:rPr/>
      </w:pPr>
      <w:bookmarkStart w:colFirst="0" w:colLast="0" w:name="_heading=h.23ckvvd" w:id="46"/>
      <w:bookmarkEnd w:id="46"/>
      <w:r w:rsidDel="00000000" w:rsidR="00000000" w:rsidRPr="00000000">
        <w:rPr>
          <w:rtl w:val="0"/>
        </w:rPr>
        <w:t xml:space="preserve">Métricas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cómo calculas las métricas de desempeño ML y de negocio (Por ejemplo: con qué funciones de sklearn, tensorflow, etc.)</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numPr>
          <w:ilvl w:val="0"/>
          <w:numId w:val="6"/>
        </w:numPr>
        <w:ind w:left="360" w:hanging="360"/>
        <w:rPr/>
      </w:pPr>
      <w:bookmarkStart w:colFirst="0" w:colLast="0" w:name="_heading=h.ihv636" w:id="47"/>
      <w:bookmarkEnd w:id="47"/>
      <w:r w:rsidDel="00000000" w:rsidR="00000000" w:rsidRPr="00000000">
        <w:rPr>
          <w:rtl w:val="0"/>
        </w:rPr>
        <w:t xml:space="preserve">Metodología</w:t>
      </w:r>
    </w:p>
    <w:p w:rsidR="00000000" w:rsidDel="00000000" w:rsidP="00000000" w:rsidRDefault="00000000" w:rsidRPr="00000000" w14:paraId="00000147">
      <w:pPr>
        <w:pStyle w:val="Heading2"/>
        <w:numPr>
          <w:ilvl w:val="1"/>
          <w:numId w:val="6"/>
        </w:numPr>
        <w:ind w:left="360" w:hanging="360"/>
        <w:rPr/>
      </w:pPr>
      <w:bookmarkStart w:colFirst="0" w:colLast="0" w:name="_heading=h.32hioqz" w:id="48"/>
      <w:bookmarkEnd w:id="48"/>
      <w:r w:rsidDel="00000000" w:rsidR="00000000" w:rsidRPr="00000000">
        <w:rPr>
          <w:rtl w:val="0"/>
        </w:rPr>
        <w:t xml:space="preserve"> Baseline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tu primera iteración, sus resultados y los problemas técnicos que tuviste que resolver</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pStyle w:val="Heading2"/>
        <w:numPr>
          <w:ilvl w:val="1"/>
          <w:numId w:val="6"/>
        </w:numPr>
        <w:ind w:left="360" w:hanging="360"/>
        <w:rPr/>
      </w:pPr>
      <w:bookmarkStart w:colFirst="0" w:colLast="0" w:name="_heading=h.1hmsyys" w:id="49"/>
      <w:bookmarkEnd w:id="49"/>
      <w:r w:rsidDel="00000000" w:rsidR="00000000" w:rsidRPr="00000000">
        <w:rPr>
          <w:rtl w:val="0"/>
        </w:rPr>
        <w:t xml:space="preserve"> Validación</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tu proceso de validación, particiones de train/test/validación, etc.</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pStyle w:val="Heading2"/>
        <w:numPr>
          <w:ilvl w:val="1"/>
          <w:numId w:val="6"/>
        </w:numPr>
        <w:ind w:left="360" w:hanging="360"/>
        <w:rPr/>
      </w:pPr>
      <w:bookmarkStart w:colFirst="0" w:colLast="0" w:name="_heading=h.41mghml" w:id="50"/>
      <w:bookmarkEnd w:id="50"/>
      <w:r w:rsidDel="00000000" w:rsidR="00000000" w:rsidRPr="00000000">
        <w:rPr>
          <w:rtl w:val="0"/>
        </w:rPr>
        <w:t xml:space="preserve"> Iteraciones y evolución</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en qué te enfocaste en las iteraciones subsiguientes. No es necesario hacer un listado exhaustivo de las iteraciones, pero sí has de describir qué perseguías y qué obtuviste con cada grupo de iteraciones. P.ej. primero hicimos un conjunto de iteraciones para definir las opciones de preprocesamiento, luego hicimos unas iteraciones probando distintos modelos de tal tipo, etc.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rPr/>
      </w:pPr>
      <w:bookmarkStart w:colFirst="0" w:colLast="0" w:name="_heading=h.2grqrue" w:id="51"/>
      <w:bookmarkEnd w:id="51"/>
      <w:r w:rsidDel="00000000" w:rsidR="00000000" w:rsidRPr="00000000">
        <w:rPr>
          <w:rtl w:val="0"/>
        </w:rPr>
        <w:t xml:space="preserve">5.4 Herramientas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Menciona las herramientas que usaste para tu proyecto</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numPr>
          <w:ilvl w:val="0"/>
          <w:numId w:val="6"/>
        </w:numPr>
        <w:ind w:left="360" w:hanging="360"/>
        <w:rPr/>
      </w:pPr>
      <w:bookmarkStart w:colFirst="0" w:colLast="0" w:name="_heading=h.vx1227" w:id="52"/>
      <w:bookmarkEnd w:id="52"/>
      <w:r w:rsidDel="00000000" w:rsidR="00000000" w:rsidRPr="00000000">
        <w:rPr>
          <w:rtl w:val="0"/>
        </w:rPr>
        <w:t xml:space="preserve">Resultados y discusión</w:t>
      </w:r>
    </w:p>
    <w:p w:rsidR="00000000" w:rsidDel="00000000" w:rsidP="00000000" w:rsidRDefault="00000000" w:rsidRPr="00000000" w14:paraId="00000155">
      <w:pPr>
        <w:ind w:firstLine="708"/>
        <w:rPr/>
      </w:pPr>
      <w:r w:rsidDel="00000000" w:rsidR="00000000" w:rsidRPr="00000000">
        <w:rPr>
          <w:rtl w:val="0"/>
        </w:rPr>
      </w:r>
    </w:p>
    <w:p w:rsidR="00000000" w:rsidDel="00000000" w:rsidP="00000000" w:rsidRDefault="00000000" w:rsidRPr="00000000" w14:paraId="00000156">
      <w:pPr>
        <w:ind w:firstLine="708"/>
        <w:rPr/>
      </w:pPr>
      <w:r w:rsidDel="00000000" w:rsidR="00000000" w:rsidRPr="00000000">
        <w:rPr>
          <w:rtl w:val="0"/>
        </w:rP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sidDel="00000000" w:rsidR="00000000" w:rsidRPr="00000000">
        <w:rPr>
          <w:b w:val="1"/>
          <w:rtl w:val="0"/>
        </w:rPr>
        <w:t xml:space="preserve">Tabla 1</w:t>
      </w:r>
      <w:r w:rsidDel="00000000" w:rsidR="00000000" w:rsidRPr="00000000">
        <w:rPr>
          <w:rtl w:val="0"/>
        </w:rPr>
        <w:t xml:space="preserve">. Igualmente, los datos son validados con otros instrumentos (</w:t>
      </w:r>
      <w:r w:rsidDel="00000000" w:rsidR="00000000" w:rsidRPr="00000000">
        <w:rPr>
          <w:b w:val="1"/>
          <w:rtl w:val="0"/>
        </w:rPr>
        <w:t xml:space="preserve">Tabla 2</w:t>
      </w:r>
      <w:r w:rsidDel="00000000" w:rsidR="00000000" w:rsidRPr="00000000">
        <w:rPr>
          <w:rtl w:val="0"/>
        </w:rPr>
        <w:t xml:space="preserve">, </w:t>
      </w:r>
      <w:r w:rsidDel="00000000" w:rsidR="00000000" w:rsidRPr="00000000">
        <w:rPr>
          <w:b w:val="1"/>
          <w:rtl w:val="0"/>
        </w:rPr>
        <w:t xml:space="preserve">Tabla 3</w:t>
      </w:r>
      <w:r w:rsidDel="00000000" w:rsidR="00000000" w:rsidRPr="00000000">
        <w:rPr>
          <w:rtl w:val="0"/>
        </w:rPr>
        <w:t xml:space="preserve">). Lineamientos que se establecen en la nueva versión de las Normas APA séptima edición (</w:t>
      </w:r>
      <w:r w:rsidDel="00000000" w:rsidR="00000000" w:rsidRPr="00000000">
        <w:rPr>
          <w:b w:val="1"/>
          <w:rtl w:val="0"/>
        </w:rPr>
        <w:t xml:space="preserve">Figura 1</w:t>
      </w:r>
      <w:r w:rsidDel="00000000" w:rsidR="00000000" w:rsidRPr="00000000">
        <w:rPr>
          <w:rtl w:val="0"/>
        </w:rPr>
        <w:t xml:space="preserve">). La producción intelectual institucional se publica en el Repositorio (</w:t>
      </w:r>
      <w:r w:rsidDel="00000000" w:rsidR="00000000" w:rsidRPr="00000000">
        <w:rPr>
          <w:b w:val="1"/>
          <w:rtl w:val="0"/>
        </w:rPr>
        <w:t xml:space="preserve">Figura 2</w:t>
      </w:r>
      <w:r w:rsidDel="00000000" w:rsidR="00000000" w:rsidRPr="00000000">
        <w:rPr>
          <w:rtl w:val="0"/>
        </w:rPr>
        <w:t xml:space="preserve">).</w:t>
      </w:r>
    </w:p>
    <w:p w:rsidR="00000000" w:rsidDel="00000000" w:rsidP="00000000" w:rsidRDefault="00000000" w:rsidRPr="00000000" w14:paraId="00000157">
      <w:pPr>
        <w:spacing w:line="240" w:lineRule="auto"/>
        <w:jc w:val="left"/>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discusión es la interpretación crítica y el análisis de los resultados, que surgen de las preguntas de investigación.</w:t>
      </w:r>
    </w:p>
    <w:p w:rsidR="00000000" w:rsidDel="00000000" w:rsidP="00000000" w:rsidRDefault="00000000" w:rsidRPr="00000000" w14:paraId="00000159">
      <w:pPr>
        <w:spacing w:line="240" w:lineRule="auto"/>
        <w:jc w:val="left"/>
        <w:rPr/>
      </w:pPr>
      <w:r w:rsidDel="00000000" w:rsidR="00000000" w:rsidRPr="00000000">
        <w:rPr>
          <w:rtl w:val="0"/>
        </w:rPr>
      </w:r>
    </w:p>
    <w:p w:rsidR="00000000" w:rsidDel="00000000" w:rsidP="00000000" w:rsidRDefault="00000000" w:rsidRPr="00000000" w14:paraId="0000015A">
      <w:pPr>
        <w:pStyle w:val="Heading2"/>
        <w:numPr>
          <w:ilvl w:val="1"/>
          <w:numId w:val="6"/>
        </w:numPr>
        <w:ind w:left="360" w:hanging="360"/>
        <w:rPr/>
      </w:pPr>
      <w:bookmarkStart w:colFirst="0" w:colLast="0" w:name="_heading=h.3fwokq0" w:id="53"/>
      <w:bookmarkEnd w:id="53"/>
      <w:r w:rsidDel="00000000" w:rsidR="00000000" w:rsidRPr="00000000">
        <w:rPr>
          <w:rtl w:val="0"/>
        </w:rPr>
        <w:t xml:space="preserve"> Métricas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los resultados numéricos de las métricas de las iteraciones que consideres más relevantes, junto con las configuraciones. Usa tablas o gráficas siguiendo el formato mostrado a continuación.</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numPr>
          <w:ilvl w:val="1"/>
          <w:numId w:val="6"/>
        </w:numPr>
        <w:ind w:left="360" w:hanging="360"/>
        <w:rPr/>
      </w:pPr>
      <w:bookmarkStart w:colFirst="0" w:colLast="0" w:name="_heading=h.1v1yuxt" w:id="54"/>
      <w:bookmarkEnd w:id="54"/>
      <w:r w:rsidDel="00000000" w:rsidR="00000000" w:rsidRPr="00000000">
        <w:rPr>
          <w:rtl w:val="0"/>
        </w:rPr>
        <w:t xml:space="preserve"> Evaluación cualitativa</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 una evaluación cualitativa de los resultados, indicando casos de overfitting, underfitting, utilidad de los resultados, relación obtenida entre la métrica de ML y la de negocio, etc.</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numPr>
          <w:ilvl w:val="1"/>
          <w:numId w:val="6"/>
        </w:numPr>
        <w:ind w:left="360" w:hanging="360"/>
        <w:rPr/>
      </w:pPr>
      <w:bookmarkStart w:colFirst="0" w:colLast="0" w:name="_heading=h.4f1mdlm" w:id="55"/>
      <w:bookmarkEnd w:id="55"/>
      <w:r w:rsidDel="00000000" w:rsidR="00000000" w:rsidRPr="00000000">
        <w:rPr>
          <w:rtl w:val="0"/>
        </w:rPr>
        <w:t xml:space="preserve"> Consideraciones de producción</w:t>
      </w:r>
    </w:p>
    <w:p w:rsidR="00000000" w:rsidDel="00000000" w:rsidP="00000000" w:rsidRDefault="00000000" w:rsidRPr="00000000" w14:paraId="00000161">
      <w:pPr>
        <w:ind w:firstLine="708"/>
        <w:rPr/>
      </w:pPr>
      <w:r w:rsidDel="00000000" w:rsidR="00000000" w:rsidRPr="00000000">
        <w:rPr>
          <w:rtl w:val="0"/>
        </w:rPr>
        <w:t xml:space="preserve">Menciona consideraciones técnicas de una posible puesta en producción. Por ejemplo:  condiciones de monitoreo del desempeño de los modelos, integración con streams de datos, servicios en la nube, etc.</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u6wntf" w:id="56"/>
      <w:bookmarkEnd w:id="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Resultados del test PBQ-SF (Personality Belief Questionnaire Short Form)</w:t>
      </w:r>
      <w:r w:rsidDel="00000000" w:rsidR="00000000" w:rsidRPr="00000000">
        <w:rPr>
          <w:rtl w:val="0"/>
        </w:rPr>
      </w:r>
    </w:p>
    <w:tbl>
      <w:tblPr>
        <w:tblStyle w:val="Table3"/>
        <w:tblW w:w="9351.0" w:type="dxa"/>
        <w:jc w:val="left"/>
        <w:tblLayout w:type="fixed"/>
        <w:tblLook w:val="0400"/>
      </w:tblPr>
      <w:tblGrid>
        <w:gridCol w:w="3964"/>
        <w:gridCol w:w="1985"/>
        <w:gridCol w:w="1559"/>
        <w:gridCol w:w="1843"/>
        <w:tblGridChange w:id="0">
          <w:tblGrid>
            <w:gridCol w:w="3964"/>
            <w:gridCol w:w="1985"/>
            <w:gridCol w:w="1559"/>
            <w:gridCol w:w="1843"/>
          </w:tblGrid>
        </w:tblGridChange>
      </w:tblGrid>
      <w:tr>
        <w:trPr>
          <w:cantSplit w:val="0"/>
          <w:trHeight w:val="114"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Trastornos</w:t>
            </w:r>
          </w:p>
        </w:tc>
        <w:tc>
          <w:tcPr>
            <w:tcBorders>
              <w:top w:color="000000" w:space="0" w:sz="4" w:val="single"/>
              <w:bottom w:color="000000" w:space="0" w:sz="4" w:val="single"/>
            </w:tcBorders>
            <w:vAlign w:val="cente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Puntaje</w:t>
            </w:r>
          </w:p>
        </w:tc>
        <w:tc>
          <w:tcPr>
            <w:tcBorders>
              <w:top w:color="000000" w:space="0" w:sz="4" w:val="single"/>
              <w:bottom w:color="000000" w:space="0" w:sz="4" w:val="single"/>
            </w:tcBorders>
            <w:vAlign w:val="cente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w:t>
            </w:r>
          </w:p>
        </w:tc>
        <w:tc>
          <w:tcPr>
            <w:tcBorders>
              <w:top w:color="000000" w:space="0" w:sz="4" w:val="single"/>
              <w:bottom w:color="000000" w:space="0" w:sz="4" w:val="single"/>
            </w:tcBorders>
            <w:vAlign w:val="cente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Desviación *</w:t>
            </w:r>
          </w:p>
        </w:tc>
      </w:tr>
      <w:tr>
        <w:trPr>
          <w:cantSplit w:val="0"/>
          <w:tblHeader w:val="0"/>
        </w:trPr>
        <w:tc>
          <w:tcPr>
            <w:tcBorders>
              <w:top w:color="000000" w:space="0" w:sz="4" w:val="single"/>
            </w:tcBorders>
            <w:vAlign w:val="cente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Esquizoide</w:t>
            </w:r>
          </w:p>
        </w:tc>
        <w:tc>
          <w:tcPr>
            <w:tcBorders>
              <w:top w:color="000000" w:space="0" w:sz="4" w:val="single"/>
            </w:tcBorders>
            <w:vAlign w:val="cente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tcBorders>
              <w:top w:color="000000" w:space="0" w:sz="4" w:val="single"/>
            </w:tcBorders>
            <w:vAlign w:val="cente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11.8</w:t>
            </w:r>
          </w:p>
        </w:tc>
        <w:tc>
          <w:tcPr>
            <w:tcBorders>
              <w:top w:color="000000" w:space="0" w:sz="4" w:val="single"/>
            </w:tcBorders>
            <w:vAlign w:val="cente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blHeader w:val="0"/>
        </w:trPr>
        <w:tc>
          <w:tcPr>
            <w:vAlign w:val="cente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Paranoide</w:t>
            </w:r>
          </w:p>
        </w:tc>
        <w:tc>
          <w:tcPr>
            <w:vAlign w:val="cente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c>
          <w:tcPr>
            <w:vAlign w:val="cente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p>
        </w:tc>
        <w:tc>
          <w:tcPr>
            <w:vAlign w:val="cente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r>
      <w:tr>
        <w:trPr>
          <w:cantSplit w:val="0"/>
          <w:tblHeader w:val="0"/>
        </w:trPr>
        <w:tc>
          <w:tcPr>
            <w:vAlign w:val="cente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Antisocial</w:t>
            </w:r>
          </w:p>
        </w:tc>
        <w:tc>
          <w:tcPr>
            <w:vAlign w:val="center"/>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cente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p>
        </w:tc>
        <w:tc>
          <w:tcPr>
            <w:vAlign w:val="cente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r>
      <w:tr>
        <w:trPr>
          <w:cantSplit w:val="0"/>
          <w:tblHeader w:val="0"/>
        </w:trPr>
        <w:tc>
          <w:tcPr>
            <w:vAlign w:val="cente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Narcisista</w:t>
            </w:r>
          </w:p>
        </w:tc>
        <w:tc>
          <w:tcPr>
            <w:vAlign w:val="cente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vAlign w:val="cente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p>
        </w:tc>
        <w:tc>
          <w:tcPr>
            <w:vAlign w:val="cente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r>
      <w:tr>
        <w:trPr>
          <w:cantSplit w:val="0"/>
          <w:tblHeader w:val="0"/>
        </w:trPr>
        <w:tc>
          <w:tcPr>
            <w:vAlign w:val="cente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Histriónico</w:t>
            </w:r>
          </w:p>
        </w:tc>
        <w:tc>
          <w:tcPr>
            <w:vAlign w:val="cente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c>
          <w:tcPr>
            <w:vAlign w:val="cente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p>
        </w:tc>
        <w:tc>
          <w:tcPr>
            <w:vAlign w:val="cente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p>
        </w:tc>
      </w:tr>
      <w:tr>
        <w:trPr>
          <w:cantSplit w:val="0"/>
          <w:tblHeader w:val="0"/>
        </w:trPr>
        <w:tc>
          <w:tcPr>
            <w:vAlign w:val="cente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Límite</w:t>
            </w:r>
          </w:p>
        </w:tc>
        <w:tc>
          <w:tcPr>
            <w:vAlign w:val="cente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vAlign w:val="cente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p>
        </w:tc>
        <w:tc>
          <w:tcPr>
            <w:vAlign w:val="cente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r>
      <w:tr>
        <w:trPr>
          <w:cantSplit w:val="0"/>
          <w:tblHeader w:val="0"/>
        </w:trPr>
        <w:tc>
          <w:tcPr>
            <w:vAlign w:val="cente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evitación</w:t>
            </w:r>
          </w:p>
        </w:tc>
        <w:tc>
          <w:tcPr>
            <w:vAlign w:val="cente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vAlign w:val="cente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w:t>
            </w:r>
          </w:p>
        </w:tc>
        <w:tc>
          <w:tcPr>
            <w:vAlign w:val="cente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p>
        </w:tc>
      </w:tr>
      <w:tr>
        <w:trPr>
          <w:cantSplit w:val="0"/>
          <w:tblHeader w:val="0"/>
        </w:trPr>
        <w:tc>
          <w:tcPr>
            <w:vAlign w:val="cente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dependencia</w:t>
            </w:r>
          </w:p>
        </w:tc>
        <w:tc>
          <w:tcPr>
            <w:vAlign w:val="cente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vAlign w:val="cente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p>
        </w:tc>
        <w:tc>
          <w:tcPr>
            <w:vAlign w:val="cente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r>
      <w:tr>
        <w:trPr>
          <w:cantSplit w:val="0"/>
          <w:tblHeader w:val="0"/>
        </w:trPr>
        <w:tc>
          <w:tcPr>
            <w:vAlign w:val="cente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Obsesivo compulsivo</w:t>
            </w:r>
          </w:p>
        </w:tc>
        <w:tc>
          <w:tcPr>
            <w:vAlign w:val="cente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c>
          <w:tcPr>
            <w:vAlign w:val="cente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11.6</w:t>
            </w:r>
          </w:p>
        </w:tc>
        <w:tc>
          <w:tcPr>
            <w:vAlign w:val="cente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blHeader w:val="0"/>
        </w:trPr>
        <w:tc>
          <w:tcPr>
            <w:tcBorders>
              <w:bottom w:color="000000" w:space="0" w:sz="4" w:val="single"/>
            </w:tcBorders>
            <w:vAlign w:val="cente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Pasivo agresivo</w:t>
            </w:r>
          </w:p>
        </w:tc>
        <w:tc>
          <w:tcPr>
            <w:tcBorders>
              <w:bottom w:color="000000" w:space="0" w:sz="4" w:val="single"/>
            </w:tcBorders>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c>
          <w:tcPr>
            <w:tcBorders>
              <w:bottom w:color="000000" w:space="0" w:sz="4" w:val="single"/>
            </w:tcBorders>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w:t>
            </w:r>
          </w:p>
        </w:tc>
        <w:tc>
          <w:tcPr>
            <w:tcBorders>
              <w:bottom w:color="000000" w:space="0" w:sz="4" w:val="single"/>
            </w:tcBorders>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r>
    </w:tbl>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Las medias y las desviaciones de esta prueba fueron obtenidas en población normal (no clínica).</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Fuente.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(Ramírez H. &amp; Guzmán, 2011). </w:t>
      </w:r>
    </w:p>
    <w:p w:rsidR="00000000" w:rsidDel="00000000" w:rsidP="00000000" w:rsidRDefault="00000000" w:rsidRPr="00000000" w14:paraId="00000192">
      <w:pPr>
        <w:spacing w:after="160" w:line="259" w:lineRule="auto"/>
        <w:jc w:val="left"/>
        <w:rPr/>
      </w:pPr>
      <w:r w:rsidDel="00000000" w:rsidR="00000000" w:rsidRPr="00000000">
        <w:rPr>
          <w:rtl w:val="0"/>
        </w:rPr>
      </w:r>
    </w:p>
    <w:p w:rsidR="00000000" w:rsidDel="00000000" w:rsidP="00000000" w:rsidRDefault="00000000" w:rsidRPr="00000000" w14:paraId="00000193">
      <w:pPr>
        <w:jc w:val="left"/>
        <w:rPr/>
      </w:pPr>
      <w:bookmarkStart w:colFirst="0" w:colLast="0" w:name="_heading=h.19c6y18" w:id="57"/>
      <w:bookmarkEnd w:id="57"/>
      <w:r w:rsidDel="00000000" w:rsidR="00000000" w:rsidRPr="00000000">
        <w:rPr>
          <w:b w:val="1"/>
          <w:rtl w:val="0"/>
        </w:rPr>
        <w:t xml:space="preserve">Tabla 2</w:t>
      </w:r>
      <w:r w:rsidDel="00000000" w:rsidR="00000000" w:rsidRPr="00000000">
        <w:rPr>
          <w:rtl w:val="0"/>
        </w:rPr>
        <w:br w:type="textWrapping"/>
      </w:r>
      <w:r w:rsidDel="00000000" w:rsidR="00000000" w:rsidRPr="00000000">
        <w:rPr>
          <w:i w:val="1"/>
          <w:rtl w:val="0"/>
        </w:rPr>
        <w:t xml:space="preserve">Características demográficas y tipo de tratamiento de hemodiálisis y diálisis peritoneal con la adherencia (SMAQ)</w:t>
      </w:r>
      <w:r w:rsidDel="00000000" w:rsidR="00000000" w:rsidRPr="00000000">
        <w:rPr>
          <w:rtl w:val="0"/>
        </w:rPr>
        <w:t xml:space="preserve"> </w:t>
      </w:r>
    </w:p>
    <w:tbl>
      <w:tblPr>
        <w:tblStyle w:val="Table4"/>
        <w:tblW w:w="9356.0" w:type="dxa"/>
        <w:jc w:val="left"/>
        <w:tblLayout w:type="fixed"/>
        <w:tblLook w:val="0400"/>
      </w:tblPr>
      <w:tblGrid>
        <w:gridCol w:w="3544"/>
        <w:gridCol w:w="992"/>
        <w:gridCol w:w="993"/>
        <w:gridCol w:w="1134"/>
        <w:gridCol w:w="992"/>
        <w:gridCol w:w="1701"/>
        <w:tblGridChange w:id="0">
          <w:tblGrid>
            <w:gridCol w:w="3544"/>
            <w:gridCol w:w="992"/>
            <w:gridCol w:w="993"/>
            <w:gridCol w:w="1134"/>
            <w:gridCol w:w="992"/>
            <w:gridCol w:w="1701"/>
          </w:tblGrid>
        </w:tblGridChange>
      </w:tblGrid>
      <w:tr>
        <w:trPr>
          <w:cantSplit w:val="0"/>
          <w:trHeight w:val="225" w:hRule="atLeast"/>
          <w:tblHeader w:val="0"/>
        </w:trPr>
        <w:tc>
          <w:tcPr>
            <w:vMerge w:val="restart"/>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94">
            <w:pPr>
              <w:jc w:val="center"/>
              <w:rPr>
                <w:sz w:val="20"/>
                <w:szCs w:val="20"/>
              </w:rPr>
            </w:pPr>
            <w:r w:rsidDel="00000000" w:rsidR="00000000" w:rsidRPr="00000000">
              <w:rPr>
                <w:sz w:val="20"/>
                <w:szCs w:val="20"/>
                <w:rtl w:val="0"/>
              </w:rPr>
              <w:t xml:space="preserve"> </w:t>
            </w:r>
          </w:p>
        </w:tc>
        <w:tc>
          <w:tcPr>
            <w:gridSpan w:val="4"/>
            <w:tcBorders>
              <w:top w:color="000000" w:space="0" w:sz="4"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5">
            <w:pPr>
              <w:jc w:val="center"/>
              <w:rPr>
                <w:sz w:val="20"/>
                <w:szCs w:val="20"/>
              </w:rPr>
            </w:pPr>
            <w:r w:rsidDel="00000000" w:rsidR="00000000" w:rsidRPr="00000000">
              <w:rPr>
                <w:sz w:val="20"/>
                <w:szCs w:val="20"/>
                <w:rtl w:val="0"/>
              </w:rPr>
              <w:t xml:space="preserve">Adherencia (SMAQ)</w:t>
            </w:r>
          </w:p>
        </w:tc>
        <w:tc>
          <w:tcPr>
            <w:tcBorders>
              <w:top w:color="000000" w:space="0" w:sz="4"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9">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vMerge w:val="continue"/>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9B">
            <w:pPr>
              <w:jc w:val="center"/>
              <w:rPr>
                <w:sz w:val="20"/>
                <w:szCs w:val="20"/>
              </w:rPr>
            </w:pPr>
            <w:r w:rsidDel="00000000" w:rsidR="00000000" w:rsidRPr="00000000">
              <w:rPr>
                <w:sz w:val="20"/>
                <w:szCs w:val="20"/>
                <w:rtl w:val="0"/>
              </w:rPr>
              <w:t xml:space="preserve">No</w:t>
            </w:r>
          </w:p>
        </w:tc>
        <w:tc>
          <w:tcPr>
            <w:gridSpan w:val="2"/>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9D">
            <w:pPr>
              <w:jc w:val="center"/>
              <w:rPr>
                <w:sz w:val="20"/>
                <w:szCs w:val="20"/>
              </w:rPr>
            </w:pPr>
            <w:r w:rsidDel="00000000" w:rsidR="00000000" w:rsidRPr="00000000">
              <w:rPr>
                <w:sz w:val="20"/>
                <w:szCs w:val="20"/>
                <w:rtl w:val="0"/>
              </w:rPr>
              <w:t xml:space="preserve">Sí</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F">
            <w:pPr>
              <w:jc w:val="center"/>
              <w:rPr>
                <w:sz w:val="20"/>
                <w:szCs w:val="20"/>
              </w:rPr>
            </w:pPr>
            <w:r w:rsidDel="00000000" w:rsidR="00000000" w:rsidRPr="00000000">
              <w:rPr>
                <w:sz w:val="20"/>
                <w:szCs w:val="20"/>
                <w:rtl w:val="0"/>
              </w:rPr>
              <w:t xml:space="preserve">Valor P</w:t>
            </w:r>
          </w:p>
        </w:tc>
      </w:tr>
      <w:tr>
        <w:trPr>
          <w:cantSplit w:val="0"/>
          <w:trHeight w:val="225" w:hRule="atLeast"/>
          <w:tblHeader w:val="0"/>
        </w:trPr>
        <w:tc>
          <w:tcPr>
            <w:vMerge w:val="continue"/>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A1">
            <w:pPr>
              <w:jc w:val="center"/>
              <w:rPr>
                <w:sz w:val="20"/>
                <w:szCs w:val="20"/>
              </w:rPr>
            </w:pPr>
            <w:r w:rsidDel="00000000" w:rsidR="00000000" w:rsidRPr="00000000">
              <w:rPr>
                <w:sz w:val="20"/>
                <w:szCs w:val="20"/>
                <w:rtl w:val="0"/>
              </w:rPr>
              <w:t xml:space="preserve">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A2">
            <w:pPr>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A3">
            <w:pPr>
              <w:jc w:val="center"/>
              <w:rPr>
                <w:sz w:val="20"/>
                <w:szCs w:val="20"/>
              </w:rPr>
            </w:pPr>
            <w:r w:rsidDel="00000000" w:rsidR="00000000" w:rsidRPr="00000000">
              <w:rPr>
                <w:sz w:val="20"/>
                <w:szCs w:val="20"/>
                <w:rtl w:val="0"/>
              </w:rPr>
              <w:t xml:space="preserve">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A4">
            <w:pPr>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A5">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6">
            <w:pPr>
              <w:jc w:val="left"/>
              <w:rPr>
                <w:sz w:val="20"/>
                <w:szCs w:val="20"/>
              </w:rPr>
            </w:pPr>
            <w:r w:rsidDel="00000000" w:rsidR="00000000" w:rsidRPr="00000000">
              <w:rPr>
                <w:sz w:val="20"/>
                <w:szCs w:val="20"/>
                <w:rtl w:val="0"/>
              </w:rPr>
              <w:t xml:space="preserve">Sexo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7">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8">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9">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A">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B">
            <w:pPr>
              <w:jc w:val="center"/>
              <w:rPr>
                <w:sz w:val="20"/>
                <w:szCs w:val="20"/>
              </w:rPr>
            </w:pPr>
            <w:r w:rsidDel="00000000" w:rsidR="00000000" w:rsidRPr="00000000">
              <w:rPr>
                <w:sz w:val="20"/>
                <w:szCs w:val="20"/>
                <w:rtl w:val="0"/>
              </w:rPr>
              <w:t xml:space="preserve">0.13</w:t>
            </w:r>
          </w:p>
        </w:tc>
      </w:tr>
      <w:tr>
        <w:trPr>
          <w:cantSplit w:val="0"/>
          <w:trHeight w:val="210"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AC">
            <w:pPr>
              <w:jc w:val="left"/>
              <w:rPr>
                <w:sz w:val="20"/>
                <w:szCs w:val="20"/>
              </w:rPr>
            </w:pPr>
            <w:r w:rsidDel="00000000" w:rsidR="00000000" w:rsidRPr="00000000">
              <w:rPr>
                <w:sz w:val="20"/>
                <w:szCs w:val="20"/>
                <w:rtl w:val="0"/>
              </w:rPr>
              <w:t xml:space="preserve">Hombre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D">
            <w:pPr>
              <w:jc w:val="center"/>
              <w:rPr>
                <w:sz w:val="20"/>
                <w:szCs w:val="20"/>
              </w:rPr>
            </w:pPr>
            <w:r w:rsidDel="00000000" w:rsidR="00000000" w:rsidRPr="00000000">
              <w:rPr>
                <w:sz w:val="20"/>
                <w:szCs w:val="20"/>
                <w:rtl w:val="0"/>
              </w:rPr>
              <w:t xml:space="preserve">55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E">
            <w:pPr>
              <w:jc w:val="center"/>
              <w:rPr>
                <w:sz w:val="20"/>
                <w:szCs w:val="20"/>
              </w:rPr>
            </w:pPr>
            <w:r w:rsidDel="00000000" w:rsidR="00000000" w:rsidRPr="00000000">
              <w:rPr>
                <w:sz w:val="20"/>
                <w:szCs w:val="20"/>
                <w:rtl w:val="0"/>
              </w:rPr>
              <w:t xml:space="preserve">58.5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F">
            <w:pPr>
              <w:jc w:val="center"/>
              <w:rPr>
                <w:sz w:val="20"/>
                <w:szCs w:val="20"/>
              </w:rPr>
            </w:pPr>
            <w:r w:rsidDel="00000000" w:rsidR="00000000" w:rsidRPr="00000000">
              <w:rPr>
                <w:sz w:val="20"/>
                <w:szCs w:val="20"/>
                <w:rtl w:val="0"/>
              </w:rPr>
              <w:t xml:space="preserve">45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0">
            <w:pPr>
              <w:jc w:val="center"/>
              <w:rPr>
                <w:sz w:val="20"/>
                <w:szCs w:val="20"/>
              </w:rPr>
            </w:pPr>
            <w:r w:rsidDel="00000000" w:rsidR="00000000" w:rsidRPr="00000000">
              <w:rPr>
                <w:sz w:val="20"/>
                <w:szCs w:val="20"/>
                <w:rtl w:val="0"/>
              </w:rPr>
              <w:t xml:space="preserve">70.3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1">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B2">
            <w:pPr>
              <w:jc w:val="left"/>
              <w:rPr>
                <w:sz w:val="20"/>
                <w:szCs w:val="20"/>
              </w:rPr>
            </w:pPr>
            <w:r w:rsidDel="00000000" w:rsidR="00000000" w:rsidRPr="00000000">
              <w:rPr>
                <w:sz w:val="20"/>
                <w:szCs w:val="20"/>
                <w:rtl w:val="0"/>
              </w:rPr>
              <w:t xml:space="preserve">Mujer</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3">
            <w:pPr>
              <w:jc w:val="center"/>
              <w:rPr>
                <w:sz w:val="20"/>
                <w:szCs w:val="20"/>
              </w:rPr>
            </w:pPr>
            <w:r w:rsidDel="00000000" w:rsidR="00000000" w:rsidRPr="00000000">
              <w:rPr>
                <w:sz w:val="20"/>
                <w:szCs w:val="20"/>
                <w:rtl w:val="0"/>
              </w:rPr>
              <w:t xml:space="preserve">39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4">
            <w:pPr>
              <w:jc w:val="center"/>
              <w:rPr>
                <w:sz w:val="20"/>
                <w:szCs w:val="20"/>
              </w:rPr>
            </w:pPr>
            <w:r w:rsidDel="00000000" w:rsidR="00000000" w:rsidRPr="00000000">
              <w:rPr>
                <w:sz w:val="20"/>
                <w:szCs w:val="20"/>
                <w:rtl w:val="0"/>
              </w:rPr>
              <w:t xml:space="preserve">41.5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5">
            <w:pPr>
              <w:jc w:val="center"/>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6">
            <w:pPr>
              <w:jc w:val="center"/>
              <w:rPr>
                <w:sz w:val="20"/>
                <w:szCs w:val="20"/>
              </w:rPr>
            </w:pPr>
            <w:r w:rsidDel="00000000" w:rsidR="00000000" w:rsidRPr="00000000">
              <w:rPr>
                <w:sz w:val="20"/>
                <w:szCs w:val="20"/>
                <w:rtl w:val="0"/>
              </w:rPr>
              <w:t xml:space="preserve">29.7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7">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8">
            <w:pPr>
              <w:jc w:val="left"/>
              <w:rPr>
                <w:sz w:val="20"/>
                <w:szCs w:val="20"/>
              </w:rPr>
            </w:pPr>
            <w:r w:rsidDel="00000000" w:rsidR="00000000" w:rsidRPr="00000000">
              <w:rPr>
                <w:sz w:val="20"/>
                <w:szCs w:val="20"/>
                <w:rtl w:val="0"/>
              </w:rPr>
              <w:t xml:space="preserve">Edad</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9">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A">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B">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C">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D">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E">
            <w:pPr>
              <w:jc w:val="left"/>
              <w:rPr>
                <w:sz w:val="20"/>
                <w:szCs w:val="20"/>
              </w:rPr>
            </w:pPr>
            <w:r w:rsidDel="00000000" w:rsidR="00000000" w:rsidRPr="00000000">
              <w:rPr>
                <w:sz w:val="20"/>
                <w:szCs w:val="20"/>
                <w:rtl w:val="0"/>
              </w:rPr>
              <w:t xml:space="preserve">19 a 25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F">
            <w:pPr>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0">
            <w:pPr>
              <w:jc w:val="center"/>
              <w:rPr>
                <w:sz w:val="20"/>
                <w:szCs w:val="20"/>
              </w:rPr>
            </w:pPr>
            <w:r w:rsidDel="00000000" w:rsidR="00000000" w:rsidRPr="00000000">
              <w:rPr>
                <w:sz w:val="20"/>
                <w:szCs w:val="20"/>
                <w:rtl w:val="0"/>
              </w:rPr>
              <w:t xml:space="preserve">7.4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1">
            <w:pPr>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2">
            <w:pPr>
              <w:jc w:val="center"/>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3">
            <w:pPr>
              <w:jc w:val="center"/>
              <w:rPr>
                <w:sz w:val="20"/>
                <w:szCs w:val="20"/>
              </w:rPr>
            </w:pPr>
            <w:r w:rsidDel="00000000" w:rsidR="00000000" w:rsidRPr="00000000">
              <w:rPr>
                <w:sz w:val="20"/>
                <w:szCs w:val="20"/>
                <w:rtl w:val="0"/>
              </w:rPr>
              <w:t xml:space="preserve">0.246</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C4">
            <w:pPr>
              <w:jc w:val="left"/>
              <w:rPr>
                <w:sz w:val="20"/>
                <w:szCs w:val="20"/>
              </w:rPr>
            </w:pPr>
            <w:r w:rsidDel="00000000" w:rsidR="00000000" w:rsidRPr="00000000">
              <w:rPr>
                <w:sz w:val="20"/>
                <w:szCs w:val="20"/>
                <w:rtl w:val="0"/>
              </w:rPr>
              <w:t xml:space="preserve">27 a 59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5">
            <w:pPr>
              <w:jc w:val="center"/>
              <w:rPr>
                <w:sz w:val="20"/>
                <w:szCs w:val="20"/>
              </w:rPr>
            </w:pPr>
            <w:r w:rsidDel="00000000" w:rsidR="00000000" w:rsidRPr="00000000">
              <w:rPr>
                <w:sz w:val="20"/>
                <w:szCs w:val="20"/>
                <w:rtl w:val="0"/>
              </w:rPr>
              <w:t xml:space="preserve">69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6">
            <w:pPr>
              <w:jc w:val="center"/>
              <w:rPr>
                <w:sz w:val="20"/>
                <w:szCs w:val="20"/>
              </w:rPr>
            </w:pPr>
            <w:r w:rsidDel="00000000" w:rsidR="00000000" w:rsidRPr="00000000">
              <w:rPr>
                <w:sz w:val="20"/>
                <w:szCs w:val="20"/>
                <w:rtl w:val="0"/>
              </w:rPr>
              <w:t xml:space="preserve">73.4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7">
            <w:pPr>
              <w:jc w:val="center"/>
              <w:rPr>
                <w:sz w:val="20"/>
                <w:szCs w:val="20"/>
              </w:rPr>
            </w:pPr>
            <w:r w:rsidDel="00000000" w:rsidR="00000000" w:rsidRPr="00000000">
              <w:rPr>
                <w:sz w:val="20"/>
                <w:szCs w:val="20"/>
                <w:rtl w:val="0"/>
              </w:rPr>
              <w:t xml:space="preserve">51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8">
            <w:pPr>
              <w:jc w:val="center"/>
              <w:rPr>
                <w:sz w:val="20"/>
                <w:szCs w:val="20"/>
              </w:rPr>
            </w:pPr>
            <w:r w:rsidDel="00000000" w:rsidR="00000000" w:rsidRPr="00000000">
              <w:rPr>
                <w:sz w:val="20"/>
                <w:szCs w:val="20"/>
                <w:rtl w:val="0"/>
              </w:rPr>
              <w:t xml:space="preserve">79.7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9">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CA">
            <w:pPr>
              <w:jc w:val="left"/>
              <w:rPr>
                <w:sz w:val="20"/>
                <w:szCs w:val="20"/>
              </w:rPr>
            </w:pPr>
            <w:r w:rsidDel="00000000" w:rsidR="00000000" w:rsidRPr="00000000">
              <w:rPr>
                <w:sz w:val="20"/>
                <w:szCs w:val="20"/>
                <w:rtl w:val="0"/>
              </w:rPr>
              <w:t xml:space="preserve">60 años o más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B">
            <w:pPr>
              <w:jc w:val="center"/>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C">
            <w:pPr>
              <w:jc w:val="center"/>
              <w:rPr>
                <w:sz w:val="20"/>
                <w:szCs w:val="20"/>
              </w:rPr>
            </w:pPr>
            <w:r w:rsidDel="00000000" w:rsidR="00000000" w:rsidRPr="00000000">
              <w:rPr>
                <w:sz w:val="20"/>
                <w:szCs w:val="20"/>
                <w:rtl w:val="0"/>
              </w:rPr>
              <w:t xml:space="preserve">19.1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D">
            <w:pPr>
              <w:jc w:val="center"/>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E">
            <w:pPr>
              <w:jc w:val="center"/>
              <w:rPr>
                <w:sz w:val="20"/>
                <w:szCs w:val="20"/>
              </w:rPr>
            </w:pPr>
            <w:r w:rsidDel="00000000" w:rsidR="00000000" w:rsidRPr="00000000">
              <w:rPr>
                <w:sz w:val="20"/>
                <w:szCs w:val="20"/>
                <w:rtl w:val="0"/>
              </w:rPr>
              <w:t xml:space="preserve">18.8</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F">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0">
            <w:pPr>
              <w:jc w:val="left"/>
              <w:rPr>
                <w:sz w:val="20"/>
                <w:szCs w:val="20"/>
              </w:rPr>
            </w:pPr>
            <w:r w:rsidDel="00000000" w:rsidR="00000000" w:rsidRPr="00000000">
              <w:rPr>
                <w:sz w:val="20"/>
                <w:szCs w:val="20"/>
                <w:rtl w:val="0"/>
              </w:rPr>
              <w:t xml:space="preserve">Estado civil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1">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2">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3">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4">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5">
            <w:pPr>
              <w:jc w:val="center"/>
              <w:rPr>
                <w:sz w:val="20"/>
                <w:szCs w:val="20"/>
              </w:rPr>
            </w:pPr>
            <w:r w:rsidDel="00000000" w:rsidR="00000000" w:rsidRPr="00000000">
              <w:rPr>
                <w:sz w:val="20"/>
                <w:szCs w:val="20"/>
                <w:rtl w:val="0"/>
              </w:rPr>
              <w:t xml:space="preserve">0.036*</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6">
            <w:pPr>
              <w:jc w:val="left"/>
              <w:rPr>
                <w:sz w:val="20"/>
                <w:szCs w:val="20"/>
              </w:rPr>
            </w:pPr>
            <w:r w:rsidDel="00000000" w:rsidR="00000000" w:rsidRPr="00000000">
              <w:rPr>
                <w:sz w:val="20"/>
                <w:szCs w:val="20"/>
                <w:rtl w:val="0"/>
              </w:rPr>
              <w:t xml:space="preserve">Soltero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7">
            <w:pPr>
              <w:jc w:val="center"/>
              <w:rPr>
                <w:sz w:val="20"/>
                <w:szCs w:val="20"/>
              </w:rPr>
            </w:pPr>
            <w:r w:rsidDel="00000000" w:rsidR="00000000" w:rsidRPr="00000000">
              <w:rPr>
                <w:sz w:val="20"/>
                <w:szCs w:val="20"/>
                <w:rtl w:val="0"/>
              </w:rPr>
              <w:t xml:space="preserve">26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8">
            <w:pPr>
              <w:jc w:val="center"/>
              <w:rPr>
                <w:sz w:val="20"/>
                <w:szCs w:val="20"/>
              </w:rPr>
            </w:pPr>
            <w:r w:rsidDel="00000000" w:rsidR="00000000" w:rsidRPr="00000000">
              <w:rPr>
                <w:sz w:val="20"/>
                <w:szCs w:val="20"/>
                <w:rtl w:val="0"/>
              </w:rPr>
              <w:t xml:space="preserve">27.7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9">
            <w:pPr>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A">
            <w:pPr>
              <w:jc w:val="center"/>
              <w:rPr>
                <w:sz w:val="20"/>
                <w:szCs w:val="20"/>
              </w:rPr>
            </w:pPr>
            <w:r w:rsidDel="00000000" w:rsidR="00000000" w:rsidRPr="00000000">
              <w:rPr>
                <w:sz w:val="20"/>
                <w:szCs w:val="20"/>
                <w:rtl w:val="0"/>
              </w:rPr>
              <w:t xml:space="preserve">17.2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B">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DC">
            <w:pPr>
              <w:jc w:val="left"/>
              <w:rPr>
                <w:sz w:val="20"/>
                <w:szCs w:val="20"/>
              </w:rPr>
            </w:pPr>
            <w:r w:rsidDel="00000000" w:rsidR="00000000" w:rsidRPr="00000000">
              <w:rPr>
                <w:sz w:val="20"/>
                <w:szCs w:val="20"/>
                <w:rtl w:val="0"/>
              </w:rPr>
              <w:t xml:space="preserve">Casado / unión libre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D">
            <w:pPr>
              <w:jc w:val="center"/>
              <w:rPr>
                <w:sz w:val="20"/>
                <w:szCs w:val="20"/>
              </w:rPr>
            </w:pPr>
            <w:r w:rsidDel="00000000" w:rsidR="00000000" w:rsidRPr="00000000">
              <w:rPr>
                <w:sz w:val="20"/>
                <w:szCs w:val="20"/>
                <w:rtl w:val="0"/>
              </w:rPr>
              <w:t xml:space="preserve">57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E">
            <w:pPr>
              <w:jc w:val="center"/>
              <w:rPr>
                <w:sz w:val="20"/>
                <w:szCs w:val="20"/>
              </w:rPr>
            </w:pPr>
            <w:r w:rsidDel="00000000" w:rsidR="00000000" w:rsidRPr="00000000">
              <w:rPr>
                <w:sz w:val="20"/>
                <w:szCs w:val="20"/>
                <w:rtl w:val="0"/>
              </w:rPr>
              <w:t xml:space="preserve">60.6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DF">
            <w:pPr>
              <w:jc w:val="center"/>
              <w:rPr>
                <w:sz w:val="20"/>
                <w:szCs w:val="20"/>
              </w:rPr>
            </w:pPr>
            <w:r w:rsidDel="00000000" w:rsidR="00000000" w:rsidRPr="00000000">
              <w:rPr>
                <w:sz w:val="20"/>
                <w:szCs w:val="20"/>
                <w:rtl w:val="0"/>
              </w:rPr>
              <w:t xml:space="preserve">36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0">
            <w:pPr>
              <w:jc w:val="center"/>
              <w:rPr>
                <w:sz w:val="20"/>
                <w:szCs w:val="20"/>
              </w:rPr>
            </w:pPr>
            <w:r w:rsidDel="00000000" w:rsidR="00000000" w:rsidRPr="00000000">
              <w:rPr>
                <w:sz w:val="20"/>
                <w:szCs w:val="20"/>
                <w:rtl w:val="0"/>
              </w:rPr>
              <w:t xml:space="preserve">56.3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1">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E2">
            <w:pPr>
              <w:jc w:val="left"/>
              <w:rPr>
                <w:sz w:val="20"/>
                <w:szCs w:val="20"/>
              </w:rPr>
            </w:pPr>
            <w:r w:rsidDel="00000000" w:rsidR="00000000" w:rsidRPr="00000000">
              <w:rPr>
                <w:sz w:val="20"/>
                <w:szCs w:val="20"/>
                <w:rtl w:val="0"/>
              </w:rPr>
              <w:t xml:space="preserve">Viudo / divorciado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3">
            <w:pPr>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4">
            <w:pPr>
              <w:jc w:val="center"/>
              <w:rPr>
                <w:sz w:val="20"/>
                <w:szCs w:val="20"/>
              </w:rPr>
            </w:pPr>
            <w:r w:rsidDel="00000000" w:rsidR="00000000" w:rsidRPr="00000000">
              <w:rPr>
                <w:sz w:val="20"/>
                <w:szCs w:val="20"/>
                <w:rtl w:val="0"/>
              </w:rPr>
              <w:t xml:space="preserve">11.7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5">
            <w:pPr>
              <w:jc w:val="center"/>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6">
            <w:pPr>
              <w:jc w:val="center"/>
              <w:rPr>
                <w:sz w:val="20"/>
                <w:szCs w:val="20"/>
              </w:rPr>
            </w:pPr>
            <w:r w:rsidDel="00000000" w:rsidR="00000000" w:rsidRPr="00000000">
              <w:rPr>
                <w:sz w:val="20"/>
                <w:szCs w:val="20"/>
                <w:rtl w:val="0"/>
              </w:rPr>
              <w:t xml:space="preserve">26.6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7">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8">
            <w:pPr>
              <w:jc w:val="left"/>
              <w:rPr>
                <w:sz w:val="20"/>
                <w:szCs w:val="20"/>
              </w:rPr>
            </w:pPr>
            <w:r w:rsidDel="00000000" w:rsidR="00000000" w:rsidRPr="00000000">
              <w:rPr>
                <w:sz w:val="20"/>
                <w:szCs w:val="20"/>
                <w:rtl w:val="0"/>
              </w:rPr>
              <w:t xml:space="preserve">Ocupación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9">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A">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B">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C">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D">
            <w:pPr>
              <w:jc w:val="center"/>
              <w:rPr>
                <w:sz w:val="20"/>
                <w:szCs w:val="20"/>
              </w:rPr>
            </w:pPr>
            <w:r w:rsidDel="00000000" w:rsidR="00000000" w:rsidRPr="00000000">
              <w:rPr>
                <w:sz w:val="20"/>
                <w:szCs w:val="20"/>
                <w:rtl w:val="0"/>
              </w:rPr>
              <w:t xml:space="preserve">0.045*</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E">
            <w:pPr>
              <w:jc w:val="left"/>
              <w:rPr>
                <w:sz w:val="20"/>
                <w:szCs w:val="20"/>
              </w:rPr>
            </w:pPr>
            <w:r w:rsidDel="00000000" w:rsidR="00000000" w:rsidRPr="00000000">
              <w:rPr>
                <w:sz w:val="20"/>
                <w:szCs w:val="20"/>
                <w:rtl w:val="0"/>
              </w:rPr>
              <w:t xml:space="preserve">Hogar</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F">
            <w:pPr>
              <w:jc w:val="center"/>
              <w:rPr>
                <w:sz w:val="20"/>
                <w:szCs w:val="20"/>
              </w:rPr>
            </w:pPr>
            <w:r w:rsidDel="00000000" w:rsidR="00000000" w:rsidRPr="00000000">
              <w:rPr>
                <w:sz w:val="20"/>
                <w:szCs w:val="20"/>
                <w:rtl w:val="0"/>
              </w:rPr>
              <w:t xml:space="preserve">37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F0">
            <w:pPr>
              <w:jc w:val="center"/>
              <w:rPr>
                <w:sz w:val="20"/>
                <w:szCs w:val="20"/>
              </w:rPr>
            </w:pPr>
            <w:r w:rsidDel="00000000" w:rsidR="00000000" w:rsidRPr="00000000">
              <w:rPr>
                <w:sz w:val="20"/>
                <w:szCs w:val="20"/>
                <w:rtl w:val="0"/>
              </w:rPr>
              <w:t xml:space="preserve">39.4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F1">
            <w:pPr>
              <w:jc w:val="cente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F2">
            <w:pPr>
              <w:jc w:val="center"/>
              <w:rPr>
                <w:sz w:val="20"/>
                <w:szCs w:val="20"/>
              </w:rPr>
            </w:pPr>
            <w:r w:rsidDel="00000000" w:rsidR="00000000" w:rsidRPr="00000000">
              <w:rPr>
                <w:sz w:val="20"/>
                <w:szCs w:val="20"/>
                <w:rtl w:val="0"/>
              </w:rPr>
              <w:t xml:space="preserve">23.4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F3">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F4">
            <w:pPr>
              <w:jc w:val="left"/>
              <w:rPr>
                <w:sz w:val="20"/>
                <w:szCs w:val="20"/>
              </w:rPr>
            </w:pPr>
            <w:r w:rsidDel="00000000" w:rsidR="00000000" w:rsidRPr="00000000">
              <w:rPr>
                <w:sz w:val="20"/>
                <w:szCs w:val="20"/>
                <w:rtl w:val="0"/>
              </w:rPr>
              <w:t xml:space="preserve">Empleado</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F5">
            <w:pPr>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F6">
            <w:pPr>
              <w:jc w:val="center"/>
              <w:rPr>
                <w:sz w:val="20"/>
                <w:szCs w:val="20"/>
              </w:rPr>
            </w:pPr>
            <w:r w:rsidDel="00000000" w:rsidR="00000000" w:rsidRPr="00000000">
              <w:rPr>
                <w:sz w:val="20"/>
                <w:szCs w:val="20"/>
                <w:rtl w:val="0"/>
              </w:rPr>
              <w:t xml:space="preserve">8.5</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F7">
            <w:pPr>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F8">
            <w:pPr>
              <w:jc w:val="center"/>
              <w:rPr>
                <w:sz w:val="20"/>
                <w:szCs w:val="20"/>
              </w:rPr>
            </w:pPr>
            <w:r w:rsidDel="00000000" w:rsidR="00000000" w:rsidRPr="00000000">
              <w:rPr>
                <w:sz w:val="20"/>
                <w:szCs w:val="20"/>
                <w:rtl w:val="0"/>
              </w:rPr>
              <w:t xml:space="preserve">4.7</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F9">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FA">
            <w:pPr>
              <w:jc w:val="left"/>
              <w:rPr>
                <w:sz w:val="20"/>
                <w:szCs w:val="20"/>
              </w:rPr>
            </w:pPr>
            <w:r w:rsidDel="00000000" w:rsidR="00000000" w:rsidRPr="00000000">
              <w:rPr>
                <w:sz w:val="20"/>
                <w:szCs w:val="20"/>
                <w:rtl w:val="0"/>
              </w:rPr>
              <w:t xml:space="preserve">Otro</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FB">
            <w:pPr>
              <w:jc w:val="center"/>
              <w:rPr>
                <w:sz w:val="20"/>
                <w:szCs w:val="20"/>
              </w:rPr>
            </w:pPr>
            <w:r w:rsidDel="00000000" w:rsidR="00000000" w:rsidRPr="00000000">
              <w:rPr>
                <w:sz w:val="20"/>
                <w:szCs w:val="20"/>
                <w:rtl w:val="0"/>
              </w:rPr>
              <w:t xml:space="preserve">49</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FC">
            <w:pPr>
              <w:jc w:val="center"/>
              <w:rPr>
                <w:sz w:val="20"/>
                <w:szCs w:val="20"/>
              </w:rPr>
            </w:pPr>
            <w:r w:rsidDel="00000000" w:rsidR="00000000" w:rsidRPr="00000000">
              <w:rPr>
                <w:sz w:val="20"/>
                <w:szCs w:val="20"/>
                <w:rtl w:val="0"/>
              </w:rPr>
              <w:t xml:space="preserve">52.1</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FD">
            <w:pPr>
              <w:jc w:val="center"/>
              <w:rPr>
                <w:sz w:val="20"/>
                <w:szCs w:val="20"/>
              </w:rPr>
            </w:pPr>
            <w:r w:rsidDel="00000000" w:rsidR="00000000" w:rsidRPr="00000000">
              <w:rPr>
                <w:sz w:val="20"/>
                <w:szCs w:val="20"/>
                <w:rtl w:val="0"/>
              </w:rPr>
              <w:t xml:space="preserve">46</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FE">
            <w:pPr>
              <w:jc w:val="center"/>
              <w:rPr>
                <w:sz w:val="20"/>
                <w:szCs w:val="20"/>
              </w:rPr>
            </w:pPr>
            <w:r w:rsidDel="00000000" w:rsidR="00000000" w:rsidRPr="00000000">
              <w:rPr>
                <w:sz w:val="20"/>
                <w:szCs w:val="20"/>
                <w:rtl w:val="0"/>
              </w:rPr>
              <w:t xml:space="preserve">71.9</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FF">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0">
            <w:pPr>
              <w:spacing w:before="120" w:lineRule="auto"/>
              <w:jc w:val="left"/>
              <w:rPr>
                <w:sz w:val="20"/>
                <w:szCs w:val="20"/>
              </w:rPr>
            </w:pPr>
            <w:r w:rsidDel="00000000" w:rsidR="00000000" w:rsidRPr="00000000">
              <w:rPr>
                <w:sz w:val="20"/>
                <w:szCs w:val="20"/>
                <w:rtl w:val="0"/>
              </w:rPr>
              <w:t xml:space="preserve">*Valor p &lt; 0.05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2">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3">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4">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5">
            <w:pPr>
              <w:jc w:val="cente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206">
      <w:pPr>
        <w:spacing w:after="160" w:line="259" w:lineRule="auto"/>
        <w:jc w:val="left"/>
        <w:rPr>
          <w:b w:val="1"/>
        </w:rPr>
      </w:pPr>
      <w:bookmarkStart w:colFirst="0" w:colLast="0" w:name="_heading=h.3tbugp1" w:id="58"/>
      <w:bookmarkEnd w:id="58"/>
      <w:r w:rsidDel="00000000" w:rsidR="00000000" w:rsidRPr="00000000">
        <w:rPr>
          <w:b w:val="1"/>
          <w:rtl w:val="0"/>
        </w:rPr>
        <w:t xml:space="preserve">Tabla 3</w:t>
      </w:r>
      <w:r w:rsidDel="00000000" w:rsidR="00000000" w:rsidRPr="00000000">
        <w:rPr>
          <w:rtl w:val="0"/>
        </w:rPr>
        <w:br w:type="textWrapping"/>
      </w:r>
      <w:r w:rsidDel="00000000" w:rsidR="00000000" w:rsidRPr="00000000">
        <w:rPr>
          <w:i w:val="1"/>
          <w:rtl w:val="0"/>
        </w:rPr>
        <w:t xml:space="preserve">Categorías de la investigación</w:t>
      </w:r>
      <w:r w:rsidDel="00000000" w:rsidR="00000000" w:rsidRPr="00000000">
        <w:rPr>
          <w:rtl w:val="0"/>
        </w:rPr>
      </w:r>
    </w:p>
    <w:tbl>
      <w:tblPr>
        <w:tblStyle w:val="Table5"/>
        <w:tblW w:w="9214.0" w:type="dxa"/>
        <w:jc w:val="left"/>
        <w:tblBorders>
          <w:top w:color="000000" w:space="0" w:sz="4" w:val="single"/>
          <w:left w:color="000000" w:space="0" w:sz="0" w:val="nil"/>
          <w:bottom w:color="000000" w:space="0" w:sz="4" w:val="single"/>
          <w:right w:color="000000" w:space="0" w:sz="0" w:val="nil"/>
          <w:insideH w:color="000000" w:space="0" w:sz="4" w:val="single"/>
          <w:insideV w:color="000000" w:space="0" w:sz="0" w:val="nil"/>
        </w:tblBorders>
        <w:tblLayout w:type="fixed"/>
        <w:tblLook w:val="0400"/>
      </w:tblPr>
      <w:tblGrid>
        <w:gridCol w:w="1560"/>
        <w:gridCol w:w="2126"/>
        <w:gridCol w:w="5528"/>
        <w:tblGridChange w:id="0">
          <w:tblGrid>
            <w:gridCol w:w="1560"/>
            <w:gridCol w:w="2126"/>
            <w:gridCol w:w="5528"/>
          </w:tblGrid>
        </w:tblGridChange>
      </w:tblGrid>
      <w:tr>
        <w:trPr>
          <w:cantSplit w:val="0"/>
          <w:trHeight w:val="274" w:hRule="atLeast"/>
          <w:tblHeader w:val="0"/>
        </w:trPr>
        <w:tc>
          <w:tcPr>
            <w:vAlign w:val="cente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8h4qwu" w:id="59"/>
            <w:bookmarkEnd w:id="5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Categoría</w:t>
            </w:r>
          </w:p>
        </w:tc>
        <w:tc>
          <w:tcPr>
            <w:vAlign w:val="cente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nmf14n" w:id="60"/>
            <w:bookmarkEnd w:id="6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Subtemas</w:t>
            </w:r>
          </w:p>
        </w:tc>
        <w:tc>
          <w:tcPr>
            <w:vAlign w:val="center"/>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37m2jsg" w:id="61"/>
            <w:bookmarkEnd w:id="6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Definiciones</w:t>
            </w:r>
          </w:p>
        </w:tc>
      </w:tr>
      <w:tr>
        <w:trPr>
          <w:cantSplit w:val="0"/>
          <w:tblHeader w:val="0"/>
        </w:trPr>
        <w:tc>
          <w:tcPr>
            <w:vMerge w:val="restart"/>
            <w:vAlign w:val="cente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1mrcu09" w:id="62"/>
            <w:bookmarkEnd w:id="6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Memoria </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6r0co2" w:id="63"/>
            <w:bookmarkEnd w:id="6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Memoria de trabajo</w:t>
            </w:r>
          </w:p>
        </w:tc>
        <w:tc>
          <w:tcPr>
            <w:vAlign w:val="cente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lwamvv" w:id="64"/>
            <w:bookmarkEnd w:id="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una función ejecutiva cerebral que se encarga del almacenamiento de la información que llega del exterior, con la cual se construyen los conocimientos. </w:t>
            </w:r>
          </w:p>
        </w:tc>
      </w:tr>
      <w:tr>
        <w:trPr>
          <w:cantSplit w:val="0"/>
          <w:tblHeader w:val="0"/>
        </w:trPr>
        <w:tc>
          <w:tcPr>
            <w:vMerge w:val="continue"/>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11kx3o" w:id="65"/>
            <w:bookmarkEnd w:id="6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Bases neurológicas </w:t>
            </w:r>
          </w:p>
        </w:tc>
        <w:tc>
          <w:tcPr>
            <w:vAlign w:val="cente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l18frh" w:id="66"/>
            <w:bookmarkEnd w:id="6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bases neurológicas de la memoria se relacionan con el lóbulo prefrontal.</w:t>
            </w:r>
          </w:p>
        </w:tc>
      </w:tr>
      <w:tr>
        <w:trPr>
          <w:cantSplit w:val="0"/>
          <w:tblHeader w:val="0"/>
        </w:trPr>
        <w:tc>
          <w:tcPr>
            <w:vMerge w:val="restart"/>
            <w:vAlign w:val="cente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06ipza" w:id="67"/>
            <w:bookmarkEnd w:id="6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Estrategias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c>
          <w:tcPr>
            <w:vAlign w:val="center"/>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k668n3" w:id="68"/>
            <w:bookmarkEnd w:id="6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Estrategias lúdicas </w:t>
            </w:r>
          </w:p>
        </w:tc>
        <w:tc>
          <w:tcPr>
            <w:vAlign w:val="cente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zbgiuw" w:id="69"/>
            <w:bookmarkEnd w:id="6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estrategias lúdicas son las acciones que planean los docentes, donde intervienen el disfrute, el goce y el placer en la construcción de los conocimientos. </w:t>
            </w:r>
          </w:p>
        </w:tc>
      </w:tr>
      <w:tr>
        <w:trPr>
          <w:cantSplit w:val="0"/>
          <w:tblHeader w:val="0"/>
        </w:trPr>
        <w:tc>
          <w:tcPr>
            <w:vMerge w:val="continue"/>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egqt2p" w:id="70"/>
            <w:bookmarkEnd w:id="7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Estrategias didácticas </w:t>
            </w:r>
          </w:p>
        </w:tc>
        <w:tc>
          <w:tcPr>
            <w:vAlign w:val="cente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ygebqi" w:id="71"/>
            <w:bookmarkEnd w:id="7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estrategias didácticas son las acciones de los maestros a partir de las cuales los estudiantes construyen los conocimientos; pueden ser estrategias de aprendizaje o de enseñanza. </w:t>
            </w:r>
          </w:p>
        </w:tc>
      </w:tr>
      <w:tr>
        <w:trPr>
          <w:cantSplit w:val="0"/>
          <w:tblHeader w:val="0"/>
        </w:trPr>
        <w:tc>
          <w:tcPr>
            <w:vMerge w:val="restart"/>
            <w:vAlign w:val="cente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dlolyb" w:id="72"/>
            <w:bookmarkEnd w:id="7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Proceso de aprendizaje del idioma inglés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sqyw64" w:id="73"/>
            <w:bookmarkEnd w:id="7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Aprendizaje </w:t>
            </w:r>
          </w:p>
        </w:tc>
        <w:tc>
          <w:tcPr>
            <w:vAlign w:val="center"/>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cqmetx" w:id="74"/>
            <w:bookmarkEnd w:id="7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un proceso cognitivo de asimilación, donde los estudiantes unen las nuevas informaciones con saberes previos, a través de un proceso cognitivo.</w:t>
            </w:r>
          </w:p>
        </w:tc>
      </w:tr>
      <w:tr>
        <w:trPr>
          <w:cantSplit w:val="0"/>
          <w:tblHeader w:val="0"/>
        </w:trPr>
        <w:tc>
          <w:tcPr>
            <w:vMerge w:val="continue"/>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rvwp1q" w:id="75"/>
            <w:bookmarkEnd w:id="7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Estilos de aprendizaje </w:t>
            </w:r>
          </w:p>
        </w:tc>
        <w:tc>
          <w:tcPr>
            <w:vAlign w:val="center"/>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bvk7pj" w:id="76"/>
            <w:bookmarkEnd w:id="7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aprendizaje se puede dar a través de los sentidos. Es así como existen, básicamente, tres estilos o formas de adquirir los conocimientos: el visual, el auditivo y el kinestésico. </w:t>
            </w:r>
          </w:p>
        </w:tc>
      </w:tr>
    </w:tbl>
    <w:p w:rsidR="00000000" w:rsidDel="00000000" w:rsidP="00000000" w:rsidRDefault="00000000" w:rsidRPr="00000000" w14:paraId="0000021F">
      <w:pPr>
        <w:spacing w:before="120" w:lineRule="auto"/>
        <w:rPr>
          <w:i w:val="1"/>
          <w:sz w:val="20"/>
          <w:szCs w:val="20"/>
        </w:rPr>
      </w:pPr>
      <w:r w:rsidDel="00000000" w:rsidR="00000000" w:rsidRPr="00000000">
        <w:rPr>
          <w:i w:val="1"/>
          <w:sz w:val="20"/>
          <w:szCs w:val="20"/>
          <w:rtl w:val="0"/>
        </w:rPr>
        <w:t xml:space="preserve">Nota. </w:t>
      </w:r>
      <w:r w:rsidDel="00000000" w:rsidR="00000000" w:rsidRPr="00000000">
        <w:rPr>
          <w:sz w:val="20"/>
          <w:szCs w:val="20"/>
          <w:rtl w:val="0"/>
        </w:rPr>
        <w:t xml:space="preserve">Adaptado de Ruiz Rojas (2014).</w:t>
      </w:r>
      <w:r w:rsidDel="00000000" w:rsidR="00000000" w:rsidRPr="00000000">
        <w:rPr>
          <w:rtl w:val="0"/>
        </w:rPr>
      </w:r>
    </w:p>
    <w:p w:rsidR="00000000" w:rsidDel="00000000" w:rsidP="00000000" w:rsidRDefault="00000000" w:rsidRPr="00000000" w14:paraId="00000220">
      <w:pPr>
        <w:ind w:firstLine="708"/>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r0uhxc" w:id="77"/>
      <w:bookmarkEnd w:id="7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Portada Normas APA séptima edición 2020 en inglés</w:t>
      </w:r>
      <w:r w:rsidDel="00000000" w:rsidR="00000000" w:rsidRPr="00000000">
        <w:rPr>
          <w:rtl w:val="0"/>
        </w:rPr>
      </w:r>
    </w:p>
    <w:p w:rsidR="00000000" w:rsidDel="00000000" w:rsidP="00000000" w:rsidRDefault="00000000" w:rsidRPr="00000000" w14:paraId="00000222">
      <w:pPr>
        <w:jc w:val="center"/>
        <w:rPr>
          <w:b w:val="1"/>
        </w:rPr>
      </w:pPr>
      <w:r w:rsidDel="00000000" w:rsidR="00000000" w:rsidRPr="00000000">
        <w:rPr/>
        <w:drawing>
          <wp:inline distB="0" distT="0" distL="0" distR="0">
            <wp:extent cx="2008408" cy="2609711"/>
            <wp:effectExtent b="0" l="0" r="0" t="0"/>
            <wp:docPr descr="Amazon.com: Publication Manual of the American Psychological Association:  7th Edition, 2020 Copyright (9781433832178): American Psychological  Association: Books" id="397041598" name="image17.jpg"/>
            <a:graphic>
              <a:graphicData uri="http://schemas.openxmlformats.org/drawingml/2006/picture">
                <pic:pic>
                  <pic:nvPicPr>
                    <pic:cNvPr descr="Amazon.com: Publication Manual of the American Psychological Association:  7th Edition, 2020 Copyright (9781433832178): American Psychological  Association: Books" id="0" name="image17.jpg"/>
                    <pic:cNvPicPr preferRelativeResize="0"/>
                  </pic:nvPicPr>
                  <pic:blipFill>
                    <a:blip r:embed="rId23"/>
                    <a:srcRect b="0" l="0" r="0" t="0"/>
                    <a:stretch>
                      <a:fillRect/>
                    </a:stretch>
                  </pic:blipFill>
                  <pic:spPr>
                    <a:xfrm>
                      <a:off x="0" y="0"/>
                      <a:ext cx="2008408" cy="2609711"/>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223">
      <w:pPr>
        <w:spacing w:line="276" w:lineRule="auto"/>
        <w:rPr/>
      </w:pPr>
      <w:r w:rsidDel="00000000" w:rsidR="00000000" w:rsidRPr="00000000">
        <w:rPr>
          <w:i w:val="1"/>
          <w:sz w:val="20"/>
          <w:szCs w:val="20"/>
          <w:rtl w:val="0"/>
        </w:rPr>
        <w:t xml:space="preserve">Nota. </w:t>
      </w:r>
      <w:r w:rsidDel="00000000" w:rsidR="00000000" w:rsidRPr="00000000">
        <w:rPr>
          <w:sz w:val="20"/>
          <w:szCs w:val="20"/>
          <w:rtl w:val="0"/>
        </w:rPr>
        <w:t xml:space="preserve">Fuente https://bit.ly/2IyrZao (American Psychological Association, 2020).</w:t>
      </w:r>
      <w:r w:rsidDel="00000000" w:rsidR="00000000" w:rsidRPr="00000000">
        <w:rPr>
          <w:rtl w:val="0"/>
        </w:rPr>
      </w:r>
    </w:p>
    <w:p w:rsidR="00000000" w:rsidDel="00000000" w:rsidP="00000000" w:rsidRDefault="00000000" w:rsidRPr="00000000" w14:paraId="00000224">
      <w:pPr>
        <w:jc w:val="center"/>
        <w:rPr>
          <w:b w:val="1"/>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664s55" w:id="78"/>
      <w:bookmarkEnd w:id="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Logo Universidad de Antioquia</w:t>
      </w:r>
      <w:r w:rsidDel="00000000" w:rsidR="00000000" w:rsidRPr="00000000">
        <w:rPr>
          <w:rtl w:val="0"/>
        </w:rPr>
      </w:r>
    </w:p>
    <w:p w:rsidR="00000000" w:rsidDel="00000000" w:rsidP="00000000" w:rsidRDefault="00000000" w:rsidRPr="00000000" w14:paraId="00000226">
      <w:pPr>
        <w:jc w:val="center"/>
        <w:rPr>
          <w:b w:val="1"/>
        </w:rPr>
      </w:pPr>
      <w:r w:rsidDel="00000000" w:rsidR="00000000" w:rsidRPr="00000000">
        <w:rPr>
          <w:b w:val="1"/>
        </w:rPr>
        <w:drawing>
          <wp:inline distB="0" distT="0" distL="0" distR="0">
            <wp:extent cx="1515918" cy="1987708"/>
            <wp:effectExtent b="0" l="0" r="0" t="0"/>
            <wp:docPr id="397041601"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1515918" cy="1987708"/>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227">
      <w:pPr>
        <w:rPr>
          <w:b w:val="1"/>
        </w:rPr>
      </w:pPr>
      <w:bookmarkStart w:colFirst="0" w:colLast="0" w:name="_heading=h.3q5sasy" w:id="79"/>
      <w:bookmarkEnd w:id="79"/>
      <w:r w:rsidDel="00000000" w:rsidR="00000000" w:rsidRPr="00000000">
        <w:rPr>
          <w:i w:val="1"/>
          <w:sz w:val="20"/>
          <w:szCs w:val="20"/>
          <w:rtl w:val="0"/>
        </w:rPr>
        <w:t xml:space="preserve">Nota.</w:t>
      </w:r>
      <w:r w:rsidDel="00000000" w:rsidR="00000000" w:rsidRPr="00000000">
        <w:rPr>
          <w:sz w:val="20"/>
          <w:szCs w:val="20"/>
          <w:rtl w:val="0"/>
        </w:rPr>
        <w:t xml:space="preserve"> Fuente http:/www.udea.edu.co</w:t>
      </w:r>
      <w:r w:rsidDel="00000000" w:rsidR="00000000" w:rsidRPr="00000000">
        <w:rPr>
          <w:rtl w:val="0"/>
        </w:rPr>
      </w:r>
    </w:p>
    <w:p w:rsidR="00000000" w:rsidDel="00000000" w:rsidP="00000000" w:rsidRDefault="00000000" w:rsidRPr="00000000" w14:paraId="00000228">
      <w:pPr>
        <w:spacing w:after="160" w:line="259" w:lineRule="auto"/>
        <w:jc w:val="left"/>
        <w:rPr>
          <w:b w:val="1"/>
        </w:rPr>
      </w:pPr>
      <w:bookmarkStart w:colFirst="0" w:colLast="0" w:name="_heading=h.25b2l0r" w:id="80"/>
      <w:bookmarkEnd w:id="80"/>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1"/>
        <w:numPr>
          <w:ilvl w:val="0"/>
          <w:numId w:val="6"/>
        </w:numPr>
        <w:ind w:left="360" w:hanging="360"/>
        <w:rPr/>
      </w:pPr>
      <w:bookmarkStart w:colFirst="0" w:colLast="0" w:name="_heading=h.kgcv8k" w:id="81"/>
      <w:bookmarkEnd w:id="81"/>
      <w:r w:rsidDel="00000000" w:rsidR="00000000" w:rsidRPr="00000000">
        <w:rPr>
          <w:rtl w:val="0"/>
        </w:rPr>
        <w:t xml:space="preserve">Conclusiones</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 las interpretaciones finales que recopilan los datos de la investigación, describe lo que se obtuvo, qué se logró y cuáles son los resultados. Guardan relación directa con lo que se mencionó en el planteamiento del problema y en los objetivos. Haz un breve juicio crítico de tu proyecto.</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1"/>
        <w:numPr>
          <w:ilvl w:val="0"/>
          <w:numId w:val="6"/>
        </w:numPr>
        <w:ind w:left="360" w:hanging="360"/>
        <w:rPr/>
      </w:pPr>
      <w:bookmarkStart w:colFirst="0" w:colLast="0" w:name="_heading=h.34g0dwd" w:id="82"/>
      <w:bookmarkEnd w:id="82"/>
      <w:r w:rsidDel="00000000" w:rsidR="00000000" w:rsidRPr="00000000">
        <w:rPr>
          <w:rtl w:val="0"/>
        </w:rPr>
        <w:t xml:space="preserve">Recomendaciones</w:t>
      </w:r>
    </w:p>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ab/>
        <w:t xml:space="preserve">Las recomendaciones son las futuras y posibles líneas de investigación que llevarán a resolver problemas relacionados con la presente investigación. </w:t>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pStyle w:val="Heading1"/>
        <w:rPr/>
      </w:pPr>
      <w:bookmarkStart w:colFirst="0" w:colLast="0" w:name="_heading=h.1jlao46" w:id="83"/>
      <w:bookmarkEnd w:id="83"/>
      <w:r w:rsidDel="00000000" w:rsidR="00000000" w:rsidRPr="00000000">
        <w:br w:type="page"/>
      </w:r>
      <w:r w:rsidDel="00000000" w:rsidR="00000000" w:rsidRPr="00000000">
        <w:rPr>
          <w:rtl w:val="0"/>
        </w:rPr>
        <w:t xml:space="preserve">Referencias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Sarwar, B., Karypis, G., Konstan, J., &amp; Riedl, J. (2001). </w:t>
      </w:r>
      <w:r w:rsidDel="00000000" w:rsidR="00000000" w:rsidRPr="00000000">
        <w:rPr>
          <w:i w:val="1"/>
          <w:rtl w:val="0"/>
        </w:rPr>
        <w:t xml:space="preserve">Item-based collaborative filtering recommendation algorithms</w:t>
      </w:r>
      <w:r w:rsidDel="00000000" w:rsidR="00000000" w:rsidRPr="00000000">
        <w:rPr>
          <w:rtl w:val="0"/>
        </w:rPr>
        <w:t xml:space="preserve">. In Proceedings of the 10th International Conference on World Wide Web (WWW '01) (pp. 285-295).</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Hu, M., &amp; Liu, B. (2004). </w:t>
      </w:r>
      <w:r w:rsidDel="00000000" w:rsidR="00000000" w:rsidRPr="00000000">
        <w:rPr>
          <w:i w:val="1"/>
          <w:rtl w:val="0"/>
        </w:rPr>
        <w:t xml:space="preserve">Mining and summarizing customer reviews</w:t>
      </w:r>
      <w:r w:rsidDel="00000000" w:rsidR="00000000" w:rsidRPr="00000000">
        <w:rPr>
          <w:rtl w:val="0"/>
        </w:rPr>
        <w:t xml:space="preserve">. In Proceedings of the Tenth ACM SIGKDD International Conference on Knowledge Discovery and Data Mining (KDD '04) (pp. 168-177).</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Herlocker, J. L., Konstan, J. A., Borchers, A., &amp; Riedl, J. (2004). </w:t>
      </w:r>
      <w:r w:rsidDel="00000000" w:rsidR="00000000" w:rsidRPr="00000000">
        <w:rPr>
          <w:i w:val="1"/>
          <w:rtl w:val="0"/>
        </w:rPr>
        <w:t xml:space="preserve">Evaluating recommendation systems</w:t>
      </w:r>
      <w:r w:rsidDel="00000000" w:rsidR="00000000" w:rsidRPr="00000000">
        <w:rPr>
          <w:rtl w:val="0"/>
        </w:rPr>
        <w:t xml:space="preserve">. ACM Transactions on Information Systems, 22(1), 5-53.</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pPr>
      <w:r w:rsidDel="00000000" w:rsidR="00000000" w:rsidRPr="00000000">
        <w:rPr>
          <w:rtl w:val="0"/>
        </w:rPr>
        <w:t xml:space="preserve">Burke, R. (2002). </w:t>
      </w:r>
      <w:r w:rsidDel="00000000" w:rsidR="00000000" w:rsidRPr="00000000">
        <w:rPr>
          <w:i w:val="1"/>
          <w:rtl w:val="0"/>
        </w:rPr>
        <w:t xml:space="preserve">Hybrid Recommender Systems: Survey and Experiments</w:t>
      </w:r>
      <w:r w:rsidDel="00000000" w:rsidR="00000000" w:rsidRPr="00000000">
        <w:rPr>
          <w:rtl w:val="0"/>
        </w:rPr>
        <w:t xml:space="preserve">. User Modeling and User-Adapted Interaction, 12(4), 331-370.</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0" w:right="0" w:firstLine="0"/>
        <w:jc w:val="both"/>
        <w:rPr/>
      </w:pPr>
      <w:r w:rsidDel="00000000" w:rsidR="00000000" w:rsidRPr="00000000">
        <w:rPr>
          <w:rtl w:val="0"/>
        </w:rPr>
      </w:r>
    </w:p>
    <w:p w:rsidR="00000000" w:rsidDel="00000000" w:rsidP="00000000" w:rsidRDefault="00000000" w:rsidRPr="00000000" w14:paraId="00000240">
      <w:pPr>
        <w:pStyle w:val="Heading1"/>
        <w:rPr/>
      </w:pPr>
      <w:bookmarkStart w:colFirst="0" w:colLast="0" w:name="_heading=h.dy1a8uv7j9bh" w:id="84"/>
      <w:bookmarkEnd w:id="84"/>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rPr/>
      </w:pPr>
      <w:bookmarkStart w:colFirst="0" w:colLast="0" w:name="_heading=h.43ky6rz" w:id="85"/>
      <w:bookmarkEnd w:id="85"/>
      <w:r w:rsidDel="00000000" w:rsidR="00000000" w:rsidRPr="00000000">
        <w:rPr>
          <w:rtl w:val="0"/>
        </w:rPr>
        <w:t xml:space="preserve">Anexos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iq8gzs" w:id="86"/>
      <w:bookmarkEnd w: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w:t>
      </w:r>
    </w:p>
    <w:p w:rsidR="00000000" w:rsidDel="00000000" w:rsidP="00000000" w:rsidRDefault="00000000" w:rsidRPr="00000000" w14:paraId="00000244">
      <w:pPr>
        <w:ind w:firstLine="708"/>
        <w:rPr/>
      </w:pPr>
      <w:r w:rsidDel="00000000" w:rsidR="00000000" w:rsidRPr="00000000">
        <w:rPr>
          <w:rtl w:val="0"/>
        </w:rPr>
        <w:t xml:space="preserve">Los siguientes anexos contienen documentos de interés para el proceso de trabajo de grado, así como trucos y recomendaciones que surgen constantemente en la elaboración de un documento en Word.</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2"/>
        <w:rPr/>
      </w:pPr>
      <w:bookmarkStart w:colFirst="0" w:colLast="0" w:name="_heading=h.xvir7l" w:id="87"/>
      <w:bookmarkEnd w:id="87"/>
      <w:r w:rsidDel="00000000" w:rsidR="00000000" w:rsidRPr="00000000">
        <w:rPr>
          <w:rtl w:val="0"/>
        </w:rPr>
        <w:t xml:space="preserve">Anexo 1. Autoarchivo en Repositorio y documentos de interés</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hv69ve" w:id="88"/>
      <w:bookmarkEnd w: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terminar todos los aspectos metodológicos, de redacción, de estructura y diagramación de tu tesis en Word, y con previo aval de la unidad académica, exporta el documento a versión PDF. Prepara también los anexos, si los tiene. Posteriormente, realiza la gestión de autoarchivo en el Repositorio Institucional </w:t>
      </w:r>
      <w:hyperlink r:id="rId2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http://bibliotecadigital.udea.edu.co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procedimiento que puedes consultar en video o versión PDF:</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pPr>
      <w:bookmarkStart w:colFirst="0" w:colLast="0" w:name="_heading=h.1x0gk37"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autoarchivo trabajos de grado (video): </w:t>
      </w:r>
      <w:hyperlink r:id="rId2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https://bit.ly/3wx9U0E</w:t>
        </w:r>
      </w:hyperlink>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Instructivo para el autoarchivo de trabajos de grado en el Repositorio Institucional Universidad de Antioquia (PDF): </w:t>
      </w:r>
      <w:hyperlink r:id="rId2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https://bit.ly/3fOWbfB</w:t>
        </w:r>
      </w:hyperlink>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h042r0" w:id="90"/>
      <w:bookmarkEnd w: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Recuerda que ya no se entregan trabajos de grado en CD-ROM, únicamente mediante formato digital a través del Repositorio Institucional. Otros documentos de interés para el proceso de entrega de trabajos de grado:</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pPr>
      <w:bookmarkStart w:colFirst="0" w:colLast="0" w:name="_heading=h.2w5ecyt" w:id="91"/>
      <w:bookmarkEnd w: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Formulario institucional de entrega y autorización de trabajos de grado en la Universidad de Antioquia (diligenciar solo para 2 autores o más): </w:t>
      </w:r>
      <w:hyperlink r:id="rId2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https://bit.ly/2Q0sc9P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Resolución Rectoral 47233 (21 de agosto de 2020): por la cual se establecen los lineamientos para la entrega de la producción académica de pregrado y posgrado en sus diferentes formatos y presentaciones al Repositorio Institucional del Departamento de Bibliotecas: </w:t>
      </w:r>
      <w:hyperlink r:id="rId2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https://bit.ly/2R629hP</w:t>
        </w:r>
      </w:hyperlink>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Políticas del Repositorio Institucional de la Universidad de Antioquia: </w:t>
      </w:r>
      <w:hyperlink r:id="rId3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https://bit.ly/3t6dcG9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57">
      <w:pPr>
        <w:pStyle w:val="Heading2"/>
        <w:rPr/>
      </w:pPr>
      <w:bookmarkStart w:colFirst="0" w:colLast="0" w:name="_heading=h.1baon6m" w:id="92"/>
      <w:bookmarkEnd w:id="92"/>
      <w:r w:rsidDel="00000000" w:rsidR="00000000" w:rsidRPr="00000000">
        <w:rPr>
          <w:rtl w:val="0"/>
        </w:rPr>
        <w:t xml:space="preserve">Anexo 2. Gestor de citas y referencias de Microsoft Word </w:t>
      </w:r>
      <w:r w:rsidDel="00000000" w:rsidR="00000000" w:rsidRPr="00000000">
        <w:rPr/>
        <w:drawing>
          <wp:inline distB="0" distT="0" distL="0" distR="0">
            <wp:extent cx="246450" cy="229153"/>
            <wp:effectExtent b="0" l="0" r="0" t="0"/>
            <wp:docPr descr="Microsoft Word - Wikipedia" id="397041600" name="image8.png"/>
            <a:graphic>
              <a:graphicData uri="http://schemas.openxmlformats.org/drawingml/2006/picture">
                <pic:pic>
                  <pic:nvPicPr>
                    <pic:cNvPr descr="Microsoft Word - Wikipedia" id="0" name="image8.png"/>
                    <pic:cNvPicPr preferRelativeResize="0"/>
                  </pic:nvPicPr>
                  <pic:blipFill>
                    <a:blip r:embed="rId14"/>
                    <a:srcRect b="0" l="0" r="0" t="0"/>
                    <a:stretch>
                      <a:fillRect/>
                    </a:stretch>
                  </pic:blipFill>
                  <pic:spPr>
                    <a:xfrm>
                      <a:off x="0" y="0"/>
                      <a:ext cx="246450" cy="229153"/>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left"/>
        <w:rPr>
          <w:b w:val="1"/>
        </w:rPr>
      </w:pPr>
      <w:r w:rsidDel="00000000" w:rsidR="00000000" w:rsidRPr="00000000">
        <w:rPr>
          <w:rtl w:val="0"/>
        </w:rPr>
      </w:r>
    </w:p>
    <w:p w:rsidR="00000000" w:rsidDel="00000000" w:rsidP="00000000" w:rsidRDefault="00000000" w:rsidRPr="00000000" w14:paraId="00000259">
      <w:pPr>
        <w:jc w:val="center"/>
        <w:rPr>
          <w:b w:val="1"/>
        </w:rPr>
      </w:pPr>
      <w:r w:rsidDel="00000000" w:rsidR="00000000" w:rsidRPr="00000000">
        <w:rPr>
          <w:rtl w:val="0"/>
        </w:rPr>
        <w:t xml:space="preserve">Ingresar las fuentes: Referencias &gt; Administrar fuentes &gt; Nuevo:</w:t>
      </w:r>
      <w:r w:rsidDel="00000000" w:rsidR="00000000" w:rsidRPr="00000000">
        <w:rPr/>
        <w:drawing>
          <wp:inline distB="0" distT="0" distL="0" distR="0">
            <wp:extent cx="3750860" cy="2348475"/>
            <wp:effectExtent b="0" l="0" r="0" t="0"/>
            <wp:docPr id="397041604"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750860" cy="234847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120" w:lineRule="auto"/>
        <w:jc w:val="center"/>
        <w:rPr>
          <w:b w:val="1"/>
        </w:rPr>
      </w:pPr>
      <w:r w:rsidDel="00000000" w:rsidR="00000000" w:rsidRPr="00000000">
        <w:rPr>
          <w:rtl w:val="0"/>
        </w:rPr>
        <w:t xml:space="preserve">Insertar cita en el texto: Referencias &gt; Insertar cita &gt; Clic en fuente seleccionada:</w:t>
      </w:r>
      <w:r w:rsidDel="00000000" w:rsidR="00000000" w:rsidRPr="00000000">
        <w:rPr/>
        <w:drawing>
          <wp:inline distB="0" distT="0" distL="0" distR="0">
            <wp:extent cx="2605065" cy="2188336"/>
            <wp:effectExtent b="0" l="0" r="0" t="0"/>
            <wp:docPr id="397041602" name="image23.png"/>
            <a:graphic>
              <a:graphicData uri="http://schemas.openxmlformats.org/drawingml/2006/picture">
                <pic:pic>
                  <pic:nvPicPr>
                    <pic:cNvPr id="0" name="image23.png"/>
                    <pic:cNvPicPr preferRelativeResize="0"/>
                  </pic:nvPicPr>
                  <pic:blipFill>
                    <a:blip r:embed="rId32"/>
                    <a:srcRect b="46418" l="20091" r="49280" t="7843"/>
                    <a:stretch>
                      <a:fillRect/>
                    </a:stretch>
                  </pic:blipFill>
                  <pic:spPr>
                    <a:xfrm>
                      <a:off x="0" y="0"/>
                      <a:ext cx="2605065" cy="2188336"/>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pPr>
      <w:r w:rsidDel="00000000" w:rsidR="00000000" w:rsidRPr="00000000">
        <w:rPr>
          <w:rtl w:val="0"/>
        </w:rPr>
        <w:t xml:space="preserve">Cita insertada dentro del texto:</w:t>
      </w:r>
    </w:p>
    <w:p w:rsidR="00000000" w:rsidDel="00000000" w:rsidP="00000000" w:rsidRDefault="00000000" w:rsidRPr="00000000" w14:paraId="0000025C">
      <w:pPr>
        <w:jc w:val="center"/>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Algunas experiencias significativas se han descrito mediante la pedagogía en hospitales con niños en edad preescolar (Alonso et al., 2006).</w:t>
      </w:r>
    </w:p>
    <w:p w:rsidR="00000000" w:rsidDel="00000000" w:rsidP="00000000" w:rsidRDefault="00000000" w:rsidRPr="00000000" w14:paraId="0000025E">
      <w:pPr>
        <w:jc w:val="center"/>
        <w:rPr>
          <w:b w:val="1"/>
        </w:rPr>
      </w:pPr>
      <w:r w:rsidDel="00000000" w:rsidR="00000000" w:rsidRPr="00000000">
        <w:rPr>
          <w:rtl w:val="0"/>
        </w:rPr>
      </w:r>
    </w:p>
    <w:p w:rsidR="00000000" w:rsidDel="00000000" w:rsidP="00000000" w:rsidRDefault="00000000" w:rsidRPr="00000000" w14:paraId="0000025F">
      <w:pPr>
        <w:spacing w:after="120" w:lineRule="auto"/>
        <w:jc w:val="center"/>
        <w:rPr>
          <w:b w:val="1"/>
        </w:rPr>
      </w:pPr>
      <w:r w:rsidDel="00000000" w:rsidR="00000000" w:rsidRPr="00000000">
        <w:rPr>
          <w:rtl w:val="0"/>
        </w:rPr>
        <w:t xml:space="preserve">Insertar referencias (bibliografía): Referencias &gt; Bibliografía &gt; Referencias</w:t>
      </w:r>
      <w:r w:rsidDel="00000000" w:rsidR="00000000" w:rsidRPr="00000000">
        <w:rPr/>
        <w:drawing>
          <wp:inline distB="0" distT="0" distL="0" distR="0">
            <wp:extent cx="2751987" cy="2715927"/>
            <wp:effectExtent b="0" l="0" r="0" t="0"/>
            <wp:docPr id="397041603" name="image26.png"/>
            <a:graphic>
              <a:graphicData uri="http://schemas.openxmlformats.org/drawingml/2006/picture">
                <pic:pic>
                  <pic:nvPicPr>
                    <pic:cNvPr id="0" name="image26.png"/>
                    <pic:cNvPicPr preferRelativeResize="0"/>
                  </pic:nvPicPr>
                  <pic:blipFill>
                    <a:blip r:embed="rId33"/>
                    <a:srcRect b="28540" l="20213" r="43525" t="7842"/>
                    <a:stretch>
                      <a:fillRect/>
                    </a:stretch>
                  </pic:blipFill>
                  <pic:spPr>
                    <a:xfrm>
                      <a:off x="0" y="0"/>
                      <a:ext cx="2751987" cy="2715927"/>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jc w:val="center"/>
        <w:rPr/>
      </w:pPr>
      <w:r w:rsidDel="00000000" w:rsidR="00000000" w:rsidRPr="00000000">
        <w:rPr>
          <w:rtl w:val="0"/>
        </w:rPr>
        <w:t xml:space="preserve">Sección Referencias insertada:</w:t>
      </w:r>
    </w:p>
    <w:p w:rsidR="00000000" w:rsidDel="00000000" w:rsidP="00000000" w:rsidRDefault="00000000" w:rsidRPr="00000000" w14:paraId="00000261">
      <w:pPr>
        <w:jc w:val="center"/>
        <w:rPr/>
      </w:pPr>
      <w:r w:rsidDel="00000000" w:rsidR="00000000" w:rsidRPr="00000000">
        <w:rPr/>
        <w:drawing>
          <wp:inline distB="0" distT="0" distL="0" distR="0">
            <wp:extent cx="4727723" cy="2394026"/>
            <wp:effectExtent b="0" l="0" r="0" t="0"/>
            <wp:docPr id="39704160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727723" cy="2394026"/>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sectPr>
          <w:headerReference r:id="rId35" w:type="default"/>
          <w:pgSz w:h="15840" w:w="12240" w:orient="portrait"/>
          <w:pgMar w:bottom="1418" w:top="1418" w:left="1418" w:right="1418" w:header="709" w:footer="709"/>
          <w:pgNumType w:start="1"/>
        </w:sectPr>
      </w:pPr>
      <w:r w:rsidDel="00000000" w:rsidR="00000000" w:rsidRPr="00000000">
        <w:rPr>
          <w:rtl w:val="0"/>
        </w:rPr>
      </w:r>
    </w:p>
    <w:p w:rsidR="00000000" w:rsidDel="00000000" w:rsidP="00000000" w:rsidRDefault="00000000" w:rsidRPr="00000000" w14:paraId="00000263">
      <w:pPr>
        <w:pStyle w:val="Heading2"/>
        <w:rPr/>
      </w:pPr>
      <w:bookmarkStart w:colFirst="0" w:colLast="0" w:name="_heading=h.3vac5uf" w:id="93"/>
      <w:bookmarkEnd w:id="93"/>
      <w:r w:rsidDel="00000000" w:rsidR="00000000" w:rsidRPr="00000000">
        <w:rPr>
          <w:rtl w:val="0"/>
        </w:rPr>
        <w:t xml:space="preserve">Anexo 3. Citas y referencias de material legal (leyes, decretos, sentencias, etc.)</w:t>
      </w:r>
    </w:p>
    <w:p w:rsidR="00000000" w:rsidDel="00000000" w:rsidP="00000000" w:rsidRDefault="00000000" w:rsidRPr="00000000" w14:paraId="00000264">
      <w:pPr>
        <w:jc w:val="center"/>
        <w:rPr/>
      </w:pPr>
      <w:r w:rsidDel="00000000" w:rsidR="00000000" w:rsidRPr="00000000">
        <w:rPr>
          <w:rtl w:val="0"/>
        </w:rPr>
      </w:r>
    </w:p>
    <w:p w:rsidR="00000000" w:rsidDel="00000000" w:rsidP="00000000" w:rsidRDefault="00000000" w:rsidRPr="00000000" w14:paraId="00000265">
      <w:pPr>
        <w:ind w:firstLine="708"/>
        <w:rPr/>
      </w:pPr>
      <w:r w:rsidDel="00000000" w:rsidR="00000000" w:rsidRPr="00000000">
        <w:rPr>
          <w:rtl w:val="0"/>
        </w:rPr>
        <w:t xml:space="preserve">Uno de los aspectos que más puede causar confusión en Normas APA es lo referente a la citación de material legal y jurídico; de hecho, la misma American Psychological Association refiere al uso del manual internacional “Bluebook: A Uniform System of Citation” (este estilo está incluido en Zotero, Mendeley y otros gestores bibliográficos),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t>
      </w:r>
      <w:hyperlink r:id="rId36">
        <w:r w:rsidDel="00000000" w:rsidR="00000000" w:rsidRPr="00000000">
          <w:rPr>
            <w:color w:val="0563c1"/>
            <w:u w:val="single"/>
            <w:rtl w:val="0"/>
          </w:rPr>
          <w:t xml:space="preserve">https://www.legalbluebook.com/</w:t>
        </w:r>
      </w:hyperlink>
      <w:r w:rsidDel="00000000" w:rsidR="00000000" w:rsidRPr="00000000">
        <w:rPr>
          <w:rtl w:val="0"/>
        </w:rPr>
        <w:t xml:space="preserve">; asimismo, algunos ejemplos del manual de la APA están basados en el sistema jurídico estadounidense, lo que sin duda podría causar cierto conflicto con el entorno legal colombiano; ambos serán aceptados en los trabajos de grado y tesis de la Universidad de Antioquia.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rsidR="00000000" w:rsidDel="00000000" w:rsidP="00000000" w:rsidRDefault="00000000" w:rsidRPr="00000000" w14:paraId="00000266">
      <w:pPr>
        <w:rPr>
          <w:b w:val="1"/>
        </w:rPr>
      </w:pPr>
      <w:r w:rsidDel="00000000" w:rsidR="00000000" w:rsidRPr="00000000">
        <w:rPr>
          <w:rtl w:val="0"/>
        </w:rPr>
      </w:r>
    </w:p>
    <w:tbl>
      <w:tblPr>
        <w:tblStyle w:val="Table6"/>
        <w:tblW w:w="129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3"/>
        <w:gridCol w:w="8647"/>
        <w:tblGridChange w:id="0">
          <w:tblGrid>
            <w:gridCol w:w="4253"/>
            <w:gridCol w:w="8647"/>
          </w:tblGrid>
        </w:tblGridChange>
      </w:tblGrid>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67">
            <w:pPr>
              <w:spacing w:after="60" w:before="60" w:line="276" w:lineRule="auto"/>
              <w:jc w:val="center"/>
              <w:rPr>
                <w:b w:val="1"/>
                <w:sz w:val="20"/>
                <w:szCs w:val="20"/>
              </w:rPr>
            </w:pPr>
            <w:r w:rsidDel="00000000" w:rsidR="00000000" w:rsidRPr="00000000">
              <w:rPr>
                <w:b w:val="1"/>
                <w:sz w:val="20"/>
                <w:szCs w:val="20"/>
                <w:rtl w:val="0"/>
              </w:rPr>
              <w:t xml:space="preserve">Cita (al interior del texto)</w:t>
            </w:r>
          </w:p>
        </w:tc>
        <w:tc>
          <w:tcPr>
            <w:tcBorders>
              <w:left w:color="000000" w:space="0" w:sz="0" w:val="nil"/>
              <w:right w:color="000000" w:space="0" w:sz="0" w:val="nil"/>
            </w:tcBorders>
            <w:vAlign w:val="center"/>
          </w:tcPr>
          <w:p w:rsidR="00000000" w:rsidDel="00000000" w:rsidP="00000000" w:rsidRDefault="00000000" w:rsidRPr="00000000" w14:paraId="00000268">
            <w:pPr>
              <w:spacing w:after="60" w:before="60" w:line="276" w:lineRule="auto"/>
              <w:jc w:val="center"/>
              <w:rPr>
                <w:b w:val="1"/>
                <w:sz w:val="20"/>
                <w:szCs w:val="20"/>
              </w:rPr>
            </w:pPr>
            <w:r w:rsidDel="00000000" w:rsidR="00000000" w:rsidRPr="00000000">
              <w:rPr>
                <w:b w:val="1"/>
                <w:sz w:val="20"/>
                <w:szCs w:val="20"/>
                <w:rtl w:val="0"/>
              </w:rPr>
              <w:t xml:space="preserve">Referencias</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69">
            <w:pPr>
              <w:spacing w:after="60" w:before="60" w:line="276" w:lineRule="auto"/>
              <w:jc w:val="left"/>
              <w:rPr>
                <w:b w:val="1"/>
                <w:sz w:val="20"/>
                <w:szCs w:val="20"/>
              </w:rPr>
            </w:pPr>
            <w:r w:rsidDel="00000000" w:rsidR="00000000" w:rsidRPr="00000000">
              <w:rPr>
                <w:sz w:val="20"/>
                <w:szCs w:val="20"/>
                <w:rtl w:val="0"/>
              </w:rPr>
              <w:t xml:space="preserve">(Colombia. Presidencia de la República, 1991)</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6A">
            <w:pPr>
              <w:widowControl w:val="0"/>
              <w:spacing w:after="60" w:before="60" w:line="276" w:lineRule="auto"/>
              <w:ind w:left="480" w:hanging="480"/>
              <w:rPr>
                <w:b w:val="1"/>
                <w:sz w:val="20"/>
                <w:szCs w:val="20"/>
              </w:rPr>
            </w:pPr>
            <w:r w:rsidDel="00000000" w:rsidR="00000000" w:rsidRPr="00000000">
              <w:rPr>
                <w:sz w:val="20"/>
                <w:szCs w:val="20"/>
                <w:rtl w:val="0"/>
              </w:rPr>
              <w:t xml:space="preserve">Colombia. Presidencia de la República. (1991). </w:t>
            </w:r>
            <w:r w:rsidDel="00000000" w:rsidR="00000000" w:rsidRPr="00000000">
              <w:rPr>
                <w:i w:val="1"/>
                <w:sz w:val="20"/>
                <w:szCs w:val="20"/>
                <w:rtl w:val="0"/>
              </w:rPr>
              <w:t xml:space="preserve">Constitución Política de Colombia.</w:t>
            </w:r>
            <w:r w:rsidDel="00000000" w:rsidR="00000000" w:rsidRPr="00000000">
              <w:rPr>
                <w:sz w:val="20"/>
                <w:szCs w:val="20"/>
                <w:rtl w:val="0"/>
              </w:rPr>
              <w:t xml:space="preserve"> Presidencia de la República.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6B">
            <w:pPr>
              <w:spacing w:after="60" w:before="60" w:line="276" w:lineRule="auto"/>
              <w:jc w:val="left"/>
              <w:rPr>
                <w:b w:val="1"/>
                <w:sz w:val="20"/>
                <w:szCs w:val="20"/>
              </w:rPr>
            </w:pPr>
            <w:r w:rsidDel="00000000" w:rsidR="00000000" w:rsidRPr="00000000">
              <w:rPr>
                <w:sz w:val="20"/>
                <w:szCs w:val="20"/>
                <w:rtl w:val="0"/>
              </w:rPr>
              <w:t xml:space="preserve">(Colombia. Congreso de la República, 1994)</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6C">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(1994). </w:t>
            </w:r>
            <w:r w:rsidDel="00000000" w:rsidR="00000000" w:rsidRPr="00000000">
              <w:rPr>
                <w:i w:val="1"/>
                <w:sz w:val="20"/>
                <w:szCs w:val="20"/>
                <w:rtl w:val="0"/>
              </w:rPr>
              <w:t xml:space="preserve">Ley 133 de 1994 (mayo 23): por la cual se desarrolla el Decreto de Libertad Religiosa y de Cultos, reconocido en el artículo 19 de la Constitución Política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6D">
            <w:pPr>
              <w:spacing w:after="60" w:before="60" w:line="276" w:lineRule="auto"/>
              <w:jc w:val="left"/>
              <w:rPr>
                <w:b w:val="1"/>
                <w:sz w:val="20"/>
                <w:szCs w:val="20"/>
              </w:rPr>
            </w:pPr>
            <w:r w:rsidDel="00000000" w:rsidR="00000000" w:rsidRPr="00000000">
              <w:rPr>
                <w:sz w:val="20"/>
                <w:szCs w:val="20"/>
                <w:rtl w:val="0"/>
              </w:rPr>
              <w:t xml:space="preserve">(Colombia. Presidencia de la República, 1998)</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6E">
            <w:pPr>
              <w:widowControl w:val="0"/>
              <w:spacing w:after="60" w:before="60" w:line="276" w:lineRule="auto"/>
              <w:ind w:left="480" w:hanging="480"/>
              <w:rPr>
                <w:b w:val="1"/>
                <w:sz w:val="20"/>
                <w:szCs w:val="20"/>
              </w:rPr>
            </w:pPr>
            <w:r w:rsidDel="00000000" w:rsidR="00000000" w:rsidRPr="00000000">
              <w:rPr>
                <w:sz w:val="20"/>
                <w:szCs w:val="20"/>
                <w:rtl w:val="0"/>
              </w:rPr>
              <w:t xml:space="preserve">Colombia. Presidencia de la República. (1998). </w:t>
            </w:r>
            <w:r w:rsidDel="00000000" w:rsidR="00000000" w:rsidRPr="00000000">
              <w:rPr>
                <w:i w:val="1"/>
                <w:sz w:val="20"/>
                <w:szCs w:val="20"/>
                <w:rtl w:val="0"/>
              </w:rPr>
              <w:t xml:space="preserve">Decreto 1504 de 1998: por el cual se Reglamenta el Manejo del Espacio Público en los Planes de Ordenamiento Territorial</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6F">
            <w:pPr>
              <w:spacing w:after="60" w:before="60" w:line="276" w:lineRule="auto"/>
              <w:jc w:val="left"/>
              <w:rPr>
                <w:b w:val="1"/>
                <w:sz w:val="20"/>
                <w:szCs w:val="20"/>
              </w:rPr>
            </w:pPr>
            <w:r w:rsidDel="00000000" w:rsidR="00000000" w:rsidRPr="00000000">
              <w:rPr>
                <w:sz w:val="20"/>
                <w:szCs w:val="20"/>
                <w:rtl w:val="0"/>
              </w:rPr>
              <w:t xml:space="preserve">(Colombia. Congreso de la República, 2014)</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70">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(2014). </w:t>
            </w:r>
            <w:r w:rsidDel="00000000" w:rsidR="00000000" w:rsidRPr="00000000">
              <w:rPr>
                <w:i w:val="1"/>
                <w:sz w:val="20"/>
                <w:szCs w:val="20"/>
                <w:rtl w:val="0"/>
              </w:rPr>
              <w:t xml:space="preserve">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71">
            <w:pPr>
              <w:spacing w:after="60" w:before="60" w:line="276" w:lineRule="auto"/>
              <w:jc w:val="left"/>
              <w:rPr>
                <w:sz w:val="20"/>
                <w:szCs w:val="20"/>
              </w:rPr>
            </w:pPr>
            <w:r w:rsidDel="00000000" w:rsidR="00000000" w:rsidRPr="00000000">
              <w:rPr>
                <w:sz w:val="20"/>
                <w:szCs w:val="20"/>
                <w:rtl w:val="0"/>
              </w:rPr>
              <w:t xml:space="preserve">(Colombia. Corte Constitucional, 2003a)</w:t>
            </w:r>
          </w:p>
        </w:tc>
        <w:tc>
          <w:tcPr>
            <w:tcBorders>
              <w:left w:color="000000" w:space="0" w:sz="0" w:val="nil"/>
              <w:right w:color="000000" w:space="0" w:sz="0" w:val="nil"/>
            </w:tcBorders>
            <w:vAlign w:val="center"/>
          </w:tcPr>
          <w:p w:rsidR="00000000" w:rsidDel="00000000" w:rsidP="00000000" w:rsidRDefault="00000000" w:rsidRPr="00000000" w14:paraId="00000272">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(2003a). </w:t>
            </w:r>
            <w:r w:rsidDel="00000000" w:rsidR="00000000" w:rsidRPr="00000000">
              <w:rPr>
                <w:i w:val="1"/>
                <w:sz w:val="20"/>
                <w:szCs w:val="20"/>
                <w:rtl w:val="0"/>
              </w:rPr>
              <w:t xml:space="preserve">Sentencia SU.805 de 2003: vía de hecho en proceso de lanzamiento por ocupacion de hecho / debido proceso de querellados - vulneración por actuaciones arbitrarias. M. P. Jaime Córdoba Triviño</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73">
            <w:pPr>
              <w:spacing w:after="60" w:before="60" w:line="276" w:lineRule="auto"/>
              <w:jc w:val="left"/>
              <w:rPr>
                <w:b w:val="1"/>
                <w:sz w:val="20"/>
                <w:szCs w:val="20"/>
              </w:rPr>
            </w:pPr>
            <w:r w:rsidDel="00000000" w:rsidR="00000000" w:rsidRPr="00000000">
              <w:rPr>
                <w:sz w:val="20"/>
                <w:szCs w:val="20"/>
                <w:rtl w:val="0"/>
              </w:rPr>
              <w:t xml:space="preserve">(Colombia. Corte Constitucional, 2003b)</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74">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(2003b). </w:t>
            </w:r>
            <w:r w:rsidDel="00000000" w:rsidR="00000000" w:rsidRPr="00000000">
              <w:rPr>
                <w:i w:val="1"/>
                <w:sz w:val="20"/>
                <w:szCs w:val="20"/>
                <w:rtl w:val="0"/>
              </w:rPr>
              <w:t xml:space="preserve">Sentencia T-361 de 2003: acción de tutela instaurada por Elkis Patricia Jiménez Castro contra la Universidad Cooperativa de Colombia – Seccional Santa Marta. M. P. Manuel José Cepeda Espinosa</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75">
            <w:pPr>
              <w:spacing w:after="60" w:before="60" w:line="276" w:lineRule="auto"/>
              <w:jc w:val="left"/>
              <w:rPr>
                <w:b w:val="1"/>
                <w:sz w:val="20"/>
                <w:szCs w:val="20"/>
              </w:rPr>
            </w:pPr>
            <w:r w:rsidDel="00000000" w:rsidR="00000000" w:rsidRPr="00000000">
              <w:rPr>
                <w:sz w:val="20"/>
                <w:szCs w:val="20"/>
                <w:rtl w:val="0"/>
              </w:rPr>
              <w:t xml:space="preserve">(Colombia. Corte Constitucional, 2006)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76">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(2006). </w:t>
            </w:r>
            <w:r w:rsidDel="00000000" w:rsidR="00000000" w:rsidRPr="00000000">
              <w:rPr>
                <w:i w:val="1"/>
                <w:sz w:val="20"/>
                <w:szCs w:val="20"/>
                <w:rtl w:val="0"/>
              </w:rPr>
              <w:t xml:space="preserve">Sentencia T-264 de 2006: acción de tutela instaurada por Fanny Stella Lesmes Galarza, en representación de su menor hijo Paul Andrés Rodríguez Lesmes contra la Universidad de los Andes. M. P. Jaime Araújo Rentería</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77">
            <w:pPr>
              <w:spacing w:after="60" w:before="60" w:line="276" w:lineRule="auto"/>
              <w:jc w:val="left"/>
              <w:rPr>
                <w:b w:val="1"/>
                <w:sz w:val="20"/>
                <w:szCs w:val="20"/>
              </w:rPr>
            </w:pPr>
            <w:r w:rsidDel="00000000" w:rsidR="00000000" w:rsidRPr="00000000">
              <w:rPr>
                <w:sz w:val="20"/>
                <w:szCs w:val="20"/>
                <w:rtl w:val="0"/>
              </w:rPr>
              <w:t xml:space="preserve">(Colombia. Ministerio de Salud y Protección Social, 2012)</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78">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Salud y Protección Social. (2012). </w:t>
            </w:r>
            <w:r w:rsidDel="00000000" w:rsidR="00000000" w:rsidRPr="00000000">
              <w:rPr>
                <w:i w:val="1"/>
                <w:sz w:val="20"/>
                <w:szCs w:val="20"/>
                <w:rtl w:val="0"/>
              </w:rPr>
              <w:t xml:space="preserve">Resolución 4331 de 2012 (diciembre 19): por medio de la cual se adiciona y modifica parcialmente la Resolución 3047 de 2008 modificada por la resolución 416 de 2009</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79">
            <w:pPr>
              <w:spacing w:after="60" w:before="60" w:line="276" w:lineRule="auto"/>
              <w:jc w:val="left"/>
              <w:rPr>
                <w:b w:val="1"/>
                <w:sz w:val="20"/>
                <w:szCs w:val="20"/>
              </w:rPr>
            </w:pPr>
            <w:r w:rsidDel="00000000" w:rsidR="00000000" w:rsidRPr="00000000">
              <w:rPr>
                <w:sz w:val="20"/>
                <w:szCs w:val="20"/>
                <w:rtl w:val="0"/>
              </w:rPr>
              <w:t xml:space="preserve">(Colombia. Ministerio de Hacienda y Crédito Público. Superintendencia Financiera, 2006)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7A">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Hacienda y Crédito Público. Superintendencia Financiera. (2006). </w:t>
            </w:r>
            <w:r w:rsidDel="00000000" w:rsidR="00000000" w:rsidRPr="00000000">
              <w:rPr>
                <w:i w:val="1"/>
                <w:sz w:val="20"/>
                <w:szCs w:val="20"/>
                <w:rtl w:val="0"/>
              </w:rPr>
              <w:t xml:space="preserve">Circular Externa 048 de 2006 (diciembre 22)</w:t>
            </w:r>
            <w:r w:rsidDel="00000000" w:rsidR="00000000" w:rsidRPr="00000000">
              <w:rPr>
                <w:sz w:val="20"/>
                <w:szCs w:val="20"/>
                <w:rtl w:val="0"/>
              </w:rPr>
              <w:t xml:space="preserve">. Superfinanciera.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7B">
            <w:pPr>
              <w:spacing w:after="60" w:before="60" w:line="276" w:lineRule="auto"/>
              <w:jc w:val="left"/>
              <w:rPr>
                <w:b w:val="1"/>
                <w:sz w:val="20"/>
                <w:szCs w:val="20"/>
              </w:rPr>
            </w:pPr>
            <w:r w:rsidDel="00000000" w:rsidR="00000000" w:rsidRPr="00000000">
              <w:rPr>
                <w:sz w:val="20"/>
                <w:szCs w:val="20"/>
                <w:rtl w:val="0"/>
              </w:rPr>
              <w:t xml:space="preserve">(Colombia. Ministerio de Minas y Energía, 2010)</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7C">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Minas y Energía. (2010). </w:t>
            </w:r>
            <w:r w:rsidDel="00000000" w:rsidR="00000000" w:rsidRPr="00000000">
              <w:rPr>
                <w:i w:val="1"/>
                <w:sz w:val="20"/>
                <w:szCs w:val="20"/>
                <w:rtl w:val="0"/>
              </w:rPr>
              <w:t xml:space="preserve">Reglamento técnico de iluminación y alumbrado público</w:t>
            </w:r>
            <w:r w:rsidDel="00000000" w:rsidR="00000000" w:rsidRPr="00000000">
              <w:rPr>
                <w:sz w:val="20"/>
                <w:szCs w:val="20"/>
                <w:rtl w:val="0"/>
              </w:rPr>
              <w:t xml:space="preserve">. Ministerio de Minas y Energía.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7D">
            <w:pPr>
              <w:spacing w:after="60" w:before="60" w:line="276" w:lineRule="auto"/>
              <w:jc w:val="left"/>
              <w:rPr>
                <w:b w:val="1"/>
                <w:sz w:val="20"/>
                <w:szCs w:val="20"/>
              </w:rPr>
            </w:pPr>
            <w:r w:rsidDel="00000000" w:rsidR="00000000" w:rsidRPr="00000000">
              <w:rPr>
                <w:sz w:val="20"/>
                <w:szCs w:val="20"/>
                <w:rtl w:val="0"/>
              </w:rPr>
              <w:t xml:space="preserve">(España. Ministerio de Trabajo y Asuntos Sociales. Instituto Nacional de Seguridad e Higiene en el Trabajo, 1996)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7E">
            <w:pPr>
              <w:spacing w:after="60" w:before="60" w:line="276" w:lineRule="auto"/>
              <w:ind w:left="482" w:hanging="482"/>
              <w:rPr>
                <w:b w:val="1"/>
                <w:sz w:val="20"/>
                <w:szCs w:val="20"/>
              </w:rPr>
            </w:pPr>
            <w:r w:rsidDel="00000000" w:rsidR="00000000" w:rsidRPr="00000000">
              <w:rPr>
                <w:sz w:val="20"/>
                <w:szCs w:val="20"/>
                <w:rtl w:val="0"/>
              </w:rPr>
              <w:t xml:space="preserve">España. Ministerio de Trabajo y Asuntos Sociales. Instituto Nacional de Seguridad e Higiene en el Trabajo. (1996). </w:t>
            </w:r>
            <w:r w:rsidDel="00000000" w:rsidR="00000000" w:rsidRPr="00000000">
              <w:rPr>
                <w:i w:val="1"/>
                <w:sz w:val="20"/>
                <w:szCs w:val="20"/>
                <w:rtl w:val="0"/>
              </w:rPr>
              <w:t xml:space="preserve">Evaluación de riesgos laborales</w:t>
            </w:r>
            <w:r w:rsidDel="00000000" w:rsidR="00000000" w:rsidRPr="00000000">
              <w:rPr>
                <w:sz w:val="20"/>
                <w:szCs w:val="20"/>
                <w:rtl w:val="0"/>
              </w:rPr>
              <w:t xml:space="preserve">. INSHT.</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7F">
            <w:pPr>
              <w:spacing w:after="60" w:before="60" w:line="276" w:lineRule="auto"/>
              <w:jc w:val="left"/>
              <w:rPr>
                <w:b w:val="1"/>
                <w:sz w:val="20"/>
                <w:szCs w:val="20"/>
              </w:rPr>
            </w:pPr>
            <w:r w:rsidDel="00000000" w:rsidR="00000000" w:rsidRPr="00000000">
              <w:rPr>
                <w:sz w:val="20"/>
                <w:szCs w:val="20"/>
                <w:rtl w:val="0"/>
              </w:rPr>
              <w:t xml:space="preserve">(Colombia. Ministerio de Ambiente, Vivienda y Desarrollo Territorial, 2007)</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80">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Ambiente, Vivienda y Desarrollo Territorial. (2007). </w:t>
            </w:r>
            <w:r w:rsidDel="00000000" w:rsidR="00000000" w:rsidRPr="00000000">
              <w:rPr>
                <w:i w:val="1"/>
                <w:sz w:val="20"/>
                <w:szCs w:val="20"/>
                <w:rtl w:val="0"/>
              </w:rPr>
              <w:t xml:space="preserve">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81">
            <w:pPr>
              <w:spacing w:after="60" w:before="60" w:line="276" w:lineRule="auto"/>
              <w:jc w:val="left"/>
              <w:rPr>
                <w:b w:val="1"/>
                <w:sz w:val="20"/>
                <w:szCs w:val="20"/>
              </w:rPr>
            </w:pPr>
            <w:r w:rsidDel="00000000" w:rsidR="00000000" w:rsidRPr="00000000">
              <w:rPr>
                <w:sz w:val="20"/>
                <w:szCs w:val="20"/>
                <w:rtl w:val="0"/>
              </w:rPr>
              <w:t xml:space="preserve">(Colombia. Ministerio de Comunicaciones, 2001)</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82">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Comunicaciones. (2001). </w:t>
            </w:r>
            <w:r w:rsidDel="00000000" w:rsidR="00000000" w:rsidRPr="00000000">
              <w:rPr>
                <w:i w:val="1"/>
                <w:sz w:val="20"/>
                <w:szCs w:val="20"/>
                <w:rtl w:val="0"/>
              </w:rPr>
              <w:t xml:space="preserve">Resolución 000797 DE 2001 (junio 8): por la cual se atribuyen unas bandas de frecuencias radioeléctricas para su libre utilización dentro del territorio nacional</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83">
            <w:pPr>
              <w:spacing w:after="60" w:before="60" w:line="276" w:lineRule="auto"/>
              <w:jc w:val="left"/>
              <w:rPr>
                <w:sz w:val="20"/>
                <w:szCs w:val="20"/>
              </w:rPr>
            </w:pPr>
            <w:r w:rsidDel="00000000" w:rsidR="00000000" w:rsidRPr="00000000">
              <w:rPr>
                <w:sz w:val="20"/>
                <w:szCs w:val="20"/>
                <w:rtl w:val="0"/>
              </w:rPr>
              <w:t xml:space="preserve">(Colombia. Ministerio de Educación Nacional, 2006)</w:t>
            </w:r>
          </w:p>
        </w:tc>
        <w:tc>
          <w:tcPr>
            <w:tcBorders>
              <w:left w:color="000000" w:space="0" w:sz="0" w:val="nil"/>
              <w:right w:color="000000" w:space="0" w:sz="0" w:val="nil"/>
            </w:tcBorders>
            <w:vAlign w:val="center"/>
          </w:tcPr>
          <w:p w:rsidR="00000000" w:rsidDel="00000000" w:rsidP="00000000" w:rsidRDefault="00000000" w:rsidRPr="00000000" w14:paraId="00000284">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Educación Nacional. (2006). </w:t>
            </w:r>
            <w:r w:rsidDel="00000000" w:rsidR="00000000" w:rsidRPr="00000000">
              <w:rPr>
                <w:i w:val="1"/>
                <w:sz w:val="20"/>
                <w:szCs w:val="20"/>
                <w:rtl w:val="0"/>
              </w:rPr>
              <w:t xml:space="preserve">Plan Decenal de Educación 2006-2016: Pacto Social por la Educación</w:t>
            </w:r>
            <w:r w:rsidDel="00000000" w:rsidR="00000000" w:rsidRPr="00000000">
              <w:rPr>
                <w:sz w:val="20"/>
                <w:szCs w:val="20"/>
                <w:rtl w:val="0"/>
              </w:rPr>
              <w:t xml:space="preserve">. Ministerio de Educación Nacional.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85">
            <w:pPr>
              <w:spacing w:after="60" w:before="60" w:line="276" w:lineRule="auto"/>
              <w:jc w:val="left"/>
              <w:rPr>
                <w:sz w:val="20"/>
                <w:szCs w:val="20"/>
              </w:rPr>
            </w:pPr>
            <w:r w:rsidDel="00000000" w:rsidR="00000000" w:rsidRPr="00000000">
              <w:rPr>
                <w:sz w:val="20"/>
                <w:szCs w:val="20"/>
                <w:rtl w:val="0"/>
              </w:rPr>
              <w:t xml:space="preserve">(Colombia. Congreso de la República, 2010)</w:t>
            </w:r>
          </w:p>
        </w:tc>
        <w:tc>
          <w:tcPr>
            <w:tcBorders>
              <w:left w:color="000000" w:space="0" w:sz="0" w:val="nil"/>
              <w:right w:color="000000" w:space="0" w:sz="0" w:val="nil"/>
            </w:tcBorders>
            <w:vAlign w:val="center"/>
          </w:tcPr>
          <w:p w:rsidR="00000000" w:rsidDel="00000000" w:rsidP="00000000" w:rsidRDefault="00000000" w:rsidRPr="00000000" w14:paraId="00000286">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(2010). </w:t>
            </w:r>
            <w:r w:rsidDel="00000000" w:rsidR="00000000" w:rsidRPr="00000000">
              <w:rPr>
                <w:i w:val="1"/>
                <w:sz w:val="20"/>
                <w:szCs w:val="20"/>
                <w:rtl w:val="0"/>
              </w:rPr>
              <w:t xml:space="preserve">Código penal y de procedimiento penal anotado</w:t>
            </w:r>
            <w:r w:rsidDel="00000000" w:rsidR="00000000" w:rsidRPr="00000000">
              <w:rPr>
                <w:sz w:val="20"/>
                <w:szCs w:val="20"/>
                <w:rtl w:val="0"/>
              </w:rPr>
              <w:t xml:space="preserve">. Leyer.</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87">
            <w:pPr>
              <w:spacing w:after="60" w:before="60" w:line="276" w:lineRule="auto"/>
              <w:jc w:val="left"/>
              <w:rPr>
                <w:sz w:val="20"/>
                <w:szCs w:val="20"/>
              </w:rPr>
            </w:pPr>
            <w:r w:rsidDel="00000000" w:rsidR="00000000" w:rsidRPr="00000000">
              <w:rPr>
                <w:sz w:val="20"/>
                <w:szCs w:val="20"/>
                <w:rtl w:val="0"/>
              </w:rPr>
              <w:t xml:space="preserve">(Colombia. Congreso de la República, 2006)</w:t>
            </w:r>
          </w:p>
        </w:tc>
        <w:tc>
          <w:tcPr>
            <w:tcBorders>
              <w:left w:color="000000" w:space="0" w:sz="0" w:val="nil"/>
              <w:right w:color="000000" w:space="0" w:sz="0" w:val="nil"/>
            </w:tcBorders>
            <w:vAlign w:val="center"/>
          </w:tcPr>
          <w:p w:rsidR="00000000" w:rsidDel="00000000" w:rsidP="00000000" w:rsidRDefault="00000000" w:rsidRPr="00000000" w14:paraId="00000288">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(2006). </w:t>
            </w:r>
            <w:r w:rsidDel="00000000" w:rsidR="00000000" w:rsidRPr="00000000">
              <w:rPr>
                <w:i w:val="1"/>
                <w:sz w:val="20"/>
                <w:szCs w:val="20"/>
                <w:rtl w:val="0"/>
              </w:rPr>
              <w:t xml:space="preserve">Ley 1098 de 2006 (noviembre 8): por la cual se expide el Código de la Infancia y la Adolescencia en Colombia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89">
            <w:pPr>
              <w:spacing w:after="60" w:before="60" w:line="276" w:lineRule="auto"/>
              <w:jc w:val="left"/>
              <w:rPr>
                <w:sz w:val="20"/>
                <w:szCs w:val="20"/>
              </w:rPr>
            </w:pPr>
            <w:r w:rsidDel="00000000" w:rsidR="00000000" w:rsidRPr="00000000">
              <w:rPr>
                <w:sz w:val="20"/>
                <w:szCs w:val="20"/>
                <w:rtl w:val="0"/>
              </w:rPr>
              <w:t xml:space="preserve">(Colombia. Contraloría General de la Nación, 2003)</w:t>
            </w:r>
          </w:p>
        </w:tc>
        <w:tc>
          <w:tcPr>
            <w:tcBorders>
              <w:left w:color="000000" w:space="0" w:sz="0" w:val="nil"/>
              <w:right w:color="000000" w:space="0" w:sz="0" w:val="nil"/>
            </w:tcBorders>
            <w:vAlign w:val="center"/>
          </w:tcPr>
          <w:p w:rsidR="00000000" w:rsidDel="00000000" w:rsidP="00000000" w:rsidRDefault="00000000" w:rsidRPr="00000000" w14:paraId="0000028A">
            <w:pPr>
              <w:widowControl w:val="0"/>
              <w:spacing w:after="60" w:before="60" w:line="276" w:lineRule="auto"/>
              <w:ind w:left="480" w:hanging="480"/>
              <w:rPr>
                <w:b w:val="1"/>
                <w:sz w:val="20"/>
                <w:szCs w:val="20"/>
              </w:rPr>
            </w:pPr>
            <w:r w:rsidDel="00000000" w:rsidR="00000000" w:rsidRPr="00000000">
              <w:rPr>
                <w:sz w:val="20"/>
                <w:szCs w:val="20"/>
                <w:rtl w:val="0"/>
              </w:rPr>
              <w:t xml:space="preserve">Colombia. Contraloría General de la Nación. (2003). </w:t>
            </w:r>
            <w:r w:rsidDel="00000000" w:rsidR="00000000" w:rsidRPr="00000000">
              <w:rPr>
                <w:i w:val="1"/>
                <w:sz w:val="20"/>
                <w:szCs w:val="20"/>
                <w:rtl w:val="0"/>
              </w:rPr>
              <w:t xml:space="preserve">La deserción escolar en la educación básica media</w:t>
            </w:r>
            <w:r w:rsidDel="00000000" w:rsidR="00000000" w:rsidRPr="00000000">
              <w:rPr>
                <w:sz w:val="20"/>
                <w:szCs w:val="20"/>
                <w:rtl w:val="0"/>
              </w:rPr>
              <w:t xml:space="preserve">. Contraloría General de la Nación.</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8B">
            <w:pPr>
              <w:spacing w:after="60" w:before="60" w:line="276" w:lineRule="auto"/>
              <w:jc w:val="left"/>
              <w:rPr>
                <w:sz w:val="20"/>
                <w:szCs w:val="20"/>
              </w:rPr>
            </w:pPr>
            <w:r w:rsidDel="00000000" w:rsidR="00000000" w:rsidRPr="00000000">
              <w:rPr>
                <w:sz w:val="20"/>
                <w:szCs w:val="20"/>
                <w:rtl w:val="0"/>
              </w:rPr>
              <w:t xml:space="preserve">(Colombia. Unidad Nacional para la Gestión del Riesgo de Desastres, 2012)</w:t>
            </w:r>
          </w:p>
        </w:tc>
        <w:tc>
          <w:tcPr>
            <w:tcBorders>
              <w:left w:color="000000" w:space="0" w:sz="0" w:val="nil"/>
              <w:right w:color="000000" w:space="0" w:sz="0" w:val="nil"/>
            </w:tcBorders>
            <w:vAlign w:val="center"/>
          </w:tcPr>
          <w:p w:rsidR="00000000" w:rsidDel="00000000" w:rsidP="00000000" w:rsidRDefault="00000000" w:rsidRPr="00000000" w14:paraId="0000028C">
            <w:pPr>
              <w:widowControl w:val="0"/>
              <w:spacing w:after="60" w:before="60" w:line="276" w:lineRule="auto"/>
              <w:ind w:left="480" w:hanging="480"/>
              <w:rPr>
                <w:b w:val="1"/>
                <w:sz w:val="20"/>
                <w:szCs w:val="20"/>
              </w:rPr>
            </w:pPr>
            <w:r w:rsidDel="00000000" w:rsidR="00000000" w:rsidRPr="00000000">
              <w:rPr>
                <w:sz w:val="20"/>
                <w:szCs w:val="20"/>
                <w:rtl w:val="0"/>
              </w:rPr>
              <w:t xml:space="preserve">Colombia. Unidad Nacional para la Gestión del Riesgo de Desastres. (2012). </w:t>
            </w:r>
            <w:r w:rsidDel="00000000" w:rsidR="00000000" w:rsidRPr="00000000">
              <w:rPr>
                <w:i w:val="1"/>
                <w:sz w:val="20"/>
                <w:szCs w:val="20"/>
                <w:rtl w:val="0"/>
              </w:rPr>
              <w:t xml:space="preserve">Guía para la formulación del Plan Municipal de Gestión del Riesgo de Desastres</w:t>
            </w:r>
            <w:r w:rsidDel="00000000" w:rsidR="00000000" w:rsidRPr="00000000">
              <w:rPr>
                <w:sz w:val="20"/>
                <w:szCs w:val="20"/>
                <w:rtl w:val="0"/>
              </w:rPr>
              <w:t xml:space="preserve">. Sistema Nacional de Gestión del Riesgo de Desastres.</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8D">
            <w:pPr>
              <w:spacing w:after="60" w:before="60" w:line="276" w:lineRule="auto"/>
              <w:jc w:val="left"/>
              <w:rPr>
                <w:sz w:val="20"/>
                <w:szCs w:val="20"/>
              </w:rPr>
            </w:pPr>
            <w:r w:rsidDel="00000000" w:rsidR="00000000" w:rsidRPr="00000000">
              <w:rPr>
                <w:sz w:val="20"/>
                <w:szCs w:val="20"/>
                <w:rtl w:val="0"/>
              </w:rPr>
              <w:t xml:space="preserve">(Colombia. Departamento Administrativo Nacional de Estadística, 2011)</w:t>
            </w:r>
          </w:p>
        </w:tc>
        <w:tc>
          <w:tcPr>
            <w:tcBorders>
              <w:left w:color="000000" w:space="0" w:sz="0" w:val="nil"/>
              <w:right w:color="000000" w:space="0" w:sz="0" w:val="nil"/>
            </w:tcBorders>
            <w:vAlign w:val="center"/>
          </w:tcPr>
          <w:p w:rsidR="00000000" w:rsidDel="00000000" w:rsidP="00000000" w:rsidRDefault="00000000" w:rsidRPr="00000000" w14:paraId="0000028E">
            <w:pPr>
              <w:widowControl w:val="0"/>
              <w:spacing w:after="60" w:before="60" w:line="276" w:lineRule="auto"/>
              <w:ind w:left="480" w:hanging="480"/>
              <w:rPr>
                <w:b w:val="1"/>
                <w:sz w:val="20"/>
                <w:szCs w:val="20"/>
              </w:rPr>
            </w:pPr>
            <w:r w:rsidDel="00000000" w:rsidR="00000000" w:rsidRPr="00000000">
              <w:rPr>
                <w:sz w:val="20"/>
                <w:szCs w:val="20"/>
                <w:rtl w:val="0"/>
              </w:rPr>
              <w:t xml:space="preserve">Colombia. Departamento Administrativo Nacional de Estadística. (2011). </w:t>
            </w:r>
            <w:r w:rsidDel="00000000" w:rsidR="00000000" w:rsidRPr="00000000">
              <w:rPr>
                <w:i w:val="1"/>
                <w:sz w:val="20"/>
                <w:szCs w:val="20"/>
                <w:rtl w:val="0"/>
              </w:rPr>
              <w:t xml:space="preserve">Encuesta de convivencia escolar y circunstancias que la afectan - ECECA, para estudiantes de 5</w:t>
            </w:r>
            <w:r w:rsidDel="00000000" w:rsidR="00000000" w:rsidRPr="00000000">
              <w:rPr>
                <w:i w:val="1"/>
                <w:sz w:val="20"/>
                <w:szCs w:val="20"/>
                <w:vertAlign w:val="superscript"/>
                <w:rtl w:val="0"/>
              </w:rPr>
              <w:t xml:space="preserve">o</w:t>
            </w:r>
            <w:r w:rsidDel="00000000" w:rsidR="00000000" w:rsidRPr="00000000">
              <w:rPr>
                <w:i w:val="1"/>
                <w:sz w:val="20"/>
                <w:szCs w:val="20"/>
                <w:rtl w:val="0"/>
              </w:rPr>
              <w:t xml:space="preserve"> a 11</w:t>
            </w:r>
            <w:r w:rsidDel="00000000" w:rsidR="00000000" w:rsidRPr="00000000">
              <w:rPr>
                <w:i w:val="1"/>
                <w:sz w:val="20"/>
                <w:szCs w:val="20"/>
                <w:vertAlign w:val="superscript"/>
                <w:rtl w:val="0"/>
              </w:rPr>
              <w:t xml:space="preserve">o</w:t>
            </w:r>
            <w:r w:rsidDel="00000000" w:rsidR="00000000" w:rsidRPr="00000000">
              <w:rPr>
                <w:i w:val="1"/>
                <w:sz w:val="20"/>
                <w:szCs w:val="20"/>
                <w:rtl w:val="0"/>
              </w:rPr>
              <w:t xml:space="preserve"> de Bogotá</w:t>
            </w:r>
            <w:r w:rsidDel="00000000" w:rsidR="00000000" w:rsidRPr="00000000">
              <w:rPr>
                <w:sz w:val="20"/>
                <w:szCs w:val="20"/>
                <w:rtl w:val="0"/>
              </w:rPr>
              <w:t xml:space="preserve">. DANE.</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8F">
            <w:pPr>
              <w:spacing w:after="60" w:before="60" w:line="276" w:lineRule="auto"/>
              <w:jc w:val="left"/>
              <w:rPr>
                <w:sz w:val="20"/>
                <w:szCs w:val="20"/>
              </w:rPr>
            </w:pPr>
            <w:r w:rsidDel="00000000" w:rsidR="00000000" w:rsidRPr="00000000">
              <w:rPr>
                <w:sz w:val="20"/>
                <w:szCs w:val="20"/>
                <w:rtl w:val="0"/>
              </w:rPr>
              <w:t xml:space="preserve">(Colombia. Departamento Administrativo de Ciencia, Tecnología e Innovación, 2015)</w:t>
            </w:r>
          </w:p>
        </w:tc>
        <w:tc>
          <w:tcPr>
            <w:tcBorders>
              <w:left w:color="000000" w:space="0" w:sz="0" w:val="nil"/>
              <w:right w:color="000000" w:space="0" w:sz="0" w:val="nil"/>
            </w:tcBorders>
            <w:vAlign w:val="center"/>
          </w:tcPr>
          <w:p w:rsidR="00000000" w:rsidDel="00000000" w:rsidP="00000000" w:rsidRDefault="00000000" w:rsidRPr="00000000" w14:paraId="00000290">
            <w:pPr>
              <w:widowControl w:val="0"/>
              <w:spacing w:after="60" w:before="60" w:line="276" w:lineRule="auto"/>
              <w:ind w:left="480" w:hanging="480"/>
              <w:rPr>
                <w:sz w:val="20"/>
                <w:szCs w:val="20"/>
              </w:rPr>
            </w:pPr>
            <w:r w:rsidDel="00000000" w:rsidR="00000000" w:rsidRPr="00000000">
              <w:rPr>
                <w:sz w:val="20"/>
                <w:szCs w:val="20"/>
                <w:rtl w:val="0"/>
              </w:rPr>
              <w:t xml:space="preserve">Colombia. Departamento Administrativo de Ciencia Tecnología e Innovación. (2015). </w:t>
            </w:r>
            <w:r w:rsidDel="00000000" w:rsidR="00000000" w:rsidRPr="00000000">
              <w:rPr>
                <w:i w:val="1"/>
                <w:sz w:val="20"/>
                <w:szCs w:val="20"/>
                <w:rtl w:val="0"/>
              </w:rPr>
              <w:t xml:space="preserve">Resultados finales de la Convocatoria Nacional para el Reconocimiento y Medición de Grupos de Investigación, Desarrollo Tecnológico o de Innovación y para el Reconocimiento de Investigadores del SNCTeI</w:t>
            </w:r>
            <w:r w:rsidDel="00000000" w:rsidR="00000000" w:rsidRPr="00000000">
              <w:rPr>
                <w:sz w:val="20"/>
                <w:szCs w:val="20"/>
                <w:rtl w:val="0"/>
              </w:rPr>
              <w:t xml:space="preserve">. Colciencias.</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91">
            <w:pPr>
              <w:spacing w:after="60" w:before="60" w:line="276" w:lineRule="auto"/>
              <w:jc w:val="left"/>
              <w:rPr>
                <w:sz w:val="20"/>
                <w:szCs w:val="20"/>
              </w:rPr>
            </w:pPr>
            <w:r w:rsidDel="00000000" w:rsidR="00000000" w:rsidRPr="00000000">
              <w:rPr>
                <w:sz w:val="20"/>
                <w:szCs w:val="20"/>
                <w:rtl w:val="0"/>
              </w:rPr>
              <w:t xml:space="preserve">(Colombia. Procuraduría General de la Nación, 2012)</w:t>
            </w:r>
          </w:p>
        </w:tc>
        <w:tc>
          <w:tcPr>
            <w:tcBorders>
              <w:left w:color="000000" w:space="0" w:sz="0" w:val="nil"/>
              <w:right w:color="000000" w:space="0" w:sz="0" w:val="nil"/>
            </w:tcBorders>
            <w:vAlign w:val="center"/>
          </w:tcPr>
          <w:p w:rsidR="00000000" w:rsidDel="00000000" w:rsidP="00000000" w:rsidRDefault="00000000" w:rsidRPr="00000000" w14:paraId="00000292">
            <w:pPr>
              <w:widowControl w:val="0"/>
              <w:spacing w:after="60" w:before="60" w:line="276" w:lineRule="auto"/>
              <w:ind w:left="480" w:hanging="480"/>
              <w:rPr>
                <w:b w:val="1"/>
                <w:sz w:val="20"/>
                <w:szCs w:val="20"/>
              </w:rPr>
            </w:pPr>
            <w:r w:rsidDel="00000000" w:rsidR="00000000" w:rsidRPr="00000000">
              <w:rPr>
                <w:sz w:val="20"/>
                <w:szCs w:val="20"/>
                <w:rtl w:val="0"/>
              </w:rPr>
              <w:t xml:space="preserve">Colombia. Procuraduría General de la Nación. (2012). </w:t>
            </w:r>
            <w:r w:rsidDel="00000000" w:rsidR="00000000" w:rsidRPr="00000000">
              <w:rPr>
                <w:i w:val="1"/>
                <w:sz w:val="20"/>
                <w:szCs w:val="20"/>
                <w:rtl w:val="0"/>
              </w:rPr>
              <w:t xml:space="preserve">Financiamiento del Sistema General de Seguridad Social en Salud: seguimiento y control preventivo a las políticas públicas</w:t>
            </w:r>
            <w:r w:rsidDel="00000000" w:rsidR="00000000" w:rsidRPr="00000000">
              <w:rPr>
                <w:sz w:val="20"/>
                <w:szCs w:val="20"/>
                <w:rtl w:val="0"/>
              </w:rPr>
              <w:t xml:space="preserve">. Procuraduría General de la Nación.</w:t>
            </w:r>
            <w:r w:rsidDel="00000000" w:rsidR="00000000" w:rsidRPr="00000000">
              <w:rPr>
                <w:rtl w:val="0"/>
              </w:rPr>
            </w:r>
          </w:p>
        </w:tc>
      </w:tr>
    </w:tbl>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jc w:val="center"/>
        <w:rPr>
          <w:b w:val="1"/>
        </w:rPr>
      </w:pPr>
      <w:r w:rsidDel="00000000" w:rsidR="00000000" w:rsidRPr="00000000">
        <w:rPr>
          <w:rtl w:val="0"/>
        </w:rPr>
      </w:r>
    </w:p>
    <w:p w:rsidR="00000000" w:rsidDel="00000000" w:rsidP="00000000" w:rsidRDefault="00000000" w:rsidRPr="00000000" w14:paraId="00000295">
      <w:pPr>
        <w:jc w:val="center"/>
        <w:rPr>
          <w:b w:val="1"/>
        </w:rPr>
        <w:sectPr>
          <w:type w:val="continuous"/>
          <w:pgSz w:h="12240" w:w="15840" w:orient="landscape"/>
          <w:pgMar w:bottom="1418" w:top="1418" w:left="1418" w:right="1418" w:header="709" w:footer="709"/>
        </w:sectPr>
      </w:pPr>
      <w:r w:rsidDel="00000000" w:rsidR="00000000" w:rsidRPr="00000000">
        <w:rPr>
          <w:rtl w:val="0"/>
        </w:rPr>
      </w:r>
    </w:p>
    <w:p w:rsidR="00000000" w:rsidDel="00000000" w:rsidP="00000000" w:rsidRDefault="00000000" w:rsidRPr="00000000" w14:paraId="00000296">
      <w:pPr>
        <w:pStyle w:val="Heading2"/>
        <w:rPr/>
      </w:pPr>
      <w:bookmarkStart w:colFirst="0" w:colLast="0" w:name="_heading=h.2afmg28" w:id="94"/>
      <w:bookmarkEnd w:id="94"/>
      <w:r w:rsidDel="00000000" w:rsidR="00000000" w:rsidRPr="00000000">
        <w:rPr>
          <w:rtl w:val="0"/>
        </w:rPr>
        <w:t xml:space="preserve">Anexo 4. Ortografía y gramática</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ind w:firstLine="360"/>
        <w:rPr/>
      </w:pPr>
      <w:r w:rsidDel="00000000" w:rsidR="00000000" w:rsidRPr="00000000">
        <w:rPr>
          <w:rtl w:val="0"/>
        </w:rPr>
        <w:t xml:space="preserve">La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t>
      </w:r>
      <w:r w:rsidDel="00000000" w:rsidR="00000000" w:rsidRPr="00000000">
        <w:rPr>
          <w:sz w:val="32"/>
          <w:szCs w:val="32"/>
          <w:rtl w:val="0"/>
        </w:rPr>
        <w:t xml:space="preserve">F7</w:t>
      </w:r>
      <w:r w:rsidDel="00000000" w:rsidR="00000000" w:rsidRPr="00000000">
        <w:rPr>
          <w:rtl w:val="0"/>
        </w:rPr>
        <w:t xml:space="preserve">. Tendrá dos tipos de sugerencias: Gramática y Ortografía, donde tendrás la opción de:</w:t>
      </w:r>
    </w:p>
    <w:p w:rsidR="00000000" w:rsidDel="00000000" w:rsidP="00000000" w:rsidRDefault="00000000" w:rsidRPr="00000000" w14:paraId="00000299">
      <w:pPr>
        <w:jc w:val="center"/>
        <w:rPr>
          <w:b w:val="1"/>
        </w:rPr>
      </w:pP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“Cambiar”, si consideras que efectivamente había un error, ejemplo (mas, sin tilde):</w:t>
      </w:r>
    </w:p>
    <w:p w:rsidR="00000000" w:rsidDel="00000000" w:rsidP="00000000" w:rsidRDefault="00000000" w:rsidRPr="00000000" w14:paraId="0000029B">
      <w:pPr>
        <w:jc w:val="center"/>
        <w:rPr>
          <w:b w:val="1"/>
        </w:rPr>
      </w:pPr>
      <w:r w:rsidDel="00000000" w:rsidR="00000000" w:rsidRPr="00000000">
        <w:rPr/>
        <w:drawing>
          <wp:inline distB="0" distT="0" distL="0" distR="0">
            <wp:extent cx="1788401" cy="2377837"/>
            <wp:effectExtent b="0" l="0" r="0" t="0"/>
            <wp:docPr id="397041606" name="image22.png"/>
            <a:graphic>
              <a:graphicData uri="http://schemas.openxmlformats.org/drawingml/2006/picture">
                <pic:pic>
                  <pic:nvPicPr>
                    <pic:cNvPr id="0" name="image22.png"/>
                    <pic:cNvPicPr preferRelativeResize="0"/>
                  </pic:nvPicPr>
                  <pic:blipFill>
                    <a:blip r:embed="rId37"/>
                    <a:srcRect b="3473" l="27049" r="0" t="8437"/>
                    <a:stretch>
                      <a:fillRect/>
                    </a:stretch>
                  </pic:blipFill>
                  <pic:spPr>
                    <a:xfrm>
                      <a:off x="0" y="0"/>
                      <a:ext cx="1788401" cy="2377837"/>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“Omitir”, si a pesar de la sugerencia consideras que está correctamente, ejemplo (desadaptativos):</w:t>
      </w:r>
      <w:r w:rsidDel="00000000" w:rsidR="00000000" w:rsidRPr="00000000">
        <w:rPr>
          <w:rtl w:val="0"/>
        </w:rPr>
      </w:r>
    </w:p>
    <w:p w:rsidR="00000000" w:rsidDel="00000000" w:rsidP="00000000" w:rsidRDefault="00000000" w:rsidRPr="00000000" w14:paraId="0000029D">
      <w:pPr>
        <w:jc w:val="center"/>
        <w:rPr>
          <w:b w:val="1"/>
        </w:rPr>
      </w:pPr>
      <w:r w:rsidDel="00000000" w:rsidR="00000000" w:rsidRPr="00000000">
        <w:rPr/>
        <w:drawing>
          <wp:inline distB="0" distT="0" distL="0" distR="0">
            <wp:extent cx="1625424" cy="2113345"/>
            <wp:effectExtent b="0" l="0" r="0" t="0"/>
            <wp:docPr id="397041607" name="image29.png"/>
            <a:graphic>
              <a:graphicData uri="http://schemas.openxmlformats.org/drawingml/2006/picture">
                <pic:pic>
                  <pic:nvPicPr>
                    <pic:cNvPr id="0" name="image29.png"/>
                    <pic:cNvPicPr preferRelativeResize="0"/>
                  </pic:nvPicPr>
                  <pic:blipFill>
                    <a:blip r:embed="rId38"/>
                    <a:srcRect b="4572" l="9877" r="4004" t="4216"/>
                    <a:stretch>
                      <a:fillRect/>
                    </a:stretch>
                  </pic:blipFill>
                  <pic:spPr>
                    <a:xfrm>
                      <a:off x="0" y="0"/>
                      <a:ext cx="1625424" cy="211334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“Omitir todo” si deseas ignorar la sugerencia de esa palabra u oración en todo el texto.</w:t>
      </w:r>
    </w:p>
    <w:p w:rsidR="00000000" w:rsidDel="00000000" w:rsidP="00000000" w:rsidRDefault="00000000" w:rsidRPr="00000000" w14:paraId="000002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“Agregar” si deseas incluir esa palabra en el diccionario en futuras revisiones.</w:t>
      </w:r>
    </w:p>
    <w:p w:rsidR="00000000" w:rsidDel="00000000" w:rsidP="00000000" w:rsidRDefault="00000000" w:rsidRPr="00000000" w14:paraId="000002A0">
      <w:pPr>
        <w:jc w:val="center"/>
        <w:rPr>
          <w:b w:val="1"/>
        </w:rPr>
      </w:pPr>
      <w:r w:rsidDel="00000000" w:rsidR="00000000" w:rsidRPr="00000000">
        <w:rPr/>
        <w:drawing>
          <wp:inline distB="0" distT="0" distL="0" distR="0">
            <wp:extent cx="1700185" cy="2136292"/>
            <wp:effectExtent b="0" l="0" r="0" t="0"/>
            <wp:docPr id="397041608"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1700185" cy="2136292"/>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pPr>
      <w:r w:rsidDel="00000000" w:rsidR="00000000" w:rsidRPr="00000000">
        <w:rPr>
          <w:rtl w:val="0"/>
        </w:rPr>
        <w:tab/>
        <w:t xml:space="preserve">Ten precaución en aceptar cambios sugeridos, pues Microsoft Word no tiene la capacidad completa de interpretar con precisión algunos aspectos de la redacción o gramática en lengua española.</w:t>
      </w:r>
    </w:p>
    <w:p w:rsidR="00000000" w:rsidDel="00000000" w:rsidP="00000000" w:rsidRDefault="00000000" w:rsidRPr="00000000" w14:paraId="000002A2">
      <w:pPr>
        <w:rPr>
          <w:b w:val="1"/>
        </w:rPr>
      </w:pPr>
      <w:r w:rsidDel="00000000" w:rsidR="00000000" w:rsidRPr="00000000">
        <w:rPr>
          <w:rtl w:val="0"/>
        </w:rPr>
      </w:r>
    </w:p>
    <w:p w:rsidR="00000000" w:rsidDel="00000000" w:rsidP="00000000" w:rsidRDefault="00000000" w:rsidRPr="00000000" w14:paraId="000002A3">
      <w:pPr>
        <w:rPr>
          <w:b w:val="1"/>
        </w:rPr>
      </w:pPr>
      <w:r w:rsidDel="00000000" w:rsidR="00000000" w:rsidRPr="00000000">
        <w:rPr>
          <w:rtl w:val="0"/>
        </w:rPr>
      </w:r>
    </w:p>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rPr>
          <w:b w:val="1"/>
        </w:rPr>
      </w:pPr>
      <w:r w:rsidDel="00000000" w:rsidR="00000000" w:rsidRPr="00000000">
        <w:rPr>
          <w:rtl w:val="0"/>
        </w:rPr>
      </w:r>
    </w:p>
    <w:p w:rsidR="00000000" w:rsidDel="00000000" w:rsidP="00000000" w:rsidRDefault="00000000" w:rsidRPr="00000000" w14:paraId="000002A6">
      <w:pPr>
        <w:rPr>
          <w:b w:val="1"/>
        </w:rPr>
      </w:pPr>
      <w:r w:rsidDel="00000000" w:rsidR="00000000" w:rsidRPr="00000000">
        <w:rPr>
          <w:rtl w:val="0"/>
        </w:rPr>
      </w:r>
    </w:p>
    <w:p w:rsidR="00000000" w:rsidDel="00000000" w:rsidP="00000000" w:rsidRDefault="00000000" w:rsidRPr="00000000" w14:paraId="000002A7">
      <w:pPr>
        <w:pStyle w:val="Heading2"/>
        <w:rPr/>
      </w:pPr>
      <w:bookmarkStart w:colFirst="0" w:colLast="0" w:name="_heading=h.pkwqa1" w:id="95"/>
      <w:bookmarkEnd w:id="95"/>
      <w:r w:rsidDel="00000000" w:rsidR="00000000" w:rsidRPr="00000000">
        <w:rPr>
          <w:rtl w:val="0"/>
        </w:rPr>
        <w:t xml:space="preserve">Anexo 5. Buscar, reemplazar y eliminar espacios (o palabras)</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ind w:firstLine="708"/>
        <w:rPr/>
      </w:pPr>
      <w:r w:rsidDel="00000000" w:rsidR="00000000" w:rsidRPr="00000000">
        <w:rPr>
          <w:rtl w:val="0"/>
        </w:rPr>
        <w:t xml:space="preserve">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t>
      </w:r>
    </w:p>
    <w:p w:rsidR="00000000" w:rsidDel="00000000" w:rsidP="00000000" w:rsidRDefault="00000000" w:rsidRPr="00000000" w14:paraId="000002AA">
      <w:pPr>
        <w:ind w:firstLine="708"/>
        <w:rPr/>
      </w:pPr>
      <w:r w:rsidDel="00000000" w:rsidR="00000000" w:rsidRPr="00000000">
        <w:rPr/>
        <w:drawing>
          <wp:inline distB="0" distT="0" distL="0" distR="0">
            <wp:extent cx="4512927" cy="1836358"/>
            <wp:effectExtent b="0" l="0" r="0" t="0"/>
            <wp:docPr id="397041609" name="image24.png"/>
            <a:graphic>
              <a:graphicData uri="http://schemas.openxmlformats.org/drawingml/2006/picture">
                <pic:pic>
                  <pic:nvPicPr>
                    <pic:cNvPr id="0" name="image24.png"/>
                    <pic:cNvPicPr preferRelativeResize="0"/>
                  </pic:nvPicPr>
                  <pic:blipFill>
                    <a:blip r:embed="rId40"/>
                    <a:srcRect b="19646" l="23673" r="40052" t="54110"/>
                    <a:stretch>
                      <a:fillRect/>
                    </a:stretch>
                  </pic:blipFill>
                  <pic:spPr>
                    <a:xfrm>
                      <a:off x="0" y="0"/>
                      <a:ext cx="4512927" cy="1836358"/>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firstLine="708"/>
        <w:rPr/>
      </w:pPr>
      <w:r w:rsidDel="00000000" w:rsidR="00000000" w:rsidRPr="00000000">
        <w:rPr>
          <w:rtl w:val="0"/>
        </w:rPr>
        <w:t xml:space="preserve">Word notificará cuántos espacios dobles se eliminaron y se han reemplazado por un espacio.</w:t>
      </w:r>
    </w:p>
    <w:p w:rsidR="00000000" w:rsidDel="00000000" w:rsidP="00000000" w:rsidRDefault="00000000" w:rsidRPr="00000000" w14:paraId="000002AC">
      <w:pPr>
        <w:ind w:firstLine="708"/>
        <w:jc w:val="center"/>
        <w:rPr/>
      </w:pPr>
      <w:r w:rsidDel="00000000" w:rsidR="00000000" w:rsidRPr="00000000">
        <w:rPr/>
        <w:drawing>
          <wp:inline distB="0" distT="0" distL="0" distR="0">
            <wp:extent cx="3253433" cy="1129300"/>
            <wp:effectExtent b="0" l="0" r="0" t="0"/>
            <wp:docPr id="397041610" name="image28.png"/>
            <a:graphic>
              <a:graphicData uri="http://schemas.openxmlformats.org/drawingml/2006/picture">
                <pic:pic>
                  <pic:nvPicPr>
                    <pic:cNvPr id="0" name="image28.png"/>
                    <pic:cNvPicPr preferRelativeResize="0"/>
                  </pic:nvPicPr>
                  <pic:blipFill>
                    <a:blip r:embed="rId41"/>
                    <a:srcRect b="48075" l="31519" r="46342" t="38261"/>
                    <a:stretch>
                      <a:fillRect/>
                    </a:stretch>
                  </pic:blipFill>
                  <pic:spPr>
                    <a:xfrm>
                      <a:off x="0" y="0"/>
                      <a:ext cx="3253433" cy="11293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firstLine="708"/>
        <w:rPr/>
      </w:pPr>
      <w:r w:rsidDel="00000000" w:rsidR="00000000" w:rsidRPr="00000000">
        <w:rPr>
          <w:rtl w:val="0"/>
        </w:rPr>
        <w:t xml:space="preserve">Haz clic en “Reemplazar todos” para eliminar dobles espacios que quedan, por ejemplo, de triples o cuádruples espacios anteriores, hasta que aparezca este mensaje:</w:t>
      </w:r>
    </w:p>
    <w:p w:rsidR="00000000" w:rsidDel="00000000" w:rsidP="00000000" w:rsidRDefault="00000000" w:rsidRPr="00000000" w14:paraId="000002AE">
      <w:pPr>
        <w:ind w:firstLine="708"/>
        <w:jc w:val="center"/>
        <w:rPr/>
      </w:pPr>
      <w:r w:rsidDel="00000000" w:rsidR="00000000" w:rsidRPr="00000000">
        <w:rPr/>
        <w:drawing>
          <wp:inline distB="0" distT="0" distL="0" distR="0">
            <wp:extent cx="3244551" cy="1132138"/>
            <wp:effectExtent b="0" l="0" r="0" t="0"/>
            <wp:docPr id="397041611" name="image21.png"/>
            <a:graphic>
              <a:graphicData uri="http://schemas.openxmlformats.org/drawingml/2006/picture">
                <pic:pic>
                  <pic:nvPicPr>
                    <pic:cNvPr id="0" name="image21.png"/>
                    <pic:cNvPicPr preferRelativeResize="0"/>
                  </pic:nvPicPr>
                  <pic:blipFill>
                    <a:blip r:embed="rId42"/>
                    <a:srcRect b="48330" l="50021" r="28876" t="38577"/>
                    <a:stretch>
                      <a:fillRect/>
                    </a:stretch>
                  </pic:blipFill>
                  <pic:spPr>
                    <a:xfrm>
                      <a:off x="0" y="0"/>
                      <a:ext cx="3244551" cy="1132138"/>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B0">
      <w:pPr>
        <w:pStyle w:val="Heading2"/>
        <w:rPr/>
      </w:pPr>
      <w:bookmarkStart w:colFirst="0" w:colLast="0" w:name="_heading=h.39kk8xu" w:id="96"/>
      <w:bookmarkEnd w:id="96"/>
      <w:r w:rsidDel="00000000" w:rsidR="00000000" w:rsidRPr="00000000">
        <w:rPr>
          <w:rtl w:val="0"/>
        </w:rPr>
        <w:t xml:space="preserve">Anexo 6. Atajos de teclado útiles en Microsoft Word</w:t>
      </w:r>
    </w:p>
    <w:p w:rsidR="00000000" w:rsidDel="00000000" w:rsidP="00000000" w:rsidRDefault="00000000" w:rsidRPr="00000000" w14:paraId="000002B1">
      <w:pPr>
        <w:jc w:val="left"/>
        <w:rPr>
          <w:b w:val="1"/>
        </w:rPr>
      </w:pPr>
      <w:r w:rsidDel="00000000" w:rsidR="00000000" w:rsidRPr="00000000">
        <w:rPr>
          <w:rtl w:val="0"/>
        </w:rPr>
      </w:r>
    </w:p>
    <w:p w:rsidR="00000000" w:rsidDel="00000000" w:rsidP="00000000" w:rsidRDefault="00000000" w:rsidRPr="00000000" w14:paraId="000002B2">
      <w:pPr>
        <w:jc w:val="center"/>
        <w:rPr>
          <w:b w:val="1"/>
        </w:rPr>
      </w:pPr>
      <w:r w:rsidDel="00000000" w:rsidR="00000000" w:rsidRPr="00000000">
        <w:rPr>
          <w:b w:val="1"/>
          <w:rtl w:val="0"/>
        </w:rPr>
        <w:t xml:space="preserve">Ctrl +</w:t>
      </w:r>
    </w:p>
    <w:p w:rsidR="00000000" w:rsidDel="00000000" w:rsidP="00000000" w:rsidRDefault="00000000" w:rsidRPr="00000000" w14:paraId="000002B3">
      <w:pPr>
        <w:ind w:firstLine="708"/>
        <w:jc w:val="center"/>
        <w:rPr/>
        <w:sectPr>
          <w:type w:val="nextPage"/>
          <w:pgSz w:h="15840" w:w="12240" w:orient="portrait"/>
          <w:pgMar w:bottom="1418" w:top="1418" w:left="1418" w:right="1418" w:header="709" w:footer="709"/>
        </w:sectPr>
      </w:pPr>
      <w:r w:rsidDel="00000000" w:rsidR="00000000" w:rsidRPr="00000000">
        <w:rPr>
          <w:rtl w:val="0"/>
        </w:rPr>
      </w:r>
    </w:p>
    <w:p w:rsidR="00000000" w:rsidDel="00000000" w:rsidP="00000000" w:rsidRDefault="00000000" w:rsidRPr="00000000" w14:paraId="000002B4">
      <w:pPr>
        <w:ind w:firstLine="708"/>
        <w:jc w:val="center"/>
        <w:rPr/>
      </w:pPr>
      <w:r w:rsidDel="00000000" w:rsidR="00000000" w:rsidRPr="00000000">
        <w:rPr>
          <w:rtl w:val="0"/>
        </w:rPr>
        <w:t xml:space="preserve">A= Abrir</w:t>
      </w:r>
    </w:p>
    <w:p w:rsidR="00000000" w:rsidDel="00000000" w:rsidP="00000000" w:rsidRDefault="00000000" w:rsidRPr="00000000" w14:paraId="000002B5">
      <w:pPr>
        <w:ind w:firstLine="708"/>
        <w:jc w:val="center"/>
        <w:rPr/>
      </w:pPr>
      <w:r w:rsidDel="00000000" w:rsidR="00000000" w:rsidRPr="00000000">
        <w:rPr>
          <w:rtl w:val="0"/>
        </w:rPr>
        <w:t xml:space="preserve">B= Buscar</w:t>
      </w:r>
    </w:p>
    <w:p w:rsidR="00000000" w:rsidDel="00000000" w:rsidP="00000000" w:rsidRDefault="00000000" w:rsidRPr="00000000" w14:paraId="000002B6">
      <w:pPr>
        <w:ind w:firstLine="708"/>
        <w:jc w:val="center"/>
        <w:rPr/>
      </w:pPr>
      <w:r w:rsidDel="00000000" w:rsidR="00000000" w:rsidRPr="00000000">
        <w:rPr>
          <w:rtl w:val="0"/>
        </w:rPr>
        <w:t xml:space="preserve">C= Copiar</w:t>
      </w:r>
    </w:p>
    <w:p w:rsidR="00000000" w:rsidDel="00000000" w:rsidP="00000000" w:rsidRDefault="00000000" w:rsidRPr="00000000" w14:paraId="000002B7">
      <w:pPr>
        <w:ind w:firstLine="708"/>
        <w:jc w:val="center"/>
        <w:rPr/>
      </w:pPr>
      <w:r w:rsidDel="00000000" w:rsidR="00000000" w:rsidRPr="00000000">
        <w:rPr>
          <w:rtl w:val="0"/>
        </w:rPr>
        <w:t xml:space="preserve">D= Alinear derecha</w:t>
      </w:r>
    </w:p>
    <w:p w:rsidR="00000000" w:rsidDel="00000000" w:rsidP="00000000" w:rsidRDefault="00000000" w:rsidRPr="00000000" w14:paraId="000002B8">
      <w:pPr>
        <w:ind w:firstLine="708"/>
        <w:jc w:val="center"/>
        <w:rPr/>
      </w:pPr>
      <w:r w:rsidDel="00000000" w:rsidR="00000000" w:rsidRPr="00000000">
        <w:rPr>
          <w:rtl w:val="0"/>
        </w:rPr>
        <w:t xml:space="preserve">E= Seleccionar todo</w:t>
      </w:r>
    </w:p>
    <w:p w:rsidR="00000000" w:rsidDel="00000000" w:rsidP="00000000" w:rsidRDefault="00000000" w:rsidRPr="00000000" w14:paraId="000002B9">
      <w:pPr>
        <w:ind w:firstLine="708"/>
        <w:jc w:val="center"/>
        <w:rPr/>
      </w:pPr>
      <w:r w:rsidDel="00000000" w:rsidR="00000000" w:rsidRPr="00000000">
        <w:rPr>
          <w:rtl w:val="0"/>
        </w:rPr>
        <w:t xml:space="preserve">G= Guardar</w:t>
      </w:r>
    </w:p>
    <w:p w:rsidR="00000000" w:rsidDel="00000000" w:rsidP="00000000" w:rsidRDefault="00000000" w:rsidRPr="00000000" w14:paraId="000002BA">
      <w:pPr>
        <w:ind w:firstLine="708"/>
        <w:jc w:val="center"/>
        <w:rPr/>
      </w:pPr>
      <w:r w:rsidDel="00000000" w:rsidR="00000000" w:rsidRPr="00000000">
        <w:rPr>
          <w:rtl w:val="0"/>
        </w:rPr>
        <w:t xml:space="preserve">H= Sangría</w:t>
      </w:r>
    </w:p>
    <w:p w:rsidR="00000000" w:rsidDel="00000000" w:rsidP="00000000" w:rsidRDefault="00000000" w:rsidRPr="00000000" w14:paraId="000002BB">
      <w:pPr>
        <w:ind w:firstLine="708"/>
        <w:jc w:val="center"/>
        <w:rPr/>
      </w:pPr>
      <w:r w:rsidDel="00000000" w:rsidR="00000000" w:rsidRPr="00000000">
        <w:rPr>
          <w:rtl w:val="0"/>
        </w:rPr>
        <w:t xml:space="preserve">I= Ir a página</w:t>
      </w:r>
    </w:p>
    <w:p w:rsidR="00000000" w:rsidDel="00000000" w:rsidP="00000000" w:rsidRDefault="00000000" w:rsidRPr="00000000" w14:paraId="000002BC">
      <w:pPr>
        <w:ind w:firstLine="708"/>
        <w:jc w:val="center"/>
        <w:rPr/>
      </w:pPr>
      <w:r w:rsidDel="00000000" w:rsidR="00000000" w:rsidRPr="00000000">
        <w:rPr>
          <w:rtl w:val="0"/>
        </w:rPr>
        <w:t xml:space="preserve">J= Justificar</w:t>
      </w:r>
    </w:p>
    <w:p w:rsidR="00000000" w:rsidDel="00000000" w:rsidP="00000000" w:rsidRDefault="00000000" w:rsidRPr="00000000" w14:paraId="000002BD">
      <w:pPr>
        <w:ind w:firstLine="708"/>
        <w:jc w:val="center"/>
        <w:rPr/>
      </w:pPr>
      <w:r w:rsidDel="00000000" w:rsidR="00000000" w:rsidRPr="00000000">
        <w:rPr>
          <w:rtl w:val="0"/>
        </w:rPr>
        <w:t xml:space="preserve">K= Cursiva</w:t>
      </w:r>
    </w:p>
    <w:p w:rsidR="00000000" w:rsidDel="00000000" w:rsidP="00000000" w:rsidRDefault="00000000" w:rsidRPr="00000000" w14:paraId="000002BE">
      <w:pPr>
        <w:ind w:firstLine="708"/>
        <w:jc w:val="center"/>
        <w:rPr/>
      </w:pPr>
      <w:r w:rsidDel="00000000" w:rsidR="00000000" w:rsidRPr="00000000">
        <w:rPr>
          <w:rtl w:val="0"/>
        </w:rPr>
        <w:t xml:space="preserve">L= Reemplazar</w:t>
      </w:r>
    </w:p>
    <w:p w:rsidR="00000000" w:rsidDel="00000000" w:rsidP="00000000" w:rsidRDefault="00000000" w:rsidRPr="00000000" w14:paraId="000002BF">
      <w:pPr>
        <w:ind w:firstLine="708"/>
        <w:jc w:val="center"/>
        <w:rPr/>
      </w:pPr>
      <w:r w:rsidDel="00000000" w:rsidR="00000000" w:rsidRPr="00000000">
        <w:rPr>
          <w:rtl w:val="0"/>
        </w:rPr>
        <w:t xml:space="preserve">M= Formato</w:t>
      </w:r>
    </w:p>
    <w:p w:rsidR="00000000" w:rsidDel="00000000" w:rsidP="00000000" w:rsidRDefault="00000000" w:rsidRPr="00000000" w14:paraId="000002C0">
      <w:pPr>
        <w:ind w:firstLine="708"/>
        <w:jc w:val="center"/>
        <w:rPr/>
      </w:pPr>
      <w:r w:rsidDel="00000000" w:rsidR="00000000" w:rsidRPr="00000000">
        <w:rPr>
          <w:rtl w:val="0"/>
        </w:rPr>
        <w:t xml:space="preserve">N= Negrilla</w:t>
      </w:r>
    </w:p>
    <w:p w:rsidR="00000000" w:rsidDel="00000000" w:rsidP="00000000" w:rsidRDefault="00000000" w:rsidRPr="00000000" w14:paraId="000002C1">
      <w:pPr>
        <w:ind w:firstLine="708"/>
        <w:jc w:val="center"/>
        <w:rPr/>
      </w:pPr>
      <w:r w:rsidDel="00000000" w:rsidR="00000000" w:rsidRPr="00000000">
        <w:rPr>
          <w:rtl w:val="0"/>
        </w:rPr>
        <w:t xml:space="preserve">O= Disminuir tamaño</w:t>
      </w:r>
    </w:p>
    <w:p w:rsidR="00000000" w:rsidDel="00000000" w:rsidP="00000000" w:rsidRDefault="00000000" w:rsidRPr="00000000" w14:paraId="000002C2">
      <w:pPr>
        <w:ind w:firstLine="708"/>
        <w:jc w:val="center"/>
        <w:rPr/>
      </w:pPr>
      <w:r w:rsidDel="00000000" w:rsidR="00000000" w:rsidRPr="00000000">
        <w:rPr>
          <w:rtl w:val="0"/>
        </w:rPr>
        <w:t xml:space="preserve">P= Imprimir</w:t>
      </w:r>
    </w:p>
    <w:p w:rsidR="00000000" w:rsidDel="00000000" w:rsidP="00000000" w:rsidRDefault="00000000" w:rsidRPr="00000000" w14:paraId="000002C3">
      <w:pPr>
        <w:ind w:firstLine="708"/>
        <w:jc w:val="center"/>
        <w:rPr/>
      </w:pPr>
      <w:r w:rsidDel="00000000" w:rsidR="00000000" w:rsidRPr="00000000">
        <w:rPr>
          <w:rtl w:val="0"/>
        </w:rPr>
        <w:t xml:space="preserve">Q= Alinear izquierda</w:t>
      </w:r>
    </w:p>
    <w:p w:rsidR="00000000" w:rsidDel="00000000" w:rsidP="00000000" w:rsidRDefault="00000000" w:rsidRPr="00000000" w14:paraId="000002C4">
      <w:pPr>
        <w:ind w:firstLine="708"/>
        <w:jc w:val="center"/>
        <w:rPr/>
      </w:pPr>
      <w:r w:rsidDel="00000000" w:rsidR="00000000" w:rsidRPr="00000000">
        <w:rPr>
          <w:rtl w:val="0"/>
        </w:rPr>
        <w:t xml:space="preserve">R= Cerrar documento</w:t>
      </w:r>
    </w:p>
    <w:p w:rsidR="00000000" w:rsidDel="00000000" w:rsidP="00000000" w:rsidRDefault="00000000" w:rsidRPr="00000000" w14:paraId="000002C5">
      <w:pPr>
        <w:ind w:firstLine="708"/>
        <w:jc w:val="center"/>
        <w:rPr/>
      </w:pPr>
      <w:r w:rsidDel="00000000" w:rsidR="00000000" w:rsidRPr="00000000">
        <w:rPr>
          <w:rtl w:val="0"/>
        </w:rPr>
        <w:t xml:space="preserve">S= Subrayado</w:t>
      </w:r>
    </w:p>
    <w:p w:rsidR="00000000" w:rsidDel="00000000" w:rsidP="00000000" w:rsidRDefault="00000000" w:rsidRPr="00000000" w14:paraId="000002C6">
      <w:pPr>
        <w:ind w:firstLine="708"/>
        <w:jc w:val="center"/>
        <w:rPr/>
      </w:pPr>
      <w:r w:rsidDel="00000000" w:rsidR="00000000" w:rsidRPr="00000000">
        <w:rPr>
          <w:rtl w:val="0"/>
        </w:rPr>
        <w:t xml:space="preserve">T= Centrar</w:t>
      </w:r>
    </w:p>
    <w:p w:rsidR="00000000" w:rsidDel="00000000" w:rsidP="00000000" w:rsidRDefault="00000000" w:rsidRPr="00000000" w14:paraId="000002C7">
      <w:pPr>
        <w:ind w:firstLine="708"/>
        <w:jc w:val="center"/>
        <w:rPr/>
      </w:pPr>
      <w:r w:rsidDel="00000000" w:rsidR="00000000" w:rsidRPr="00000000">
        <w:rPr>
          <w:rtl w:val="0"/>
        </w:rPr>
        <w:t xml:space="preserve">U= Nuevo documento</w:t>
      </w:r>
    </w:p>
    <w:p w:rsidR="00000000" w:rsidDel="00000000" w:rsidP="00000000" w:rsidRDefault="00000000" w:rsidRPr="00000000" w14:paraId="000002C8">
      <w:pPr>
        <w:ind w:firstLine="708"/>
        <w:jc w:val="center"/>
        <w:rPr/>
      </w:pPr>
      <w:r w:rsidDel="00000000" w:rsidR="00000000" w:rsidRPr="00000000">
        <w:rPr>
          <w:rtl w:val="0"/>
        </w:rPr>
        <w:t xml:space="preserve">V= Pegar</w:t>
      </w:r>
    </w:p>
    <w:p w:rsidR="00000000" w:rsidDel="00000000" w:rsidP="00000000" w:rsidRDefault="00000000" w:rsidRPr="00000000" w14:paraId="000002C9">
      <w:pPr>
        <w:ind w:firstLine="708"/>
        <w:jc w:val="center"/>
        <w:rPr/>
      </w:pPr>
      <w:r w:rsidDel="00000000" w:rsidR="00000000" w:rsidRPr="00000000">
        <w:rPr>
          <w:rtl w:val="0"/>
        </w:rPr>
        <w:t xml:space="preserve">X=Cortar</w:t>
      </w:r>
    </w:p>
    <w:p w:rsidR="00000000" w:rsidDel="00000000" w:rsidP="00000000" w:rsidRDefault="00000000" w:rsidRPr="00000000" w14:paraId="000002CA">
      <w:pPr>
        <w:ind w:firstLine="708"/>
        <w:jc w:val="center"/>
        <w:rPr/>
      </w:pPr>
      <w:r w:rsidDel="00000000" w:rsidR="00000000" w:rsidRPr="00000000">
        <w:rPr>
          <w:rtl w:val="0"/>
        </w:rPr>
        <w:t xml:space="preserve">Y= Rehacer</w:t>
      </w:r>
    </w:p>
    <w:p w:rsidR="00000000" w:rsidDel="00000000" w:rsidP="00000000" w:rsidRDefault="00000000" w:rsidRPr="00000000" w14:paraId="000002CB">
      <w:pPr>
        <w:ind w:firstLine="708"/>
        <w:jc w:val="center"/>
        <w:rPr/>
        <w:sectPr>
          <w:type w:val="continuous"/>
          <w:pgSz w:h="15840" w:w="12240" w:orient="portrait"/>
          <w:pgMar w:bottom="1418" w:top="1418" w:left="1418" w:right="1418" w:header="709" w:footer="709"/>
          <w:cols w:equalWidth="0" w:num="2">
            <w:col w:space="708" w:w="4348.000000000001"/>
            <w:col w:space="0" w:w="4348.000000000001"/>
          </w:cols>
        </w:sectPr>
      </w:pPr>
      <w:r w:rsidDel="00000000" w:rsidR="00000000" w:rsidRPr="00000000">
        <w:rPr>
          <w:rtl w:val="0"/>
        </w:rPr>
        <w:t xml:space="preserve">Z= Deshacer</w:t>
      </w:r>
    </w:p>
    <w:p w:rsidR="00000000" w:rsidDel="00000000" w:rsidP="00000000" w:rsidRDefault="00000000" w:rsidRPr="00000000" w14:paraId="000002CC">
      <w:pPr>
        <w:ind w:firstLine="708"/>
        <w:jc w:val="center"/>
        <w:rPr/>
      </w:pPr>
      <w:r w:rsidDel="00000000" w:rsidR="00000000" w:rsidRPr="00000000">
        <w:rPr>
          <w:rtl w:val="0"/>
        </w:rPr>
        <w:t xml:space="preserve">Lista completa de atajos https://bit.ly/3oHliCj</w:t>
      </w:r>
    </w:p>
    <w:p w:rsidR="00000000" w:rsidDel="00000000" w:rsidP="00000000" w:rsidRDefault="00000000" w:rsidRPr="00000000" w14:paraId="000002CD">
      <w:pPr>
        <w:ind w:firstLine="708"/>
        <w:jc w:val="center"/>
        <w:rPr/>
      </w:pPr>
      <w:r w:rsidDel="00000000" w:rsidR="00000000" w:rsidRPr="00000000">
        <w:rPr>
          <w:rtl w:val="0"/>
        </w:rPr>
      </w:r>
    </w:p>
    <w:p w:rsidR="00000000" w:rsidDel="00000000" w:rsidP="00000000" w:rsidRDefault="00000000" w:rsidRPr="00000000" w14:paraId="000002CE">
      <w:pPr>
        <w:ind w:firstLine="708"/>
        <w:jc w:val="center"/>
        <w:rPr/>
      </w:pPr>
      <w:r w:rsidDel="00000000" w:rsidR="00000000" w:rsidRPr="00000000">
        <w:rPr>
          <w:rtl w:val="0"/>
        </w:rPr>
      </w:r>
    </w:p>
    <w:p w:rsidR="00000000" w:rsidDel="00000000" w:rsidP="00000000" w:rsidRDefault="00000000" w:rsidRPr="00000000" w14:paraId="000002CF">
      <w:pPr>
        <w:ind w:firstLine="708"/>
        <w:jc w:val="center"/>
        <w:rPr/>
      </w:pPr>
      <w:r w:rsidDel="00000000" w:rsidR="00000000" w:rsidRPr="00000000">
        <w:rPr>
          <w:rtl w:val="0"/>
        </w:rPr>
      </w:r>
    </w:p>
    <w:p w:rsidR="00000000" w:rsidDel="00000000" w:rsidP="00000000" w:rsidRDefault="00000000" w:rsidRPr="00000000" w14:paraId="000002D0">
      <w:pPr>
        <w:ind w:firstLine="708"/>
        <w:jc w:val="center"/>
        <w:rPr/>
      </w:pPr>
      <w:r w:rsidDel="00000000" w:rsidR="00000000" w:rsidRPr="00000000">
        <w:rPr>
          <w:rtl w:val="0"/>
        </w:rPr>
      </w:r>
    </w:p>
    <w:p w:rsidR="00000000" w:rsidDel="00000000" w:rsidP="00000000" w:rsidRDefault="00000000" w:rsidRPr="00000000" w14:paraId="000002D1">
      <w:pPr>
        <w:ind w:firstLine="708"/>
        <w:jc w:val="center"/>
        <w:rPr/>
      </w:pPr>
      <w:r w:rsidDel="00000000" w:rsidR="00000000" w:rsidRPr="00000000">
        <w:rPr>
          <w:rtl w:val="0"/>
        </w:rPr>
      </w:r>
    </w:p>
    <w:p w:rsidR="00000000" w:rsidDel="00000000" w:rsidP="00000000" w:rsidRDefault="00000000" w:rsidRPr="00000000" w14:paraId="000002D2">
      <w:pPr>
        <w:ind w:firstLine="708"/>
        <w:jc w:val="center"/>
        <w:rPr/>
      </w:pPr>
      <w:r w:rsidDel="00000000" w:rsidR="00000000" w:rsidRPr="00000000">
        <w:rPr>
          <w:rtl w:val="0"/>
        </w:rPr>
      </w:r>
    </w:p>
    <w:p w:rsidR="00000000" w:rsidDel="00000000" w:rsidP="00000000" w:rsidRDefault="00000000" w:rsidRPr="00000000" w14:paraId="000002D3">
      <w:pPr>
        <w:ind w:firstLine="708"/>
        <w:jc w:val="center"/>
        <w:rPr/>
      </w:pPr>
      <w:r w:rsidDel="00000000" w:rsidR="00000000" w:rsidRPr="00000000">
        <w:rPr>
          <w:rtl w:val="0"/>
        </w:rPr>
      </w:r>
    </w:p>
    <w:p w:rsidR="00000000" w:rsidDel="00000000" w:rsidP="00000000" w:rsidRDefault="00000000" w:rsidRPr="00000000" w14:paraId="000002D4">
      <w:pPr>
        <w:ind w:firstLine="708"/>
        <w:jc w:val="center"/>
        <w:rPr/>
      </w:pPr>
      <w:r w:rsidDel="00000000" w:rsidR="00000000" w:rsidRPr="00000000">
        <w:rPr>
          <w:rtl w:val="0"/>
        </w:rPr>
      </w:r>
    </w:p>
    <w:p w:rsidR="00000000" w:rsidDel="00000000" w:rsidP="00000000" w:rsidRDefault="00000000" w:rsidRPr="00000000" w14:paraId="000002D5">
      <w:pPr>
        <w:ind w:firstLine="708"/>
        <w:jc w:val="center"/>
        <w:rPr/>
      </w:pPr>
      <w:r w:rsidDel="00000000" w:rsidR="00000000" w:rsidRPr="00000000">
        <w:rPr>
          <w:rtl w:val="0"/>
        </w:rPr>
      </w:r>
    </w:p>
    <w:p w:rsidR="00000000" w:rsidDel="00000000" w:rsidP="00000000" w:rsidRDefault="00000000" w:rsidRPr="00000000" w14:paraId="000002D6">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D7">
      <w:pPr>
        <w:pStyle w:val="Heading2"/>
        <w:rPr/>
      </w:pPr>
      <w:bookmarkStart w:colFirst="0" w:colLast="0" w:name="_heading=h.1opuj5n" w:id="97"/>
      <w:bookmarkEnd w:id="97"/>
      <w:r w:rsidDel="00000000" w:rsidR="00000000" w:rsidRPr="00000000">
        <w:rPr>
          <w:rtl w:val="0"/>
        </w:rPr>
        <w:t xml:space="preserve">Anexo 7. Sinónimos y antónimos </w:t>
      </w:r>
    </w:p>
    <w:p w:rsidR="00000000" w:rsidDel="00000000" w:rsidP="00000000" w:rsidRDefault="00000000" w:rsidRPr="00000000" w14:paraId="000002D8">
      <w:pPr>
        <w:ind w:firstLine="708"/>
        <w:jc w:val="center"/>
        <w:rPr/>
      </w:pPr>
      <w:r w:rsidDel="00000000" w:rsidR="00000000" w:rsidRPr="00000000">
        <w:rPr>
          <w:rtl w:val="0"/>
        </w:rPr>
      </w:r>
    </w:p>
    <w:p w:rsidR="00000000" w:rsidDel="00000000" w:rsidP="00000000" w:rsidRDefault="00000000" w:rsidRPr="00000000" w14:paraId="000002D9">
      <w:pPr>
        <w:ind w:firstLine="708"/>
        <w:rPr/>
      </w:pPr>
      <w:r w:rsidDel="00000000" w:rsidR="00000000" w:rsidRPr="00000000">
        <w:rPr>
          <w:rtl w:val="0"/>
        </w:rPr>
        <w:t xml:space="preserve">Constantemente surgen inconvenientes al redactar una oración, al no tener la palabra adecuada, un sinónimo o un antónimo. Microsoft Word apoya estas inquietudes, así:</w:t>
      </w:r>
    </w:p>
    <w:p w:rsidR="00000000" w:rsidDel="00000000" w:rsidP="00000000" w:rsidRDefault="00000000" w:rsidRPr="00000000" w14:paraId="000002DA">
      <w:pPr>
        <w:jc w:val="right"/>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452120</wp:posOffset>
                </wp:positionV>
                <wp:extent cx="3476625" cy="5616575"/>
                <wp:effectExtent b="0" l="0" r="0" t="0"/>
                <wp:wrapSquare wrapText="bothSides" distB="45720" distT="45720" distL="114300" distR="114300"/>
                <wp:docPr id="397041583" name=""/>
                <a:graphic>
                  <a:graphicData uri="http://schemas.microsoft.com/office/word/2010/wordprocessingShape">
                    <wps:wsp>
                      <wps:cNvSpPr/>
                      <wps:cNvPr id="2" name="Shape 2"/>
                      <wps:spPr>
                        <a:xfrm>
                          <a:off x="3612450" y="976475"/>
                          <a:ext cx="3467100" cy="5607050"/>
                        </a:xfrm>
                        <a:prstGeom prst="rect">
                          <a:avLst/>
                        </a:prstGeom>
                        <a:solidFill>
                          <a:srgbClr val="FFFFFF"/>
                        </a:solidFill>
                        <a:ln>
                          <a:noFill/>
                        </a:ln>
                      </wps:spPr>
                      <wps:txbx>
                        <w:txbxContent>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Selecciona la palabra (en este ejemplo “colocar”) &gt; Clic derecho &gt; “Sinónimos”.</w:t>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Inmediatamente aparecen las sugerencias más usadas. Si no es suficiente y se requieren más alternativas: </w:t>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Clic de nuevo en “Sinónimos”, donde aparecen más opciones y los antónimos de esa palabra seleccionada.</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452120</wp:posOffset>
                </wp:positionV>
                <wp:extent cx="3476625" cy="5616575"/>
                <wp:effectExtent b="0" l="0" r="0" t="0"/>
                <wp:wrapSquare wrapText="bothSides" distB="45720" distT="45720" distL="114300" distR="114300"/>
                <wp:docPr id="397041583" name="image32.png"/>
                <a:graphic>
                  <a:graphicData uri="http://schemas.openxmlformats.org/drawingml/2006/picture">
                    <pic:pic>
                      <pic:nvPicPr>
                        <pic:cNvPr id="0" name="image32.png"/>
                        <pic:cNvPicPr preferRelativeResize="0"/>
                      </pic:nvPicPr>
                      <pic:blipFill>
                        <a:blip r:embed="rId43"/>
                        <a:srcRect/>
                        <a:stretch>
                          <a:fillRect/>
                        </a:stretch>
                      </pic:blipFill>
                      <pic:spPr>
                        <a:xfrm>
                          <a:off x="0" y="0"/>
                          <a:ext cx="3476625" cy="5616575"/>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3679825</wp:posOffset>
                </wp:positionH>
                <wp:positionV relativeFrom="paragraph">
                  <wp:posOffset>3492129</wp:posOffset>
                </wp:positionV>
                <wp:extent cx="2363470" cy="3131185"/>
                <wp:wrapSquare wrapText="bothSides" distB="45720" distT="45720" distL="114300" distR="114300"/>
                <wp:docPr id="397041582" name=""/>
                <a:graphic>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rsidR="0054121A" w:rsidDel="00000000" w:rsidP="00743E36" w:rsidRDefault="0054121A" w:rsidRPr="00000000" w14:paraId="3F67A131" w14:textId="77777777">
                            <w:r w:rsidDel="00000000" w:rsidR="00000000" w:rsidRPr="00000000">
                              <w:rPr>
                                <w:noProof w:val="1"/>
                                <w:lang w:eastAsia="es-CO"/>
                              </w:rPr>
                              <w:drawing>
                                <wp:inline distB="0" distT="0" distL="0" distR="0">
                                  <wp:extent cx="1891937" cy="2769079"/>
                                  <wp:effectExtent b="184150" l="190500" r="184785" t="190500"/>
                                  <wp:docPr id="17" name="Imagen 17"/>
                                  <wp:cNvGraphicFramePr>
                                    <a:graphicFrameLocks noChangeAspect="1"/>
                                  </wp:cNvGraphicFramePr>
                                  <a:graphic>
                                    <a:graphicData uri="http://schemas.openxmlformats.org/drawingml/2006/picture">
                                      <pic:pic>
                                        <pic:nvPicPr>
                                          <pic:cNvPr id="1" name=""/>
                                          <pic:cNvPicPr/>
                                        </pic:nvPicPr>
                                        <pic:blipFill rotWithShape="1">
                                          <a:blip r:embed="rId1"/>
                                          <a:srcRect b="26373" l="79939" t="21424"/>
                                          <a:stretch/>
                                        </pic:blipFill>
                                        <pic:spPr bwMode="auto">
                                          <a:xfrm>
                                            <a:off x="0" y="0"/>
                                            <a:ext cx="1920209" cy="2810458"/>
                                          </a:xfrm>
                                          <a:prstGeom prst="rect">
                                            <a:avLst/>
                                          </a:prstGeom>
                                          <a:ln>
                                            <a:noFill/>
                                          </a:ln>
                                          <a:effectLst>
                                            <a:outerShdw blurRad="190500" rotWithShape="0" algn="tl">
                                              <a:srgbClr val="000000">
                                                <a:alpha val="70000"/>
                                              </a:srgbClr>
                                            </a:outerShdw>
                                          </a:effectLst>
                                          <a:extLst>
                                            <a:ext uri="{53640926-AAD7-44D8-BBD7-CCE9431645EC}"/>
                                          </a:extLst>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3679825</wp:posOffset>
                </wp:positionH>
                <wp:positionV relativeFrom="paragraph">
                  <wp:posOffset>3492129</wp:posOffset>
                </wp:positionV>
                <wp:extent cx="2363470" cy="3131185"/>
                <wp:effectExtent b="0" l="0" r="0" t="0"/>
                <wp:wrapSquare wrapText="bothSides" distB="45720" distT="45720" distL="114300" distR="114300"/>
                <wp:docPr id="397041582"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363470" cy="3131185"/>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3671570</wp:posOffset>
                </wp:positionH>
                <wp:positionV relativeFrom="paragraph">
                  <wp:posOffset>188859</wp:posOffset>
                </wp:positionV>
                <wp:extent cx="2397760" cy="3096260"/>
                <wp:wrapSquare wrapText="bothSides" distB="45720" distT="45720" distL="114300" distR="114300"/>
                <wp:docPr id="397041581" name=""/>
                <a:graphic>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rsidR="0054121A" w:rsidDel="00000000" w:rsidP="00743E36" w:rsidRDefault="0054121A" w:rsidRPr="00000000" w14:paraId="74C72211" w14:textId="77777777">
                            <w:r w:rsidDel="00000000" w:rsidR="00000000" w:rsidRPr="00000000">
                              <w:rPr>
                                <w:noProof w:val="1"/>
                                <w:lang w:eastAsia="es-CO"/>
                              </w:rPr>
                              <w:drawing>
                                <wp:inline distB="0" distT="0" distL="0" distR="0">
                                  <wp:extent cx="1899620" cy="2789125"/>
                                  <wp:effectExtent b="182880" l="190500" r="196215" t="190500"/>
                                  <wp:docPr id="15" name="Imagen 15"/>
                                  <wp:cNvGraphicFramePr>
                                    <a:graphicFrameLocks noChangeAspect="1"/>
                                  </wp:cNvGraphicFramePr>
                                  <a:graphic>
                                    <a:graphicData uri="http://schemas.openxmlformats.org/drawingml/2006/picture">
                                      <pic:pic>
                                        <pic:nvPicPr>
                                          <pic:cNvPr id="1" name=""/>
                                          <pic:cNvPicPr/>
                                        </pic:nvPicPr>
                                        <pic:blipFill rotWithShape="1">
                                          <a:blip r:embed="rId2"/>
                                          <a:srcRect b="13398" l="1867" r="76748" t="30779"/>
                                          <a:stretch/>
                                        </pic:blipFill>
                                        <pic:spPr bwMode="auto">
                                          <a:xfrm>
                                            <a:off x="0" y="0"/>
                                            <a:ext cx="1921192" cy="2820798"/>
                                          </a:xfrm>
                                          <a:prstGeom prst="rect">
                                            <a:avLst/>
                                          </a:prstGeom>
                                          <a:ln>
                                            <a:noFill/>
                                          </a:ln>
                                          <a:effectLst>
                                            <a:outerShdw blurRad="190500" rotWithShape="0" algn="tl">
                                              <a:srgbClr val="000000">
                                                <a:alpha val="70000"/>
                                              </a:srgbClr>
                                            </a:outerShdw>
                                          </a:effectLst>
                                          <a:extLst>
                                            <a:ext uri="{53640926-AAD7-44D8-BBD7-CCE9431645EC}"/>
                                          </a:extLst>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3671570</wp:posOffset>
                </wp:positionH>
                <wp:positionV relativeFrom="paragraph">
                  <wp:posOffset>188859</wp:posOffset>
                </wp:positionV>
                <wp:extent cx="2397760" cy="3096260"/>
                <wp:effectExtent b="0" l="0" r="0" t="0"/>
                <wp:wrapSquare wrapText="bothSides" distB="45720" distT="45720" distL="114300" distR="114300"/>
                <wp:docPr id="39704158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2397760" cy="3096260"/>
                        </a:xfrm>
                        <a:prstGeom prst="rect"/>
                        <a:ln/>
                      </pic:spPr>
                    </pic:pic>
                  </a:graphicData>
                </a:graphic>
              </wp:anchor>
            </w:drawing>
          </mc:Fallback>
        </mc:AlternateContent>
      </w:r>
    </w:p>
    <w:p w:rsidR="00000000" w:rsidDel="00000000" w:rsidP="00000000" w:rsidRDefault="00000000" w:rsidRPr="00000000" w14:paraId="000002DB">
      <w:pPr>
        <w:ind w:firstLine="708"/>
        <w:jc w:val="right"/>
        <w:rPr/>
      </w:pPr>
      <w:r w:rsidDel="00000000" w:rsidR="00000000" w:rsidRPr="00000000">
        <w:rPr>
          <w:rtl w:val="0"/>
        </w:rPr>
      </w:r>
    </w:p>
    <w:p w:rsidR="00000000" w:rsidDel="00000000" w:rsidP="00000000" w:rsidRDefault="00000000" w:rsidRPr="00000000" w14:paraId="000002DC">
      <w:pPr>
        <w:ind w:firstLine="708"/>
        <w:rPr/>
      </w:pPr>
      <w:r w:rsidDel="00000000" w:rsidR="00000000" w:rsidRPr="00000000">
        <w:rPr>
          <w:rtl w:val="0"/>
        </w:rPr>
      </w:r>
    </w:p>
    <w:p w:rsidR="00000000" w:rsidDel="00000000" w:rsidP="00000000" w:rsidRDefault="00000000" w:rsidRPr="00000000" w14:paraId="000002DD">
      <w:pPr>
        <w:ind w:firstLine="708"/>
        <w:jc w:val="center"/>
        <w:rPr/>
      </w:pPr>
      <w:r w:rsidDel="00000000" w:rsidR="00000000" w:rsidRPr="00000000">
        <w:rPr>
          <w:rtl w:val="0"/>
        </w:rPr>
      </w:r>
    </w:p>
    <w:p w:rsidR="00000000" w:rsidDel="00000000" w:rsidP="00000000" w:rsidRDefault="00000000" w:rsidRPr="00000000" w14:paraId="000002DE">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DF">
      <w:pPr>
        <w:pStyle w:val="Heading2"/>
        <w:rPr/>
      </w:pPr>
      <w:bookmarkStart w:colFirst="0" w:colLast="0" w:name="_heading=h.48pi1tg" w:id="98"/>
      <w:bookmarkEnd w:id="98"/>
      <w:r w:rsidDel="00000000" w:rsidR="00000000" w:rsidRPr="00000000">
        <w:rPr>
          <w:rtl w:val="0"/>
        </w:rPr>
        <w:t xml:space="preserve">Anexo 8. Copiar y pegar sin formato</w:t>
      </w:r>
    </w:p>
    <w:p w:rsidR="00000000" w:rsidDel="00000000" w:rsidP="00000000" w:rsidRDefault="00000000" w:rsidRPr="00000000" w14:paraId="000002E0">
      <w:pPr>
        <w:ind w:firstLine="708"/>
        <w:jc w:val="center"/>
        <w:rPr/>
      </w:pPr>
      <w:r w:rsidDel="00000000" w:rsidR="00000000" w:rsidRPr="00000000">
        <w:rPr>
          <w:rtl w:val="0"/>
        </w:rPr>
      </w:r>
    </w:p>
    <w:p w:rsidR="00000000" w:rsidDel="00000000" w:rsidP="00000000" w:rsidRDefault="00000000" w:rsidRPr="00000000" w14:paraId="000002E1">
      <w:pPr>
        <w:ind w:firstLine="708"/>
        <w:rPr/>
      </w:pPr>
      <w:r w:rsidDel="00000000" w:rsidR="00000000" w:rsidRPr="00000000">
        <w:rPr>
          <w:rtl w:val="0"/>
        </w:rPr>
        <w:t xml:space="preserve">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t>
      </w:r>
    </w:p>
    <w:p w:rsidR="00000000" w:rsidDel="00000000" w:rsidP="00000000" w:rsidRDefault="00000000" w:rsidRPr="00000000" w14:paraId="000002E2">
      <w:pPr>
        <w:ind w:firstLine="708"/>
        <w:rPr/>
      </w:pPr>
      <w:r w:rsidDel="00000000" w:rsidR="00000000" w:rsidRPr="00000000">
        <w:rPr>
          <w:rtl w:val="0"/>
        </w:rPr>
      </w:r>
    </w:p>
    <w:p w:rsidR="00000000" w:rsidDel="00000000" w:rsidP="00000000" w:rsidRDefault="00000000" w:rsidRPr="00000000" w14:paraId="000002E3">
      <w:pPr>
        <w:ind w:firstLine="708"/>
        <w:jc w:val="center"/>
        <w:rPr/>
      </w:pPr>
      <w:r w:rsidDel="00000000" w:rsidR="00000000" w:rsidRPr="00000000">
        <w:rPr/>
        <w:drawing>
          <wp:inline distB="0" distT="0" distL="0" distR="0">
            <wp:extent cx="2785933" cy="3866192"/>
            <wp:effectExtent b="0" l="0" r="0" t="0"/>
            <wp:docPr id="397041586" name="image10.png"/>
            <a:graphic>
              <a:graphicData uri="http://schemas.openxmlformats.org/drawingml/2006/picture">
                <pic:pic>
                  <pic:nvPicPr>
                    <pic:cNvPr id="0" name="image10.png"/>
                    <pic:cNvPicPr preferRelativeResize="0"/>
                  </pic:nvPicPr>
                  <pic:blipFill>
                    <a:blip r:embed="rId46"/>
                    <a:srcRect b="17018" l="46334" r="37033" t="41943"/>
                    <a:stretch>
                      <a:fillRect/>
                    </a:stretch>
                  </pic:blipFill>
                  <pic:spPr>
                    <a:xfrm>
                      <a:off x="0" y="0"/>
                      <a:ext cx="2785933" cy="3866192"/>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E5">
      <w:pPr>
        <w:pStyle w:val="Heading2"/>
        <w:rPr/>
      </w:pPr>
      <w:bookmarkStart w:colFirst="0" w:colLast="0" w:name="_heading=h.2nusc19" w:id="99"/>
      <w:bookmarkEnd w:id="99"/>
      <w:r w:rsidDel="00000000" w:rsidR="00000000" w:rsidRPr="00000000">
        <w:rPr>
          <w:rtl w:val="0"/>
        </w:rPr>
        <w:t xml:space="preserve">Anexo 9. Comparar dos documentos</w:t>
      </w:r>
    </w:p>
    <w:p w:rsidR="00000000" w:rsidDel="00000000" w:rsidP="00000000" w:rsidRDefault="00000000" w:rsidRPr="00000000" w14:paraId="000002E6">
      <w:pPr>
        <w:ind w:firstLine="708"/>
        <w:jc w:val="left"/>
        <w:rPr/>
      </w:pPr>
      <w:r w:rsidDel="00000000" w:rsidR="00000000" w:rsidRPr="00000000">
        <w:rPr>
          <w:rtl w:val="0"/>
        </w:rPr>
      </w:r>
    </w:p>
    <w:p w:rsidR="00000000" w:rsidDel="00000000" w:rsidP="00000000" w:rsidRDefault="00000000" w:rsidRPr="00000000" w14:paraId="000002E7">
      <w:pPr>
        <w:ind w:firstLine="708"/>
        <w:rPr/>
      </w:pPr>
      <w:r w:rsidDel="00000000" w:rsidR="00000000" w:rsidRPr="00000000">
        <w:rPr>
          <w:rtl w:val="0"/>
        </w:rPr>
        <w:t xml:space="preserve">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rsidR="00000000" w:rsidDel="00000000" w:rsidP="00000000" w:rsidRDefault="00000000" w:rsidRPr="00000000" w14:paraId="000002E8">
      <w:pPr>
        <w:ind w:firstLine="708"/>
        <w:jc w:val="center"/>
        <w:rPr/>
      </w:pPr>
      <w:r w:rsidDel="00000000" w:rsidR="00000000" w:rsidRPr="00000000">
        <w:rPr/>
        <w:drawing>
          <wp:inline distB="0" distT="0" distL="0" distR="0">
            <wp:extent cx="1394307" cy="1216311"/>
            <wp:effectExtent b="0" l="0" r="0" t="0"/>
            <wp:docPr id="397041587" name="image18.png"/>
            <a:graphic>
              <a:graphicData uri="http://schemas.openxmlformats.org/drawingml/2006/picture">
                <pic:pic>
                  <pic:nvPicPr>
                    <pic:cNvPr id="0" name="image18.png"/>
                    <pic:cNvPicPr preferRelativeResize="0"/>
                  </pic:nvPicPr>
                  <pic:blipFill>
                    <a:blip r:embed="rId47"/>
                    <a:srcRect b="64997" l="66701" r="17345" t="10259"/>
                    <a:stretch>
                      <a:fillRect/>
                    </a:stretch>
                  </pic:blipFill>
                  <pic:spPr>
                    <a:xfrm>
                      <a:off x="0" y="0"/>
                      <a:ext cx="1394307" cy="1216311"/>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ind w:firstLine="708"/>
        <w:rPr/>
      </w:pPr>
      <w:r w:rsidDel="00000000" w:rsidR="00000000" w:rsidRPr="00000000">
        <w:rPr>
          <w:rtl w:val="0"/>
        </w:rPr>
        <w:t xml:space="preserve">Busca la ruta en tu dispositivo donde se encuentra el documento original (izquierda) y luego el mismo procedimiento con el documento revisado (derecha). &gt; clic en Aceptar.</w:t>
      </w:r>
    </w:p>
    <w:p w:rsidR="00000000" w:rsidDel="00000000" w:rsidP="00000000" w:rsidRDefault="00000000" w:rsidRPr="00000000" w14:paraId="000002EA">
      <w:pPr>
        <w:ind w:firstLine="708"/>
        <w:jc w:val="center"/>
        <w:rPr/>
      </w:pPr>
      <w:r w:rsidDel="00000000" w:rsidR="00000000" w:rsidRPr="00000000">
        <w:rPr/>
        <w:drawing>
          <wp:inline distB="0" distT="0" distL="0" distR="0">
            <wp:extent cx="2883893" cy="922260"/>
            <wp:effectExtent b="0" l="0" r="0" t="0"/>
            <wp:docPr id="397041588" name="image9.png"/>
            <a:graphic>
              <a:graphicData uri="http://schemas.openxmlformats.org/drawingml/2006/picture">
                <pic:pic>
                  <pic:nvPicPr>
                    <pic:cNvPr id="0" name="image9.png"/>
                    <pic:cNvPicPr preferRelativeResize="0"/>
                  </pic:nvPicPr>
                  <pic:blipFill>
                    <a:blip r:embed="rId48"/>
                    <a:srcRect b="39952" l="33265" r="33300" t="41038"/>
                    <a:stretch>
                      <a:fillRect/>
                    </a:stretch>
                  </pic:blipFill>
                  <pic:spPr>
                    <a:xfrm>
                      <a:off x="0" y="0"/>
                      <a:ext cx="2883893" cy="92226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ind w:firstLine="708"/>
        <w:rPr/>
      </w:pPr>
      <w:r w:rsidDel="00000000" w:rsidR="00000000" w:rsidRPr="00000000">
        <w:rPr>
          <w:rtl w:val="0"/>
        </w:rPr>
        <w:t xml:space="preserve">Posteriormente aparece el informe con la cantidad de revisiones hechas en el documento:</w:t>
      </w:r>
    </w:p>
    <w:p w:rsidR="00000000" w:rsidDel="00000000" w:rsidP="00000000" w:rsidRDefault="00000000" w:rsidRPr="00000000" w14:paraId="000002EC">
      <w:pPr>
        <w:ind w:firstLine="708"/>
        <w:jc w:val="center"/>
        <w:rPr/>
      </w:pPr>
      <w:r w:rsidDel="00000000" w:rsidR="00000000" w:rsidRPr="00000000">
        <w:rPr>
          <w:rtl w:val="0"/>
        </w:rPr>
        <w:t xml:space="preserve"> </w:t>
      </w:r>
      <w:r w:rsidDel="00000000" w:rsidR="00000000" w:rsidRPr="00000000">
        <w:rPr/>
        <w:drawing>
          <wp:inline distB="0" distT="0" distL="0" distR="0">
            <wp:extent cx="4224272" cy="2163793"/>
            <wp:effectExtent b="88900" l="88900" r="88900" t="88900"/>
            <wp:docPr id="397041589"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4224272" cy="216379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ED">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EE">
      <w:pPr>
        <w:pStyle w:val="Heading2"/>
        <w:rPr/>
      </w:pPr>
      <w:bookmarkStart w:colFirst="0" w:colLast="0" w:name="_heading=h.1302m92" w:id="100"/>
      <w:bookmarkEnd w:id="100"/>
      <w:r w:rsidDel="00000000" w:rsidR="00000000" w:rsidRPr="00000000">
        <w:rPr>
          <w:rtl w:val="0"/>
        </w:rPr>
        <w:t xml:space="preserve">Anexo 10. Control de cambios</w:t>
      </w:r>
    </w:p>
    <w:p w:rsidR="00000000" w:rsidDel="00000000" w:rsidP="00000000" w:rsidRDefault="00000000" w:rsidRPr="00000000" w14:paraId="000002EF">
      <w:pPr>
        <w:ind w:firstLine="708"/>
        <w:jc w:val="center"/>
        <w:rPr/>
      </w:pPr>
      <w:r w:rsidDel="00000000" w:rsidR="00000000" w:rsidRPr="00000000">
        <w:rPr>
          <w:rtl w:val="0"/>
        </w:rPr>
      </w:r>
    </w:p>
    <w:p w:rsidR="00000000" w:rsidDel="00000000" w:rsidP="00000000" w:rsidRDefault="00000000" w:rsidRPr="00000000" w14:paraId="000002F0">
      <w:pPr>
        <w:ind w:firstLine="708"/>
        <w:rPr/>
      </w:pPr>
      <w:r w:rsidDel="00000000" w:rsidR="00000000" w:rsidRPr="00000000">
        <w:rPr>
          <w:rtl w:val="0"/>
        </w:rPr>
        <w:t xml:space="preserve">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rsidR="00000000" w:rsidDel="00000000" w:rsidP="00000000" w:rsidRDefault="00000000" w:rsidRPr="00000000" w14:paraId="000002F1">
      <w:pPr>
        <w:ind w:firstLine="708"/>
        <w:rPr/>
      </w:pPr>
      <w:r w:rsidDel="00000000" w:rsidR="00000000" w:rsidRPr="00000000">
        <w:rPr>
          <w:rtl w:val="0"/>
        </w:rPr>
      </w:r>
    </w:p>
    <w:p w:rsidR="00000000" w:rsidDel="00000000" w:rsidP="00000000" w:rsidRDefault="00000000" w:rsidRPr="00000000" w14:paraId="000002F2">
      <w:pPr>
        <w:rPr/>
      </w:pPr>
      <w:r w:rsidDel="00000000" w:rsidR="00000000" w:rsidRPr="00000000">
        <w:rPr>
          <w:b w:val="1"/>
          <w:rtl w:val="0"/>
        </w:rPr>
        <w:t xml:space="preserve">Modo asesor:</w:t>
      </w:r>
      <w:r w:rsidDel="00000000" w:rsidR="00000000" w:rsidRPr="00000000">
        <w:rPr>
          <w:rtl w:val="0"/>
        </w:rPr>
        <w:t xml:space="preserve"> el asesor corrige los errores; es visible lo que se pretende eliminar con tachado guion medio (color rojo) y la sugerencia con guion bajo (color verde):</w:t>
      </w:r>
    </w:p>
    <w:p w:rsidR="00000000" w:rsidDel="00000000" w:rsidP="00000000" w:rsidRDefault="00000000" w:rsidRPr="00000000" w14:paraId="000002F3">
      <w:pPr>
        <w:ind w:firstLine="708"/>
        <w:jc w:val="center"/>
        <w:rPr/>
      </w:pPr>
      <w:r w:rsidDel="00000000" w:rsidR="00000000" w:rsidRPr="00000000">
        <w:rPr/>
        <w:drawing>
          <wp:inline distB="0" distT="0" distL="0" distR="0">
            <wp:extent cx="4434201" cy="2002186"/>
            <wp:effectExtent b="0" l="0" r="0" t="0"/>
            <wp:docPr id="397041590" name="image16.png"/>
            <a:graphic>
              <a:graphicData uri="http://schemas.openxmlformats.org/drawingml/2006/picture">
                <pic:pic>
                  <pic:nvPicPr>
                    <pic:cNvPr id="0" name="image16.png"/>
                    <pic:cNvPicPr preferRelativeResize="0"/>
                  </pic:nvPicPr>
                  <pic:blipFill>
                    <a:blip r:embed="rId50"/>
                    <a:srcRect b="61460" l="31229" r="30977" t="8198"/>
                    <a:stretch>
                      <a:fillRect/>
                    </a:stretch>
                  </pic:blipFill>
                  <pic:spPr>
                    <a:xfrm>
                      <a:off x="0" y="0"/>
                      <a:ext cx="4434201" cy="2002186"/>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rPr/>
      </w:pPr>
      <w:r w:rsidDel="00000000" w:rsidR="00000000" w:rsidRPr="00000000">
        <w:rPr>
          <w:b w:val="1"/>
          <w:rtl w:val="0"/>
        </w:rPr>
        <w:t xml:space="preserve">Modo estudiante:</w:t>
      </w:r>
      <w:r w:rsidDel="00000000" w:rsidR="00000000" w:rsidRPr="00000000">
        <w:rPr>
          <w:rtl w:val="0"/>
        </w:rPr>
        <w:t xml:space="preserve"> estudiante recibe archivo con sugerencias (el botón “Control de cambios” debe estar activo), clic en “Siguiente” y tiene la opción de “Aceptar” o “Rechazar” una a una las sugerencias visibles del asesor. </w:t>
      </w:r>
    </w:p>
    <w:p w:rsidR="00000000" w:rsidDel="00000000" w:rsidP="00000000" w:rsidRDefault="00000000" w:rsidRPr="00000000" w14:paraId="000002F5">
      <w:pPr>
        <w:ind w:firstLine="708"/>
        <w:jc w:val="center"/>
        <w:rPr/>
      </w:pPr>
      <w:r w:rsidDel="00000000" w:rsidR="00000000" w:rsidRPr="00000000">
        <w:rPr/>
        <w:drawing>
          <wp:inline distB="0" distT="0" distL="0" distR="0">
            <wp:extent cx="4662073" cy="1779502"/>
            <wp:effectExtent b="0" l="0" r="0" t="0"/>
            <wp:docPr id="397041591" name="image4.png"/>
            <a:graphic>
              <a:graphicData uri="http://schemas.openxmlformats.org/drawingml/2006/picture">
                <pic:pic>
                  <pic:nvPicPr>
                    <pic:cNvPr id="0" name="image4.png"/>
                    <pic:cNvPicPr preferRelativeResize="0"/>
                  </pic:nvPicPr>
                  <pic:blipFill>
                    <a:blip r:embed="rId51"/>
                    <a:srcRect b="61736" l="31227" r="24065" t="7925"/>
                    <a:stretch>
                      <a:fillRect/>
                    </a:stretch>
                  </pic:blipFill>
                  <pic:spPr>
                    <a:xfrm>
                      <a:off x="0" y="0"/>
                      <a:ext cx="4662073" cy="1779502"/>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2"/>
        <w:rPr/>
      </w:pPr>
      <w:bookmarkStart w:colFirst="0" w:colLast="0" w:name="_heading=h.3mzq4wv" w:id="101"/>
      <w:bookmarkEnd w:id="101"/>
      <w:r w:rsidDel="00000000" w:rsidR="00000000" w:rsidRPr="00000000">
        <w:rPr>
          <w:rtl w:val="0"/>
        </w:rPr>
        <w:t xml:space="preserve">Anexo 11. Insertar salto de página</w:t>
      </w:r>
    </w:p>
    <w:p w:rsidR="00000000" w:rsidDel="00000000" w:rsidP="00000000" w:rsidRDefault="00000000" w:rsidRPr="00000000" w14:paraId="000002F8">
      <w:pPr>
        <w:ind w:firstLine="708"/>
        <w:jc w:val="center"/>
        <w:rPr/>
      </w:pPr>
      <w:r w:rsidDel="00000000" w:rsidR="00000000" w:rsidRPr="00000000">
        <w:rPr>
          <w:rtl w:val="0"/>
        </w:rPr>
      </w:r>
    </w:p>
    <w:p w:rsidR="00000000" w:rsidDel="00000000" w:rsidP="00000000" w:rsidRDefault="00000000" w:rsidRPr="00000000" w14:paraId="000002F9">
      <w:pPr>
        <w:ind w:firstLine="708"/>
        <w:rPr/>
      </w:pPr>
      <w:r w:rsidDel="00000000" w:rsidR="00000000" w:rsidRPr="00000000">
        <w:rPr>
          <w:rtl w:val="0"/>
        </w:rPr>
        <w:t xml:space="preserve">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t>
      </w:r>
    </w:p>
    <w:p w:rsidR="00000000" w:rsidDel="00000000" w:rsidP="00000000" w:rsidRDefault="00000000" w:rsidRPr="00000000" w14:paraId="000002FA">
      <w:pPr>
        <w:ind w:firstLine="708"/>
        <w:jc w:val="center"/>
        <w:rPr/>
      </w:pPr>
      <w:r w:rsidDel="00000000" w:rsidR="00000000" w:rsidRPr="00000000">
        <w:rPr/>
        <w:drawing>
          <wp:inline distB="0" distT="0" distL="0" distR="0">
            <wp:extent cx="2037579" cy="1061366"/>
            <wp:effectExtent b="0" l="0" r="0" t="0"/>
            <wp:docPr id="397041592" name="image3.png"/>
            <a:graphic>
              <a:graphicData uri="http://schemas.openxmlformats.org/drawingml/2006/picture">
                <pic:pic>
                  <pic:nvPicPr>
                    <pic:cNvPr id="0" name="image3.png"/>
                    <pic:cNvPicPr preferRelativeResize="0"/>
                  </pic:nvPicPr>
                  <pic:blipFill>
                    <a:blip r:embed="rId52"/>
                    <a:srcRect b="80576" l="0" r="87109" t="7485"/>
                    <a:stretch>
                      <a:fillRect/>
                    </a:stretch>
                  </pic:blipFill>
                  <pic:spPr>
                    <a:xfrm>
                      <a:off x="0" y="0"/>
                      <a:ext cx="2037579" cy="1061366"/>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FC">
      <w:pPr>
        <w:pStyle w:val="Heading2"/>
        <w:rPr/>
      </w:pPr>
      <w:bookmarkStart w:colFirst="0" w:colLast="0" w:name="_heading=h.2250f4o" w:id="102"/>
      <w:bookmarkEnd w:id="102"/>
      <w:r w:rsidDel="00000000" w:rsidR="00000000" w:rsidRPr="00000000">
        <w:rPr>
          <w:rtl w:val="0"/>
        </w:rPr>
        <w:t xml:space="preserve">Anexo 12. Recortar y abreviar direcciones web largas</w:t>
      </w:r>
    </w:p>
    <w:p w:rsidR="00000000" w:rsidDel="00000000" w:rsidP="00000000" w:rsidRDefault="00000000" w:rsidRPr="00000000" w14:paraId="000002FD">
      <w:pPr>
        <w:ind w:firstLine="708"/>
        <w:jc w:val="left"/>
        <w:rPr/>
      </w:pPr>
      <w:r w:rsidDel="00000000" w:rsidR="00000000" w:rsidRPr="00000000">
        <w:rPr>
          <w:rtl w:val="0"/>
        </w:rPr>
      </w:r>
    </w:p>
    <w:p w:rsidR="00000000" w:rsidDel="00000000" w:rsidP="00000000" w:rsidRDefault="00000000" w:rsidRPr="00000000" w14:paraId="000002FE">
      <w:pPr>
        <w:ind w:firstLine="708"/>
        <w:rPr/>
      </w:pPr>
      <w:r w:rsidDel="00000000" w:rsidR="00000000" w:rsidRPr="00000000">
        <w:rPr>
          <w:rtl w:val="0"/>
        </w:rPr>
        <w:t xml:space="preserve">Eventualmente utilizamos páginas web, imágenes, documentos en línea, entre otros, y es necesario citarlas o mencionarlas en el texto; sin embargo, esos enlaces son supremamente largos, lo que le resta estética a la presentación del documento, ejemplo:</w:t>
      </w:r>
    </w:p>
    <w:p w:rsidR="00000000" w:rsidDel="00000000" w:rsidP="00000000" w:rsidRDefault="00000000" w:rsidRPr="00000000" w14:paraId="000002FF">
      <w:pPr>
        <w:ind w:firstLine="708"/>
        <w:rPr/>
      </w:pPr>
      <w:r w:rsidDel="00000000" w:rsidR="00000000" w:rsidRPr="00000000">
        <w:rPr>
          <w:rtl w:val="0"/>
        </w:rPr>
      </w:r>
    </w:p>
    <w:p w:rsidR="00000000" w:rsidDel="00000000" w:rsidP="00000000" w:rsidRDefault="00000000" w:rsidRPr="00000000" w14:paraId="00000300">
      <w:pPr>
        <w:jc w:val="left"/>
        <w:rPr/>
      </w:pPr>
      <w:r w:rsidDel="00000000" w:rsidR="00000000" w:rsidRPr="00000000">
        <w:rPr>
          <w:b w:val="1"/>
          <w:rtl w:val="0"/>
        </w:rPr>
        <w:t xml:space="preserve">Largo</w:t>
      </w:r>
      <w:r w:rsidDel="00000000" w:rsidR="00000000" w:rsidRPr="00000000">
        <w:rPr>
          <w:rtl w:val="0"/>
        </w:rPr>
        <w:t xml:space="preserve">: https://www.youtube.com/watch?reload=9&amp;v=tRH59E1aybE&amp;feature=youtu.be</w:t>
      </w:r>
    </w:p>
    <w:p w:rsidR="00000000" w:rsidDel="00000000" w:rsidP="00000000" w:rsidRDefault="00000000" w:rsidRPr="00000000" w14:paraId="00000301">
      <w:pPr>
        <w:rPr/>
      </w:pPr>
      <w:r w:rsidDel="00000000" w:rsidR="00000000" w:rsidRPr="00000000">
        <w:rPr>
          <w:b w:val="1"/>
          <w:rtl w:val="0"/>
        </w:rPr>
        <w:t xml:space="preserve">Corto</w:t>
      </w:r>
      <w:r w:rsidDel="00000000" w:rsidR="00000000" w:rsidRPr="00000000">
        <w:rPr>
          <w:rtl w:val="0"/>
        </w:rPr>
        <w:t xml:space="preserve">: https://bit.ly/3abhsgE</w:t>
      </w:r>
    </w:p>
    <w:p w:rsidR="00000000" w:rsidDel="00000000" w:rsidP="00000000" w:rsidRDefault="00000000" w:rsidRPr="00000000" w14:paraId="00000302">
      <w:pPr>
        <w:ind w:firstLine="708"/>
        <w:rPr/>
      </w:pPr>
      <w:r w:rsidDel="00000000" w:rsidR="00000000" w:rsidRPr="00000000">
        <w:rPr>
          <w:rtl w:val="0"/>
        </w:rPr>
      </w:r>
    </w:p>
    <w:p w:rsidR="00000000" w:rsidDel="00000000" w:rsidP="00000000" w:rsidRDefault="00000000" w:rsidRPr="00000000" w14:paraId="00000303">
      <w:pPr>
        <w:ind w:firstLine="708"/>
        <w:rPr/>
      </w:pPr>
      <w:r w:rsidDel="00000000" w:rsidR="00000000" w:rsidRPr="00000000">
        <w:rPr>
          <w:rtl w:val="0"/>
        </w:rPr>
        <w:t xml:space="preserve">Utiliza una herramienta en línea para hacer de este enlace mucho más corto. Existe gran variedad de ellos, recomendamos algunos.</w:t>
      </w:r>
    </w:p>
    <w:p w:rsidR="00000000" w:rsidDel="00000000" w:rsidP="00000000" w:rsidRDefault="00000000" w:rsidRPr="00000000" w14:paraId="00000304">
      <w:pPr>
        <w:ind w:firstLine="708"/>
        <w:rPr/>
      </w:pPr>
      <w:r w:rsidDel="00000000" w:rsidR="00000000" w:rsidRPr="00000000">
        <w:rPr>
          <w:rtl w:val="0"/>
        </w:rPr>
      </w:r>
    </w:p>
    <w:p w:rsidR="00000000" w:rsidDel="00000000" w:rsidP="00000000" w:rsidRDefault="00000000" w:rsidRPr="00000000" w14:paraId="00000305">
      <w:pPr>
        <w:spacing w:line="240" w:lineRule="auto"/>
        <w:jc w:val="left"/>
        <w:rPr/>
      </w:pPr>
      <w:r w:rsidDel="00000000" w:rsidR="00000000" w:rsidRPr="00000000">
        <w:rPr>
          <w:rtl w:val="0"/>
        </w:rPr>
        <w:t xml:space="preserve">https://cutt.ly/</w:t>
        <w:tab/>
        <w:tab/>
        <w:t xml:space="preserve">https://bitly.com/</w:t>
        <w:tab/>
        <w:t xml:space="preserve"> </w:t>
        <w:tab/>
        <w:t xml:space="preserve">https://tiny.cc/</w:t>
        <w:tab/>
        <w:tab/>
        <w:t xml:space="preserve">https://tinyurl.com/</w:t>
      </w:r>
    </w:p>
    <w:p w:rsidR="00000000" w:rsidDel="00000000" w:rsidP="00000000" w:rsidRDefault="00000000" w:rsidRPr="00000000" w14:paraId="00000306">
      <w:pPr>
        <w:jc w:val="center"/>
        <w:rPr/>
      </w:pPr>
      <w:r w:rsidDel="00000000" w:rsidR="00000000" w:rsidRPr="00000000">
        <w:rPr>
          <w:rtl w:val="0"/>
        </w:rPr>
      </w:r>
    </w:p>
    <w:p w:rsidR="00000000" w:rsidDel="00000000" w:rsidP="00000000" w:rsidRDefault="00000000" w:rsidRPr="00000000" w14:paraId="00000307">
      <w:pPr>
        <w:jc w:val="center"/>
        <w:rPr/>
      </w:pPr>
      <w:r w:rsidDel="00000000" w:rsidR="00000000" w:rsidRPr="00000000">
        <w:rPr>
          <w:rtl w:val="0"/>
        </w:rPr>
        <w:t xml:space="preserve">Ejemplo realizado con Bitly https://bitly.com/</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aapch" w:id="103"/>
      <w:bookmarkEnd w:id="1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Copiar y pega la URL larga en la casilla Shorten your link &gt; Clic en Shorten &gt; Posteriormente aparece la nueva URL corta &gt; Clic en Copy &gt; Pégala en el lugar del texto que la necesites.</w:t>
      </w:r>
    </w:p>
    <w:sectPr>
      <w:type w:val="continuous"/>
      <w:pgSz w:h="15840" w:w="12240" w:orient="portrait"/>
      <w:pgMar w:bottom="1418" w:top="1418" w:left="1418" w:right="1418"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sz w:val="20"/>
        <w:szCs w:val="20"/>
      </w:rPr>
    </w:pPr>
    <w:bookmarkStart w:colFirst="0" w:colLast="0" w:name="_heading=h.319y80a" w:id="104"/>
    <w:bookmarkEnd w:id="10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gf8i83" w:id="105"/>
    <w:bookmarkEnd w:id="10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B">
    <w:pPr>
      <w:tabs>
        <w:tab w:val="left" w:leader="none" w:pos="6437"/>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360" w:hanging="360"/>
      </w:pPr>
      <w:rPr>
        <w:b w:val="1"/>
        <w:sz w:val="24"/>
        <w:szCs w:val="24"/>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jc w:val="left"/>
    </w:pPr>
    <w:rPr>
      <w:b w:val="1"/>
      <w:i w:val="1"/>
    </w:rPr>
  </w:style>
  <w:style w:type="paragraph" w:styleId="Heading4">
    <w:name w:val="heading 4"/>
    <w:basedOn w:val="Normal"/>
    <w:next w:val="Normal"/>
    <w:pPr>
      <w:keepNext w:val="1"/>
      <w:keepLines w:val="1"/>
      <w:ind w:left="709"/>
      <w:jc w:val="left"/>
    </w:pPr>
    <w:rPr>
      <w:b w:val="1"/>
    </w:rPr>
  </w:style>
  <w:style w:type="paragraph" w:styleId="Heading5">
    <w:name w:val="heading 5"/>
    <w:basedOn w:val="Normal"/>
    <w:next w:val="Normal"/>
    <w:pPr>
      <w:keepNext w:val="1"/>
      <w:keepLines w:val="1"/>
      <w:ind w:left="709"/>
      <w:jc w:val="left"/>
    </w:pPr>
    <w:rPr>
      <w:b w:val="1"/>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rsid w:val="00CF375A"/>
    <w:pPr>
      <w:spacing w:after="0" w:line="360" w:lineRule="auto"/>
      <w:jc w:val="both"/>
    </w:pPr>
    <w:rPr>
      <w:rFonts w:ascii="Times New Roman" w:hAnsi="Times New Roman"/>
      <w:sz w:val="24"/>
    </w:rPr>
  </w:style>
  <w:style w:type="paragraph" w:styleId="Heading1">
    <w:name w:val="heading 1"/>
    <w:aliases w:val="Nivel 1 APA"/>
    <w:basedOn w:val="Normal"/>
    <w:next w:val="Normal"/>
    <w:link w:val="Heading1Char"/>
    <w:uiPriority w:val="9"/>
    <w:qFormat w:val="1"/>
    <w:rsid w:val="00883AF0"/>
    <w:pPr>
      <w:keepNext w:val="1"/>
      <w:keepLines w:val="1"/>
      <w:jc w:val="center"/>
      <w:outlineLvl w:val="0"/>
    </w:pPr>
    <w:rPr>
      <w:rFonts w:cstheme="majorBidi" w:eastAsiaTheme="majorEastAsia"/>
      <w:b w:val="1"/>
      <w:szCs w:val="32"/>
    </w:rPr>
  </w:style>
  <w:style w:type="paragraph" w:styleId="Heading2">
    <w:name w:val="heading 2"/>
    <w:aliases w:val="Nivel 2 APA"/>
    <w:basedOn w:val="Normal"/>
    <w:next w:val="Normal"/>
    <w:link w:val="Heading2Char"/>
    <w:uiPriority w:val="9"/>
    <w:unhideWhenUsed w:val="1"/>
    <w:qFormat w:val="1"/>
    <w:rsid w:val="000A7650"/>
    <w:pPr>
      <w:keepNext w:val="1"/>
      <w:keepLines w:val="1"/>
      <w:jc w:val="left"/>
      <w:outlineLvl w:val="1"/>
    </w:pPr>
    <w:rPr>
      <w:rFonts w:cstheme="majorBidi" w:eastAsiaTheme="majorEastAsia"/>
      <w:b w:val="1"/>
      <w:szCs w:val="26"/>
    </w:rPr>
  </w:style>
  <w:style w:type="paragraph" w:styleId="Heading3">
    <w:name w:val="heading 3"/>
    <w:aliases w:val="Nivel 3 APA"/>
    <w:basedOn w:val="Normal"/>
    <w:next w:val="Normal"/>
    <w:link w:val="Heading3Char"/>
    <w:uiPriority w:val="9"/>
    <w:unhideWhenUsed w:val="1"/>
    <w:qFormat w:val="1"/>
    <w:rsid w:val="000559D7"/>
    <w:pPr>
      <w:keepNext w:val="1"/>
      <w:keepLines w:val="1"/>
      <w:jc w:val="left"/>
      <w:outlineLvl w:val="2"/>
    </w:pPr>
    <w:rPr>
      <w:rFonts w:cstheme="majorBidi" w:eastAsiaTheme="majorEastAsia"/>
      <w:b w:val="1"/>
      <w:i w:val="1"/>
      <w:szCs w:val="24"/>
    </w:rPr>
  </w:style>
  <w:style w:type="paragraph" w:styleId="Heading4">
    <w:name w:val="heading 4"/>
    <w:aliases w:val="Nivel 4 APA"/>
    <w:basedOn w:val="Normal"/>
    <w:next w:val="Normal"/>
    <w:link w:val="Heading4Char"/>
    <w:uiPriority w:val="9"/>
    <w:unhideWhenUsed w:val="1"/>
    <w:qFormat w:val="1"/>
    <w:rsid w:val="000A1F65"/>
    <w:pPr>
      <w:keepNext w:val="1"/>
      <w:keepLines w:val="1"/>
      <w:ind w:left="709"/>
      <w:jc w:val="left"/>
      <w:outlineLvl w:val="3"/>
    </w:pPr>
    <w:rPr>
      <w:rFonts w:cstheme="majorBidi" w:eastAsiaTheme="majorEastAsia"/>
      <w:b w:val="1"/>
      <w:iCs w:val="1"/>
    </w:rPr>
  </w:style>
  <w:style w:type="paragraph" w:styleId="Heading5">
    <w:name w:val="heading 5"/>
    <w:aliases w:val="Nivel 5 APA"/>
    <w:basedOn w:val="Normal"/>
    <w:next w:val="Normal"/>
    <w:link w:val="Heading5Char"/>
    <w:uiPriority w:val="9"/>
    <w:unhideWhenUsed w:val="1"/>
    <w:qFormat w:val="1"/>
    <w:rsid w:val="008203A8"/>
    <w:pPr>
      <w:keepNext w:val="1"/>
      <w:keepLines w:val="1"/>
      <w:ind w:left="709"/>
      <w:jc w:val="left"/>
      <w:outlineLvl w:val="4"/>
    </w:pPr>
    <w:rPr>
      <w:rFonts w:cstheme="majorBidi" w:eastAsiaTheme="majorEastAsia"/>
      <w:b w:val="1"/>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0511AB"/>
    <w:rPr>
      <w:color w:val="808080"/>
    </w:rPr>
  </w:style>
  <w:style w:type="character" w:styleId="Estilo1" w:customStyle="1">
    <w:name w:val="Estilo1"/>
    <w:basedOn w:val="DefaultParagraphFont"/>
    <w:uiPriority w:val="1"/>
    <w:rsid w:val="000511AB"/>
    <w:rPr>
      <w:rFonts w:ascii="Times New Roman" w:hAnsi="Times New Roman"/>
      <w:sz w:val="24"/>
    </w:rPr>
  </w:style>
  <w:style w:type="character" w:styleId="Estilo2" w:customStyle="1">
    <w:name w:val="Estilo2"/>
    <w:basedOn w:val="DefaultParagraphFont"/>
    <w:uiPriority w:val="1"/>
    <w:rsid w:val="000511AB"/>
    <w:rPr>
      <w:rFonts w:ascii="Times New Roman" w:hAnsi="Times New Roman"/>
      <w:sz w:val="24"/>
    </w:rPr>
  </w:style>
  <w:style w:type="character" w:styleId="Estilo3" w:customStyle="1">
    <w:name w:val="Estilo3"/>
    <w:basedOn w:val="DefaultParagraphFont"/>
    <w:uiPriority w:val="1"/>
    <w:rsid w:val="00453721"/>
    <w:rPr>
      <w:rFonts w:ascii="Times New Roman" w:hAnsi="Times New Roman"/>
      <w:sz w:val="24"/>
    </w:rPr>
  </w:style>
  <w:style w:type="character" w:styleId="Estilo4" w:customStyle="1">
    <w:name w:val="Estilo4"/>
    <w:basedOn w:val="DefaultParagraphFont"/>
    <w:uiPriority w:val="1"/>
    <w:rsid w:val="00453721"/>
    <w:rPr>
      <w:rFonts w:ascii="Times New Roman" w:hAnsi="Times New Roman"/>
      <w:sz w:val="24"/>
    </w:rPr>
  </w:style>
  <w:style w:type="character" w:styleId="Estilo5" w:customStyle="1">
    <w:name w:val="Estilo5"/>
    <w:basedOn w:val="DefaultParagraphFont"/>
    <w:uiPriority w:val="1"/>
    <w:rsid w:val="00453721"/>
    <w:rPr>
      <w:rFonts w:ascii="Times New Roman" w:hAnsi="Times New Roman"/>
      <w:sz w:val="24"/>
    </w:rPr>
  </w:style>
  <w:style w:type="character" w:styleId="Estilo6" w:customStyle="1">
    <w:name w:val="Estilo6"/>
    <w:basedOn w:val="DefaultParagraphFont"/>
    <w:uiPriority w:val="1"/>
    <w:rsid w:val="00573C21"/>
    <w:rPr>
      <w:rFonts w:ascii="Times New Roman" w:hAnsi="Times New Roman"/>
      <w:sz w:val="24"/>
    </w:rPr>
  </w:style>
  <w:style w:type="character" w:styleId="Estilo7" w:customStyle="1">
    <w:name w:val="Estilo7"/>
    <w:basedOn w:val="DefaultParagraphFont"/>
    <w:uiPriority w:val="1"/>
    <w:rsid w:val="00573C21"/>
    <w:rPr>
      <w:rFonts w:ascii="Times New Roman" w:hAnsi="Times New Roman"/>
      <w:sz w:val="24"/>
    </w:rPr>
  </w:style>
  <w:style w:type="character" w:styleId="Estilo9" w:customStyle="1">
    <w:name w:val="Estilo9"/>
    <w:basedOn w:val="DefaultParagraphFont"/>
    <w:uiPriority w:val="1"/>
    <w:rsid w:val="007676DC"/>
    <w:rPr>
      <w:rFonts w:ascii="Times New Roman" w:hAnsi="Times New Roman"/>
      <w:sz w:val="20"/>
    </w:rPr>
  </w:style>
  <w:style w:type="character" w:styleId="Estilo8" w:customStyle="1">
    <w:name w:val="Estilo8"/>
    <w:basedOn w:val="DefaultParagraphFont"/>
    <w:uiPriority w:val="1"/>
    <w:rsid w:val="007676DC"/>
    <w:rPr>
      <w:rFonts w:ascii="Times New Roman" w:hAnsi="Times New Roman"/>
      <w:sz w:val="24"/>
    </w:rPr>
  </w:style>
  <w:style w:type="paragraph" w:styleId="Header">
    <w:name w:val="header"/>
    <w:basedOn w:val="Normal"/>
    <w:link w:val="HeaderChar"/>
    <w:uiPriority w:val="99"/>
    <w:unhideWhenUsed w:val="1"/>
    <w:rsid w:val="006B13CA"/>
    <w:pPr>
      <w:tabs>
        <w:tab w:val="center" w:pos="4419"/>
        <w:tab w:val="right" w:pos="8838"/>
      </w:tabs>
      <w:spacing w:line="240" w:lineRule="auto"/>
    </w:pPr>
  </w:style>
  <w:style w:type="character" w:styleId="HeaderChar" w:customStyle="1">
    <w:name w:val="Header Char"/>
    <w:basedOn w:val="DefaultParagraphFont"/>
    <w:link w:val="Header"/>
    <w:uiPriority w:val="99"/>
    <w:rsid w:val="006B13CA"/>
  </w:style>
  <w:style w:type="paragraph" w:styleId="Footer">
    <w:name w:val="footer"/>
    <w:basedOn w:val="Normal"/>
    <w:link w:val="FooterChar"/>
    <w:uiPriority w:val="99"/>
    <w:unhideWhenUsed w:val="1"/>
    <w:rsid w:val="006B13CA"/>
    <w:pPr>
      <w:tabs>
        <w:tab w:val="center" w:pos="4419"/>
        <w:tab w:val="right" w:pos="8838"/>
      </w:tabs>
      <w:spacing w:line="240" w:lineRule="auto"/>
    </w:pPr>
  </w:style>
  <w:style w:type="character" w:styleId="FooterChar" w:customStyle="1">
    <w:name w:val="Footer Char"/>
    <w:basedOn w:val="DefaultParagraphFont"/>
    <w:link w:val="Footer"/>
    <w:uiPriority w:val="99"/>
    <w:rsid w:val="006B13CA"/>
  </w:style>
  <w:style w:type="character" w:styleId="CommentReference">
    <w:name w:val="annotation reference"/>
    <w:basedOn w:val="DefaultParagraphFont"/>
    <w:uiPriority w:val="99"/>
    <w:semiHidden w:val="1"/>
    <w:unhideWhenUsed w:val="1"/>
    <w:rsid w:val="006B13CA"/>
    <w:rPr>
      <w:sz w:val="16"/>
      <w:szCs w:val="16"/>
    </w:rPr>
  </w:style>
  <w:style w:type="paragraph" w:styleId="CommentText">
    <w:name w:val="annotation text"/>
    <w:basedOn w:val="Normal"/>
    <w:link w:val="CommentTextChar"/>
    <w:uiPriority w:val="99"/>
    <w:unhideWhenUsed w:val="1"/>
    <w:rsid w:val="006B13CA"/>
    <w:pPr>
      <w:spacing w:line="240" w:lineRule="auto"/>
    </w:pPr>
    <w:rPr>
      <w:sz w:val="20"/>
      <w:szCs w:val="20"/>
    </w:rPr>
  </w:style>
  <w:style w:type="character" w:styleId="CommentTextChar" w:customStyle="1">
    <w:name w:val="Comment Text Char"/>
    <w:basedOn w:val="DefaultParagraphFont"/>
    <w:link w:val="CommentText"/>
    <w:uiPriority w:val="99"/>
    <w:rsid w:val="006B13CA"/>
    <w:rPr>
      <w:rFonts w:ascii="Times New Roman" w:hAnsi="Times New Roman"/>
      <w:sz w:val="20"/>
      <w:szCs w:val="20"/>
    </w:rPr>
  </w:style>
  <w:style w:type="paragraph" w:styleId="BalloonText">
    <w:name w:val="Balloon Text"/>
    <w:basedOn w:val="Normal"/>
    <w:link w:val="BalloonTextChar"/>
    <w:uiPriority w:val="99"/>
    <w:semiHidden w:val="1"/>
    <w:unhideWhenUsed w:val="1"/>
    <w:rsid w:val="006B13CA"/>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B13CA"/>
    <w:rPr>
      <w:rFonts w:ascii="Segoe UI" w:cs="Segoe UI" w:hAnsi="Segoe UI"/>
      <w:sz w:val="18"/>
      <w:szCs w:val="18"/>
    </w:rPr>
  </w:style>
  <w:style w:type="character" w:styleId="Heading1Char" w:customStyle="1">
    <w:name w:val="Heading 1 Char"/>
    <w:aliases w:val="Nivel 1 APA Char"/>
    <w:basedOn w:val="DefaultParagraphFont"/>
    <w:link w:val="Heading1"/>
    <w:uiPriority w:val="9"/>
    <w:rsid w:val="00553A44"/>
    <w:rPr>
      <w:rFonts w:ascii="Times New Roman" w:hAnsi="Times New Roman" w:cstheme="majorBidi" w:eastAsiaTheme="majorEastAsia"/>
      <w:b w:val="1"/>
      <w:sz w:val="24"/>
      <w:szCs w:val="32"/>
    </w:rPr>
  </w:style>
  <w:style w:type="character" w:styleId="Heading2Char" w:customStyle="1">
    <w:name w:val="Heading 2 Char"/>
    <w:aliases w:val="Nivel 2 APA Char"/>
    <w:basedOn w:val="DefaultParagraphFont"/>
    <w:link w:val="Heading2"/>
    <w:uiPriority w:val="9"/>
    <w:rsid w:val="000A7650"/>
    <w:rPr>
      <w:rFonts w:ascii="Times New Roman" w:hAnsi="Times New Roman" w:cstheme="majorBidi" w:eastAsiaTheme="majorEastAsia"/>
      <w:b w:val="1"/>
      <w:sz w:val="24"/>
      <w:szCs w:val="26"/>
    </w:rPr>
  </w:style>
  <w:style w:type="character" w:styleId="Heading3Char" w:customStyle="1">
    <w:name w:val="Heading 3 Char"/>
    <w:aliases w:val="Nivel 3 APA Char"/>
    <w:basedOn w:val="DefaultParagraphFont"/>
    <w:link w:val="Heading3"/>
    <w:uiPriority w:val="9"/>
    <w:rsid w:val="00B77F22"/>
    <w:rPr>
      <w:rFonts w:ascii="Times New Roman" w:hAnsi="Times New Roman" w:cstheme="majorBidi" w:eastAsiaTheme="majorEastAsia"/>
      <w:b w:val="1"/>
      <w:i w:val="1"/>
      <w:sz w:val="24"/>
      <w:szCs w:val="24"/>
    </w:rPr>
  </w:style>
  <w:style w:type="character" w:styleId="Heading4Char" w:customStyle="1">
    <w:name w:val="Heading 4 Char"/>
    <w:aliases w:val="Nivel 4 APA Char"/>
    <w:basedOn w:val="DefaultParagraphFont"/>
    <w:link w:val="Heading4"/>
    <w:uiPriority w:val="9"/>
    <w:rsid w:val="00B77F22"/>
    <w:rPr>
      <w:rFonts w:ascii="Times New Roman" w:hAnsi="Times New Roman" w:cstheme="majorBidi" w:eastAsiaTheme="majorEastAsia"/>
      <w:b w:val="1"/>
      <w:iCs w:val="1"/>
      <w:sz w:val="24"/>
    </w:rPr>
  </w:style>
  <w:style w:type="paragraph" w:styleId="TOCHeading">
    <w:name w:val="TOC Heading"/>
    <w:basedOn w:val="Heading1"/>
    <w:next w:val="Normal"/>
    <w:uiPriority w:val="39"/>
    <w:unhideWhenUsed w:val="1"/>
    <w:qFormat w:val="1"/>
    <w:rsid w:val="00C909C4"/>
    <w:pPr>
      <w:outlineLvl w:val="9"/>
    </w:pPr>
    <w:rPr>
      <w:lang w:eastAsia="es-CO"/>
    </w:rPr>
  </w:style>
  <w:style w:type="paragraph" w:styleId="TOC1">
    <w:name w:val="toc 1"/>
    <w:basedOn w:val="Normal"/>
    <w:next w:val="Normal"/>
    <w:autoRedefine w:val="1"/>
    <w:uiPriority w:val="39"/>
    <w:unhideWhenUsed w:val="1"/>
    <w:rsid w:val="00825190"/>
    <w:pPr>
      <w:tabs>
        <w:tab w:val="right" w:leader="dot" w:pos="9394"/>
      </w:tabs>
      <w:spacing w:after="240" w:before="240" w:line="240" w:lineRule="auto"/>
      <w:jc w:val="left"/>
    </w:pPr>
  </w:style>
  <w:style w:type="paragraph" w:styleId="TOC2">
    <w:name w:val="toc 2"/>
    <w:basedOn w:val="Normal"/>
    <w:next w:val="Normal"/>
    <w:autoRedefine w:val="1"/>
    <w:uiPriority w:val="39"/>
    <w:unhideWhenUsed w:val="1"/>
    <w:rsid w:val="001A5143"/>
    <w:pPr>
      <w:spacing w:after="240" w:before="240" w:line="240" w:lineRule="auto"/>
      <w:ind w:left="238"/>
      <w:jc w:val="left"/>
    </w:pPr>
  </w:style>
  <w:style w:type="character" w:styleId="Hyperlink">
    <w:name w:val="Hyperlink"/>
    <w:basedOn w:val="DefaultParagraphFont"/>
    <w:uiPriority w:val="99"/>
    <w:unhideWhenUsed w:val="1"/>
    <w:rsid w:val="00EF2223"/>
    <w:rPr>
      <w:color w:val="0563c1" w:themeColor="hyperlink"/>
      <w:u w:val="single"/>
    </w:rPr>
  </w:style>
  <w:style w:type="paragraph" w:styleId="TOC3">
    <w:name w:val="toc 3"/>
    <w:basedOn w:val="Normal"/>
    <w:next w:val="Normal"/>
    <w:autoRedefine w:val="1"/>
    <w:uiPriority w:val="39"/>
    <w:unhideWhenUsed w:val="1"/>
    <w:rsid w:val="001A5143"/>
    <w:pPr>
      <w:spacing w:after="240" w:before="240" w:line="240" w:lineRule="auto"/>
      <w:ind w:left="442"/>
      <w:jc w:val="left"/>
    </w:pPr>
    <w:rPr>
      <w:rFonts w:cs="Times New Roman" w:eastAsiaTheme="minorEastAsia"/>
      <w:lang w:eastAsia="es-CO"/>
    </w:rPr>
  </w:style>
  <w:style w:type="paragraph" w:styleId="CommentSubject">
    <w:name w:val="annotation subject"/>
    <w:basedOn w:val="CommentText"/>
    <w:next w:val="CommentText"/>
    <w:link w:val="CommentSubjectChar"/>
    <w:uiPriority w:val="99"/>
    <w:semiHidden w:val="1"/>
    <w:unhideWhenUsed w:val="1"/>
    <w:rsid w:val="00257918"/>
    <w:rPr>
      <w:b w:val="1"/>
      <w:bCs w:val="1"/>
    </w:rPr>
  </w:style>
  <w:style w:type="character" w:styleId="CommentSubjectChar" w:customStyle="1">
    <w:name w:val="Comment Subject Char"/>
    <w:basedOn w:val="CommentTextChar"/>
    <w:link w:val="CommentSubject"/>
    <w:uiPriority w:val="99"/>
    <w:semiHidden w:val="1"/>
    <w:rsid w:val="00257918"/>
    <w:rPr>
      <w:rFonts w:ascii="Times New Roman" w:hAnsi="Times New Roman"/>
      <w:b w:val="1"/>
      <w:bCs w:val="1"/>
      <w:sz w:val="20"/>
      <w:szCs w:val="20"/>
    </w:rPr>
  </w:style>
  <w:style w:type="table" w:styleId="TableGrid">
    <w:name w:val="Table Grid"/>
    <w:basedOn w:val="TableNormal"/>
    <w:uiPriority w:val="39"/>
    <w:rsid w:val="004B3744"/>
    <w:pPr>
      <w:spacing w:after="0" w:line="240" w:lineRule="auto"/>
    </w:pPr>
    <w:rPr>
      <w:rFonts w:ascii="Times New Roman" w:hAnsi="Times New Roman"/>
      <w:sz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60175E"/>
    <w:pPr>
      <w:spacing w:after="120" w:line="240" w:lineRule="auto"/>
      <w:jc w:val="left"/>
    </w:pPr>
    <w:rPr>
      <w:i w:val="1"/>
      <w:iCs w:val="1"/>
      <w:szCs w:val="18"/>
    </w:rPr>
  </w:style>
  <w:style w:type="character" w:styleId="Estilo10" w:customStyle="1">
    <w:name w:val="Estilo10"/>
    <w:basedOn w:val="DefaultParagraphFont"/>
    <w:uiPriority w:val="1"/>
    <w:rsid w:val="001E1DD5"/>
    <w:rPr>
      <w:rFonts w:ascii="Times New Roman" w:hAnsi="Times New Roman"/>
      <w:sz w:val="20"/>
    </w:rPr>
  </w:style>
  <w:style w:type="paragraph" w:styleId="ListParagraph">
    <w:name w:val="List Paragraph"/>
    <w:basedOn w:val="Normal"/>
    <w:uiPriority w:val="34"/>
    <w:qFormat w:val="1"/>
    <w:rsid w:val="00317330"/>
    <w:pPr>
      <w:contextualSpacing w:val="1"/>
    </w:pPr>
  </w:style>
  <w:style w:type="character" w:styleId="Heading5Char" w:customStyle="1">
    <w:name w:val="Heading 5 Char"/>
    <w:aliases w:val="Nivel 5 APA Char"/>
    <w:basedOn w:val="DefaultParagraphFont"/>
    <w:link w:val="Heading5"/>
    <w:uiPriority w:val="9"/>
    <w:rsid w:val="008203A8"/>
    <w:rPr>
      <w:rFonts w:ascii="Times New Roman" w:hAnsi="Times New Roman" w:cstheme="majorBidi" w:eastAsiaTheme="majorEastAsia"/>
      <w:b w:val="1"/>
      <w:i w:val="1"/>
      <w:sz w:val="24"/>
    </w:rPr>
  </w:style>
  <w:style w:type="paragraph" w:styleId="Bibliography">
    <w:name w:val="Bibliography"/>
    <w:basedOn w:val="Normal"/>
    <w:next w:val="Normal"/>
    <w:uiPriority w:val="37"/>
    <w:unhideWhenUsed w:val="1"/>
    <w:rsid w:val="00377F9C"/>
  </w:style>
  <w:style w:type="paragraph" w:styleId="FootnoteText">
    <w:name w:val="footnote text"/>
    <w:basedOn w:val="Normal"/>
    <w:link w:val="FootnoteTextChar"/>
    <w:uiPriority w:val="99"/>
    <w:semiHidden w:val="1"/>
    <w:unhideWhenUsed w:val="1"/>
    <w:rsid w:val="009B35C3"/>
    <w:pPr>
      <w:spacing w:line="240" w:lineRule="auto"/>
    </w:pPr>
    <w:rPr>
      <w:sz w:val="20"/>
      <w:szCs w:val="20"/>
    </w:rPr>
  </w:style>
  <w:style w:type="character" w:styleId="FootnoteTextChar" w:customStyle="1">
    <w:name w:val="Footnote Text Char"/>
    <w:basedOn w:val="DefaultParagraphFont"/>
    <w:link w:val="FootnoteText"/>
    <w:uiPriority w:val="99"/>
    <w:semiHidden w:val="1"/>
    <w:rsid w:val="009B35C3"/>
    <w:rPr>
      <w:rFonts w:ascii="Times New Roman" w:hAnsi="Times New Roman"/>
      <w:sz w:val="20"/>
      <w:szCs w:val="20"/>
    </w:rPr>
  </w:style>
  <w:style w:type="character" w:styleId="FootnoteReference">
    <w:name w:val="footnote reference"/>
    <w:basedOn w:val="DefaultParagraphFont"/>
    <w:uiPriority w:val="99"/>
    <w:semiHidden w:val="1"/>
    <w:unhideWhenUsed w:val="1"/>
    <w:rsid w:val="009B35C3"/>
    <w:rPr>
      <w:vertAlign w:val="superscript"/>
    </w:rPr>
  </w:style>
  <w:style w:type="character" w:styleId="EndnoteReference">
    <w:name w:val="endnote reference"/>
    <w:basedOn w:val="DefaultParagraphFont"/>
    <w:uiPriority w:val="99"/>
    <w:semiHidden w:val="1"/>
    <w:unhideWhenUsed w:val="1"/>
    <w:rsid w:val="008A4B69"/>
    <w:rPr>
      <w:vertAlign w:val="superscript"/>
    </w:rPr>
  </w:style>
  <w:style w:type="paragraph" w:styleId="List">
    <w:name w:val="List"/>
    <w:basedOn w:val="Normal"/>
    <w:uiPriority w:val="99"/>
    <w:unhideWhenUsed w:val="1"/>
    <w:rsid w:val="00892860"/>
    <w:pPr>
      <w:ind w:left="283" w:hanging="283"/>
      <w:contextualSpacing w:val="1"/>
    </w:pPr>
  </w:style>
  <w:style w:type="paragraph" w:styleId="List2">
    <w:name w:val="List 2"/>
    <w:basedOn w:val="Normal"/>
    <w:uiPriority w:val="99"/>
    <w:unhideWhenUsed w:val="1"/>
    <w:rsid w:val="00892860"/>
    <w:pPr>
      <w:ind w:left="566" w:hanging="283"/>
      <w:contextualSpacing w:val="1"/>
    </w:pPr>
  </w:style>
  <w:style w:type="paragraph" w:styleId="Salutation">
    <w:name w:val="Salutation"/>
    <w:basedOn w:val="Normal"/>
    <w:next w:val="Normal"/>
    <w:link w:val="SalutationChar"/>
    <w:uiPriority w:val="99"/>
    <w:unhideWhenUsed w:val="1"/>
    <w:rsid w:val="00892860"/>
  </w:style>
  <w:style w:type="character" w:styleId="SalutationChar" w:customStyle="1">
    <w:name w:val="Salutation Char"/>
    <w:basedOn w:val="DefaultParagraphFont"/>
    <w:link w:val="Salutation"/>
    <w:uiPriority w:val="99"/>
    <w:rsid w:val="00892860"/>
    <w:rPr>
      <w:rFonts w:ascii="Times New Roman" w:hAnsi="Times New Roman"/>
      <w:sz w:val="24"/>
    </w:rPr>
  </w:style>
  <w:style w:type="paragraph" w:styleId="Title">
    <w:name w:val="Title"/>
    <w:basedOn w:val="Normal"/>
    <w:next w:val="Normal"/>
    <w:link w:val="TitleChar"/>
    <w:uiPriority w:val="10"/>
    <w:qFormat w:val="1"/>
    <w:rsid w:val="00892860"/>
    <w:pPr>
      <w:spacing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892860"/>
    <w:rPr>
      <w:rFonts w:asciiTheme="majorHAnsi" w:cstheme="majorBidi" w:eastAsiaTheme="majorEastAsia" w:hAnsiTheme="majorHAnsi"/>
      <w:spacing w:val="-10"/>
      <w:kern w:val="28"/>
      <w:sz w:val="56"/>
      <w:szCs w:val="56"/>
    </w:rPr>
  </w:style>
  <w:style w:type="paragraph" w:styleId="BodyText">
    <w:name w:val="Body Text"/>
    <w:basedOn w:val="Normal"/>
    <w:link w:val="BodyTextChar"/>
    <w:uiPriority w:val="99"/>
    <w:unhideWhenUsed w:val="1"/>
    <w:rsid w:val="00892860"/>
    <w:pPr>
      <w:spacing w:after="120"/>
    </w:pPr>
  </w:style>
  <w:style w:type="character" w:styleId="BodyTextChar" w:customStyle="1">
    <w:name w:val="Body Text Char"/>
    <w:basedOn w:val="DefaultParagraphFont"/>
    <w:link w:val="BodyText"/>
    <w:uiPriority w:val="99"/>
    <w:rsid w:val="00892860"/>
    <w:rPr>
      <w:rFonts w:ascii="Times New Roman" w:hAnsi="Times New Roman"/>
      <w:sz w:val="24"/>
    </w:rPr>
  </w:style>
  <w:style w:type="paragraph" w:styleId="BodyTextIndent">
    <w:name w:val="Body Text Indent"/>
    <w:basedOn w:val="Normal"/>
    <w:link w:val="BodyTextIndentChar"/>
    <w:uiPriority w:val="99"/>
    <w:unhideWhenUsed w:val="1"/>
    <w:rsid w:val="00892860"/>
    <w:pPr>
      <w:spacing w:after="120"/>
      <w:ind w:left="283"/>
    </w:pPr>
  </w:style>
  <w:style w:type="character" w:styleId="BodyTextIndentChar" w:customStyle="1">
    <w:name w:val="Body Text Indent Char"/>
    <w:basedOn w:val="DefaultParagraphFont"/>
    <w:link w:val="BodyTextIndent"/>
    <w:uiPriority w:val="99"/>
    <w:rsid w:val="00892860"/>
    <w:rPr>
      <w:rFonts w:ascii="Times New Roman" w:hAnsi="Times New Roman"/>
      <w:sz w:val="24"/>
    </w:rPr>
  </w:style>
  <w:style w:type="paragraph" w:styleId="Subtitle">
    <w:name w:val="Subtitle"/>
    <w:basedOn w:val="Normal"/>
    <w:next w:val="Normal"/>
    <w:link w:val="SubtitleChar"/>
    <w:uiPriority w:val="11"/>
    <w:qFormat w:val="1"/>
    <w:rsid w:val="00892860"/>
    <w:pPr>
      <w:numPr>
        <w:ilvl w:val="1"/>
      </w:numPr>
      <w:spacing w:after="160"/>
    </w:pPr>
    <w:rPr>
      <w:rFonts w:asciiTheme="minorHAnsi" w:eastAsiaTheme="minorEastAsia" w:hAnsiTheme="minorHAnsi"/>
      <w:color w:val="5a5a5a" w:themeColor="text1" w:themeTint="0000A5"/>
      <w:spacing w:val="15"/>
      <w:sz w:val="22"/>
    </w:rPr>
  </w:style>
  <w:style w:type="character" w:styleId="SubtitleChar" w:customStyle="1">
    <w:name w:val="Subtitle Char"/>
    <w:basedOn w:val="DefaultParagraphFont"/>
    <w:link w:val="Subtitle"/>
    <w:uiPriority w:val="11"/>
    <w:rsid w:val="00892860"/>
    <w:rPr>
      <w:rFonts w:eastAsiaTheme="minorEastAsia"/>
      <w:color w:val="5a5a5a" w:themeColor="text1" w:themeTint="0000A5"/>
      <w:spacing w:val="15"/>
    </w:rPr>
  </w:style>
  <w:style w:type="paragraph" w:styleId="Caracteresenmarcados" w:customStyle="1">
    <w:name w:val="Caracteres enmarcados"/>
    <w:basedOn w:val="Normal"/>
    <w:rsid w:val="00892860"/>
  </w:style>
  <w:style w:type="paragraph" w:styleId="BodyTextFirstIndent">
    <w:name w:val="Body Text First Indent"/>
    <w:basedOn w:val="BodyText"/>
    <w:link w:val="BodyTextFirstIndentChar"/>
    <w:uiPriority w:val="99"/>
    <w:unhideWhenUsed w:val="1"/>
    <w:rsid w:val="00892860"/>
    <w:pPr>
      <w:spacing w:after="0"/>
      <w:ind w:firstLine="360"/>
    </w:pPr>
  </w:style>
  <w:style w:type="character" w:styleId="BodyTextFirstIndentChar" w:customStyle="1">
    <w:name w:val="Body Text First Indent Char"/>
    <w:basedOn w:val="BodyTextChar"/>
    <w:link w:val="BodyTextFirstIndent"/>
    <w:uiPriority w:val="99"/>
    <w:rsid w:val="00892860"/>
    <w:rPr>
      <w:rFonts w:ascii="Times New Roman" w:hAnsi="Times New Roman"/>
      <w:sz w:val="24"/>
    </w:rPr>
  </w:style>
  <w:style w:type="paragraph" w:styleId="BodyTextFirstIndent2">
    <w:name w:val="Body Text First Indent 2"/>
    <w:basedOn w:val="BodyTextIndent"/>
    <w:link w:val="BodyTextFirstIndent2Char"/>
    <w:uiPriority w:val="99"/>
    <w:unhideWhenUsed w:val="1"/>
    <w:rsid w:val="00892860"/>
    <w:pPr>
      <w:spacing w:after="0"/>
      <w:ind w:left="360" w:firstLine="360"/>
    </w:pPr>
  </w:style>
  <w:style w:type="character" w:styleId="BodyTextFirstIndent2Char" w:customStyle="1">
    <w:name w:val="Body Text First Indent 2 Char"/>
    <w:basedOn w:val="BodyTextIndentChar"/>
    <w:link w:val="BodyTextFirstIndent2"/>
    <w:uiPriority w:val="99"/>
    <w:rsid w:val="00892860"/>
    <w:rPr>
      <w:rFonts w:ascii="Times New Roman" w:hAnsi="Times New Roman"/>
      <w:sz w:val="24"/>
    </w:rPr>
  </w:style>
  <w:style w:type="paragraph" w:styleId="PrrAPA" w:customStyle="1">
    <w:name w:val="Párr.APA"/>
    <w:basedOn w:val="Normal"/>
    <w:link w:val="PrrAPACar"/>
    <w:qFormat w:val="1"/>
    <w:rsid w:val="00F25464"/>
    <w:pPr>
      <w:ind w:firstLine="709"/>
    </w:pPr>
    <w:rPr>
      <w:rFonts w:cs="Times New Roman"/>
      <w:szCs w:val="24"/>
    </w:rPr>
  </w:style>
  <w:style w:type="paragraph" w:styleId="Cita40" w:customStyle="1">
    <w:name w:val="Cita+40"/>
    <w:basedOn w:val="CommentText"/>
    <w:link w:val="Cita40Car"/>
    <w:qFormat w:val="1"/>
    <w:rsid w:val="001913F2"/>
    <w:pPr>
      <w:spacing w:line="360" w:lineRule="auto"/>
      <w:ind w:left="709"/>
    </w:pPr>
    <w:rPr>
      <w:sz w:val="24"/>
    </w:rPr>
  </w:style>
  <w:style w:type="paragraph" w:styleId="TOC4">
    <w:name w:val="toc 4"/>
    <w:basedOn w:val="Normal"/>
    <w:next w:val="Normal"/>
    <w:autoRedefine w:val="1"/>
    <w:uiPriority w:val="39"/>
    <w:unhideWhenUsed w:val="1"/>
    <w:rsid w:val="001A5143"/>
    <w:pPr>
      <w:spacing w:after="240" w:before="240" w:line="240" w:lineRule="auto"/>
      <w:ind w:left="720"/>
      <w:jc w:val="left"/>
    </w:pPr>
  </w:style>
  <w:style w:type="paragraph" w:styleId="TOC5">
    <w:name w:val="toc 5"/>
    <w:basedOn w:val="Normal"/>
    <w:next w:val="Normal"/>
    <w:autoRedefine w:val="1"/>
    <w:uiPriority w:val="39"/>
    <w:unhideWhenUsed w:val="1"/>
    <w:rsid w:val="001A5143"/>
    <w:pPr>
      <w:spacing w:after="240" w:before="240" w:line="240" w:lineRule="auto"/>
      <w:ind w:left="958"/>
      <w:jc w:val="left"/>
    </w:pPr>
  </w:style>
  <w:style w:type="paragraph" w:styleId="TableofFigures">
    <w:name w:val="table of figures"/>
    <w:basedOn w:val="Normal"/>
    <w:next w:val="Normal"/>
    <w:uiPriority w:val="99"/>
    <w:unhideWhenUsed w:val="1"/>
    <w:rsid w:val="008E10F2"/>
    <w:pPr>
      <w:spacing w:after="240" w:before="240" w:line="240" w:lineRule="auto"/>
      <w:jc w:val="left"/>
    </w:pPr>
  </w:style>
  <w:style w:type="paragraph" w:styleId="PrrIEEE" w:customStyle="1">
    <w:name w:val="Párr.IEEE"/>
    <w:basedOn w:val="Normal"/>
    <w:link w:val="PrrIEEECar"/>
    <w:rsid w:val="00BD79EE"/>
    <w:pPr>
      <w:ind w:firstLine="680"/>
    </w:pPr>
    <w:rPr>
      <w:rFonts w:cs="Times New Roman"/>
      <w:szCs w:val="24"/>
    </w:rPr>
  </w:style>
  <w:style w:type="character" w:styleId="PrrIEEECar" w:customStyle="1">
    <w:name w:val="Párr.IEEE Car"/>
    <w:basedOn w:val="DefaultParagraphFont"/>
    <w:link w:val="PrrIEEE"/>
    <w:rsid w:val="00BD79EE"/>
    <w:rPr>
      <w:rFonts w:ascii="Times New Roman" w:cs="Times New Roman" w:hAnsi="Times New Roman"/>
      <w:sz w:val="24"/>
      <w:szCs w:val="24"/>
    </w:rPr>
  </w:style>
  <w:style w:type="character" w:styleId="PrrAPACar" w:customStyle="1">
    <w:name w:val="Párr.APA Car"/>
    <w:basedOn w:val="DefaultParagraphFont"/>
    <w:link w:val="PrrAPA"/>
    <w:rsid w:val="00A2232C"/>
    <w:rPr>
      <w:rFonts w:ascii="Times New Roman" w:cs="Times New Roman" w:hAnsi="Times New Roman"/>
      <w:sz w:val="24"/>
      <w:szCs w:val="24"/>
    </w:rPr>
  </w:style>
  <w:style w:type="character" w:styleId="Cita40Car" w:customStyle="1">
    <w:name w:val="Cita+40 Car"/>
    <w:basedOn w:val="DefaultParagraphFont"/>
    <w:link w:val="Cita40"/>
    <w:rsid w:val="00806D04"/>
    <w:rPr>
      <w:rFonts w:ascii="Times New Roman" w:hAnsi="Times New Roman"/>
      <w:sz w:val="24"/>
      <w:szCs w:val="20"/>
    </w:rPr>
  </w:style>
  <w:style w:type="character" w:styleId="UnresolvedMention">
    <w:name w:val="Unresolved Mention"/>
    <w:basedOn w:val="DefaultParagraphFont"/>
    <w:uiPriority w:val="99"/>
    <w:semiHidden w:val="1"/>
    <w:unhideWhenUsed w:val="1"/>
    <w:rsid w:val="00CE5AFD"/>
    <w:rPr>
      <w:color w:val="605e5c"/>
      <w:shd w:color="auto" w:fill="e1dfdd" w:val="clear"/>
    </w:rPr>
  </w:style>
  <w:style w:type="paragraph" w:styleId="NoSpacing">
    <w:name w:val="No Spacing"/>
    <w:uiPriority w:val="1"/>
    <w:rsid w:val="00CE5AFD"/>
    <w:pPr>
      <w:spacing w:after="0" w:line="240" w:lineRule="auto"/>
    </w:pPr>
    <w:rPr>
      <w:rFonts w:ascii="Calibri" w:cs="Times New Roman" w:eastAsia="Calibri" w:hAnsi="Calibri"/>
    </w:rPr>
  </w:style>
  <w:style w:type="paragraph" w:styleId="Normal1" w:customStyle="1">
    <w:name w:val="Normal1"/>
    <w:basedOn w:val="Normal"/>
    <w:link w:val="normalCar"/>
    <w:rsid w:val="00CE5AFD"/>
    <w:pPr>
      <w:spacing w:after="160" w:line="259" w:lineRule="auto"/>
      <w:jc w:val="left"/>
    </w:pPr>
  </w:style>
  <w:style w:type="character" w:styleId="normalCar" w:customStyle="1">
    <w:name w:val="normal Car"/>
    <w:basedOn w:val="DefaultParagraphFont"/>
    <w:link w:val="Normal1"/>
    <w:rsid w:val="00CE5AFD"/>
    <w:rPr>
      <w:rFonts w:ascii="Times New Roman" w:hAnsi="Times New Roman"/>
      <w:sz w:val="24"/>
    </w:rPr>
  </w:style>
  <w:style w:type="paragraph" w:styleId="NormalWeb">
    <w:name w:val="Normal (Web)"/>
    <w:basedOn w:val="Normal"/>
    <w:uiPriority w:val="99"/>
    <w:unhideWhenUsed w:val="1"/>
    <w:rsid w:val="00910070"/>
    <w:pPr>
      <w:spacing w:after="100" w:afterAutospacing="1" w:before="100" w:beforeAutospacing="1" w:line="240" w:lineRule="auto"/>
      <w:jc w:val="left"/>
    </w:pPr>
    <w:rPr>
      <w:rFonts w:cs="Times New Roman" w:eastAsia="Times New Roman"/>
      <w:szCs w:val="24"/>
      <w:lang w:eastAsia="es-CO"/>
    </w:rPr>
  </w:style>
  <w:style w:type="paragraph" w:styleId="Revision">
    <w:name w:val="Revision"/>
    <w:hidden w:val="1"/>
    <w:uiPriority w:val="99"/>
    <w:semiHidden w:val="1"/>
    <w:rsid w:val="009F47A3"/>
    <w:pPr>
      <w:spacing w:after="0" w:line="240" w:lineRule="auto"/>
    </w:pPr>
    <w:rPr>
      <w:rFonts w:ascii="Times New Roman" w:hAnsi="Times New Roman"/>
      <w:sz w:val="24"/>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21.png"/><Relationship Id="rId41" Type="http://schemas.openxmlformats.org/officeDocument/2006/relationships/image" Target="media/image28.png"/><Relationship Id="rId44" Type="http://schemas.openxmlformats.org/officeDocument/2006/relationships/image" Target="media/image19.png"/><Relationship Id="rId43" Type="http://schemas.openxmlformats.org/officeDocument/2006/relationships/image" Target="media/image32.png"/><Relationship Id="rId46" Type="http://schemas.openxmlformats.org/officeDocument/2006/relationships/image" Target="media/image10.png"/><Relationship Id="rId45" Type="http://schemas.openxmlformats.org/officeDocument/2006/relationships/image" Target="media/image15.png"/><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3.png"/><Relationship Id="rId48" Type="http://schemas.openxmlformats.org/officeDocument/2006/relationships/image" Target="media/image9.png"/><Relationship Id="rId47" Type="http://schemas.openxmlformats.org/officeDocument/2006/relationships/image" Target="media/image18.png"/><Relationship Id="rId49" Type="http://schemas.openxmlformats.org/officeDocument/2006/relationships/image" Target="media/image12.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hyperlink" Target="https://bit.ly/3t6dcG9" TargetMode="External"/><Relationship Id="rId33" Type="http://schemas.openxmlformats.org/officeDocument/2006/relationships/image" Target="media/image26.png"/><Relationship Id="rId32" Type="http://schemas.openxmlformats.org/officeDocument/2006/relationships/image" Target="media/image23.png"/><Relationship Id="rId35" Type="http://schemas.openxmlformats.org/officeDocument/2006/relationships/header" Target="header1.xml"/><Relationship Id="rId34" Type="http://schemas.openxmlformats.org/officeDocument/2006/relationships/image" Target="media/image27.png"/><Relationship Id="rId37" Type="http://schemas.openxmlformats.org/officeDocument/2006/relationships/image" Target="media/image22.png"/><Relationship Id="rId36" Type="http://schemas.openxmlformats.org/officeDocument/2006/relationships/hyperlink" Target="https://www.legalbluebook.com/" TargetMode="External"/><Relationship Id="rId39" Type="http://schemas.openxmlformats.org/officeDocument/2006/relationships/image" Target="media/image20.png"/><Relationship Id="rId38" Type="http://schemas.openxmlformats.org/officeDocument/2006/relationships/image" Target="media/image29.png"/><Relationship Id="rId20" Type="http://schemas.openxmlformats.org/officeDocument/2006/relationships/hyperlink" Target="https://www.statisticshowto.com/probability-and-statistics/regression-analysis/rmse-root-mean-square-error/#:~:text=If%20you%20don't%20like,square%20root%20of%20the%20result." TargetMode="External"/><Relationship Id="rId22" Type="http://schemas.openxmlformats.org/officeDocument/2006/relationships/hyperlink" Target="https://www.statisticshowto.com/absolute-error/#:~:text=E%20%3D%20xexperimental%20%E2%80%93%20xtrue,true%20is%20the%20true%20measurement." TargetMode="External"/><Relationship Id="rId21" Type="http://schemas.openxmlformats.org/officeDocument/2006/relationships/image" Target="media/image6.png"/><Relationship Id="rId24" Type="http://schemas.openxmlformats.org/officeDocument/2006/relationships/image" Target="media/image30.png"/><Relationship Id="rId23" Type="http://schemas.openxmlformats.org/officeDocument/2006/relationships/image" Target="media/image17.jpg"/><Relationship Id="rId26" Type="http://schemas.openxmlformats.org/officeDocument/2006/relationships/hyperlink" Target="https://bit.ly/3wx9U0E" TargetMode="External"/><Relationship Id="rId25" Type="http://schemas.openxmlformats.org/officeDocument/2006/relationships/hyperlink" Target="http://bibliotecadigital.udea.edu.co" TargetMode="External"/><Relationship Id="rId28" Type="http://schemas.openxmlformats.org/officeDocument/2006/relationships/hyperlink" Target="https://bit.ly/2Q0sc9P" TargetMode="External"/><Relationship Id="rId27" Type="http://schemas.openxmlformats.org/officeDocument/2006/relationships/hyperlink" Target="https://bit.ly/3fOWbfB" TargetMode="External"/><Relationship Id="rId29" Type="http://schemas.openxmlformats.org/officeDocument/2006/relationships/hyperlink" Target="https://bit.ly/2R629hP" TargetMode="External"/><Relationship Id="rId51" Type="http://schemas.openxmlformats.org/officeDocument/2006/relationships/image" Target="media/image4.png"/><Relationship Id="rId50" Type="http://schemas.openxmlformats.org/officeDocument/2006/relationships/image" Target="media/image16.png"/><Relationship Id="rId52"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31.jpg"/><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hyperlink" Target="https://github.com/lmbd92/DataScienceMonograph" TargetMode="External"/><Relationship Id="rId14" Type="http://schemas.openxmlformats.org/officeDocument/2006/relationships/image" Target="media/image8.png"/><Relationship Id="rId17" Type="http://schemas.openxmlformats.org/officeDocument/2006/relationships/hyperlink" Target="https://github.com/lmbd92/DataScienceMonograph" TargetMode="External"/><Relationship Id="rId16" Type="http://schemas.openxmlformats.org/officeDocument/2006/relationships/hyperlink" Target="https://github.com/marioeoteroa/DataScienceMonograph" TargetMode="External"/><Relationship Id="rId19" Type="http://schemas.openxmlformats.org/officeDocument/2006/relationships/image" Target="media/image5.png"/><Relationship Id="rId18" Type="http://schemas.openxmlformats.org/officeDocument/2006/relationships/hyperlink" Target="https://github.com/marioeoteroa/DataScienceMonograph"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aDt7GDEcIxe5uqij2FpoBse9LA==">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5oLmR5MWE4dXY3ajliaD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gAaj8KNXN1Z2dlc3RJZEltcG9ydDQ0NDQxNGFjLTQ5NDItNGQ4MC04YTI3LTIyMzk0OGY3NDkyN18xEgZBdXRob3JyITFqZlhtOEpNaDNXb1I3TlI4eHBGQ3A0WkcxYUxpWWNL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2016-01-19T21:36:00Z</dcterms:created>
</cp:coreProperties>
</file>