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2" w:leader="none"/>
        </w:tabs>
        <w:rPr>
          <w:rFonts w:ascii="Verdana" w:hAnsi="Verdana"/>
          <w:sz w:val="20"/>
          <w:szCs w:val="20"/>
        </w:rPr>
      </w:pPr>
      <w:r>
        <mc:AlternateContent>
          <mc:Choice Requires="wps">
            <w:drawing>
              <wp:anchor behindDoc="0" distT="0" distB="0" distL="114300" distR="114300" simplePos="0" locked="0" layoutInCell="1" allowOverlap="1" relativeHeight="2" wp14:anchorId="2AB0BE97">
                <wp:simplePos x="0" y="0"/>
                <wp:positionH relativeFrom="column">
                  <wp:posOffset>-16510</wp:posOffset>
                </wp:positionH>
                <wp:positionV relativeFrom="paragraph">
                  <wp:posOffset>-102235</wp:posOffset>
                </wp:positionV>
                <wp:extent cx="6059170" cy="953770"/>
                <wp:effectExtent l="0" t="0" r="0" b="0"/>
                <wp:wrapNone/>
                <wp:docPr id="1" name="Retângulo de cantos arredondados 14"/>
                <a:graphic xmlns:a="http://schemas.openxmlformats.org/drawingml/2006/main">
                  <a:graphicData uri="http://schemas.microsoft.com/office/word/2010/wordprocessingShape">
                    <wps:wsp>
                      <wps:cNvSpPr/>
                      <wps:spPr>
                        <a:xfrm>
                          <a:off x="0" y="0"/>
                          <a:ext cx="6058440" cy="953280"/>
                        </a:xfrm>
                        <a:prstGeom prst="roundRect">
                          <a:avLst>
                            <a:gd name="adj" fmla="val 15377"/>
                          </a:avLst>
                        </a:prstGeom>
                        <a:solidFill>
                          <a:schemeClr val="tx1">
                            <a:lumMod val="50000"/>
                            <a:lumOff val="50000"/>
                            <a:alpha val="71000"/>
                          </a:schemeClr>
                        </a:solidFill>
                        <a:ln w="16560">
                          <a:noFill/>
                        </a:ln>
                      </wps:spPr>
                      <wps:style>
                        <a:lnRef idx="0"/>
                        <a:fillRef idx="0"/>
                        <a:effectRef idx="0"/>
                        <a:fontRef idx="minor"/>
                      </wps:style>
                      <wps:txbx>
                        <w:txbxContent>
                          <w:p>
                            <w:pPr>
                              <w:pStyle w:val="FrameContents"/>
                              <w:spacing w:lineRule="atLeast" w:line="440" w:before="120" w:after="120"/>
                              <w:ind w:left="284" w:hanging="0"/>
                              <w:rPr>
                                <w:color w:val="000000"/>
                              </w:rPr>
                            </w:pPr>
                            <w:r>
                              <w:rPr>
                                <w:color w:val="000000"/>
                              </w:rPr>
                            </w:r>
                          </w:p>
                        </w:txbxContent>
                      </wps:txbx>
                      <wps:bodyPr>
                        <a:noAutofit/>
                      </wps:bodyPr>
                    </wps:wsp>
                  </a:graphicData>
                </a:graphic>
              </wp:anchor>
            </w:drawing>
          </mc:Choice>
          <mc:Fallback>
            <w:pict/>
          </mc:Fallback>
        </mc:AlternateContent>
        <mc:AlternateContent>
          <mc:Choice Requires="wpg">
            <w:drawing>
              <wp:anchor behindDoc="0" distT="0" distB="0" distL="114300" distR="114300" simplePos="0" locked="0" layoutInCell="1" allowOverlap="1" relativeHeight="4" wp14:anchorId="1A4E73A0">
                <wp:simplePos x="0" y="0"/>
                <wp:positionH relativeFrom="column">
                  <wp:posOffset>5436870</wp:posOffset>
                </wp:positionH>
                <wp:positionV relativeFrom="paragraph">
                  <wp:posOffset>-175260</wp:posOffset>
                </wp:positionV>
                <wp:extent cx="782320" cy="816610"/>
                <wp:effectExtent l="3810" t="19050" r="5715" b="3810"/>
                <wp:wrapNone/>
                <wp:docPr id="3" name="Grupo 5"/>
                <a:graphic xmlns:a="http://schemas.openxmlformats.org/drawingml/2006/main">
                  <a:graphicData uri="http://schemas.microsoft.com/office/word/2010/wordprocessingGroup">
                    <wpg:wgp>
                      <wpg:cNvGrpSpPr/>
                      <wpg:grpSpPr>
                        <a:xfrm>
                          <a:off x="0" y="0"/>
                          <a:ext cx="781560" cy="816120"/>
                        </a:xfrm>
                      </wpg:grpSpPr>
                      <wpg:grpSp>
                        <wpg:cNvGrpSpPr/>
                        <wpg:grpSpPr>
                          <a:xfrm>
                            <a:off x="0" y="3960"/>
                            <a:ext cx="781560" cy="768240"/>
                          </a:xfrm>
                        </wpg:grpSpPr>
                        <wps:wsp>
                          <wps:cNvSpPr/>
                          <wps:spPr>
                            <a:xfrm>
                              <a:off x="0" y="0"/>
                              <a:ext cx="403920" cy="768240"/>
                            </a:xfrm>
                            <a:prstGeom prst="rect">
                              <a:avLst/>
                            </a:prstGeom>
                            <a:solidFill>
                              <a:srgbClr val="ffffff"/>
                            </a:solidFill>
                            <a:ln>
                              <a:noFill/>
                            </a:ln>
                          </wps:spPr>
                          <wps:style>
                            <a:lnRef idx="0"/>
                            <a:fillRef idx="0"/>
                            <a:effectRef idx="0"/>
                            <a:fontRef idx="minor"/>
                          </wps:style>
                          <wps:bodyPr/>
                        </wps:wsp>
                        <wps:wsp>
                          <wps:cNvSpPr/>
                          <wps:spPr>
                            <a:xfrm>
                              <a:off x="267480" y="3600"/>
                              <a:ext cx="514440" cy="764640"/>
                            </a:xfrm>
                            <a:prstGeom prst="roundRect">
                              <a:avLst>
                                <a:gd name="adj" fmla="val 24074"/>
                              </a:avLst>
                            </a:prstGeom>
                            <a:solidFill>
                              <a:srgbClr val="ffffff"/>
                            </a:solidFill>
                            <a:ln>
                              <a:noFill/>
                            </a:ln>
                          </wps:spPr>
                          <wps:style>
                            <a:lnRef idx="0"/>
                            <a:fillRef idx="0"/>
                            <a:effectRef idx="0"/>
                            <a:fontRef idx="minor"/>
                          </wps:style>
                          <wps:bodyPr/>
                        </wps:wsp>
                      </wpg:grpSp>
                      <wps:wsp>
                        <wps:cNvSpPr/>
                        <wps:spPr>
                          <a:xfrm>
                            <a:off x="7560" y="0"/>
                            <a:ext cx="0" cy="802080"/>
                          </a:xfrm>
                          <a:prstGeom prst="line">
                            <a:avLst/>
                          </a:prstGeom>
                          <a:ln w="20160">
                            <a:solidFill>
                              <a:srgbClr val="000000"/>
                            </a:solidFill>
                            <a:round/>
                          </a:ln>
                        </wps:spPr>
                        <wps:style>
                          <a:lnRef idx="0"/>
                          <a:fillRef idx="0"/>
                          <a:effectRef idx="0"/>
                          <a:fontRef idx="minor"/>
                        </wps:style>
                        <wps:bodyPr/>
                      </wps:wsp>
                      <wps:wsp>
                        <wps:cNvSpPr/>
                        <wps:spPr>
                          <a:xfrm>
                            <a:off x="7560" y="15120"/>
                            <a:ext cx="716760" cy="800640"/>
                          </a:xfrm>
                          <a:prstGeom prst="rect">
                            <a:avLst/>
                          </a:prstGeom>
                          <a:noFill/>
                          <a:ln>
                            <a:noFill/>
                          </a:ln>
                        </wps:spPr>
                        <wps:style>
                          <a:lnRef idx="0"/>
                          <a:fillRef idx="0"/>
                          <a:effectRef idx="0"/>
                          <a:fontRef idx="minor"/>
                        </wps:style>
                        <wps:txbx>
                          <w:txbxContent>
                            <w:p>
                              <w:pPr>
                                <w:overflowPunct w:val="false"/>
                                <w:spacing w:before="100" w:after="0" w:lineRule="auto" w:line="240"/>
                                <w:jc w:val="center"/>
                                <w:rPr/>
                              </w:pPr>
                              <w:r>
                                <w:rPr>
                                  <w:spacing w:val="0"/>
                                  <w:smallCaps w:val="false"/>
                                  <w:caps w:val="false"/>
                                  <w:iCs w:val="false"/>
                                  <w:bCs/>
                                  <w:szCs w:val="72"/>
                                  <w:vertAlign w:val="baseline"/>
                                  <w:position w:val="0"/>
                                  <w:sz w:val="72"/>
                                  <w:i w:val="false"/>
                                  <w:dstrike w:val="false"/>
                                  <w:strike w:val="false"/>
                                  <w:u w:val="none"/>
                                  <w:b/>
                                  <w:sz w:val="72"/>
                                  <w:rFonts w:cs="" w:cstheme="minorBidi" w:eastAsia="ＭＳ 明朝" w:ascii="Verdana" w:hAnsi="Verdana"/>
                                  <w:color w:val="000000"/>
                                  <w:lang w:eastAsia="en-US"/>
                                </w:rPr>
                                <w:t>01</w:t>
                              </w:r>
                            </w:p>
                          </w:txbxContent>
                        </wps:txbx>
                        <wps:bodyPr lIns="90000" rIns="90000" tIns="45000" bIns="45000">
                          <a:noAutofit/>
                        </wps:bodyPr>
                      </wps:wsp>
                    </wpg:wgp>
                  </a:graphicData>
                </a:graphic>
              </wp:anchor>
            </w:drawing>
          </mc:Choice>
          <mc:Fallback>
            <w:pict>
              <v:group id="shape_0" alt="Grupo 5" style="position:absolute;margin-left:428.1pt;margin-top:-13.8pt;width:61.55pt;height:64.25pt" coordorigin="8562,-276" coordsize="1231,1285">
                <v:group id="shape_0" style="position:absolute;left:8562;top:-270;width:1231;height:1210">
                  <v:rect id="shape_0" fillcolor="white" stroked="f" style="position:absolute;left:8562;top:-270;width:635;height:1209">
                    <w10:wrap type="none"/>
                    <v:fill o:detectmouseclick="t" type="solid" color2="black"/>
                    <v:stroke color="#3465a4" joinstyle="round" endcap="flat"/>
                  </v:rect>
                </v:group>
                <v:line id="shape_0" from="8574,-276" to="8574,986" stroked="t" style="position:absolute">
                  <v:stroke color="black" weight="20160" joinstyle="round" endcap="flat"/>
                  <v:fill o:detectmouseclick="t" on="false"/>
                </v:line>
                <v:rect id="shape_0" stroked="f" style="position:absolute;left:8574;top:-252;width:1128;height:1260">
                  <v:textbox>
                    <w:txbxContent>
                      <w:p>
                        <w:pPr>
                          <w:overflowPunct w:val="false"/>
                          <w:spacing w:before="100" w:after="0" w:lineRule="auto" w:line="240"/>
                          <w:jc w:val="center"/>
                          <w:rPr/>
                        </w:pPr>
                        <w:r>
                          <w:rPr>
                            <w:spacing w:val="0"/>
                            <w:smallCaps w:val="false"/>
                            <w:caps w:val="false"/>
                            <w:iCs w:val="false"/>
                            <w:bCs/>
                            <w:szCs w:val="72"/>
                            <w:vertAlign w:val="baseline"/>
                            <w:position w:val="0"/>
                            <w:sz w:val="72"/>
                            <w:i w:val="false"/>
                            <w:dstrike w:val="false"/>
                            <w:strike w:val="false"/>
                            <w:u w:val="none"/>
                            <w:b/>
                            <w:sz w:val="72"/>
                            <w:rFonts w:cs="" w:cstheme="minorBidi" w:eastAsia="ＭＳ 明朝" w:ascii="Verdana" w:hAnsi="Verdana"/>
                            <w:color w:val="000000"/>
                            <w:lang w:eastAsia="en-US"/>
                          </w:rPr>
                          <w:t>01</w:t>
                        </w:r>
                      </w:p>
                    </w:txbxContent>
                  </v:textbox>
                  <w10:wrap type="square"/>
                  <v:fill o:detectmouseclick="t" on="false"/>
                  <v:stroke color="#3465a4" joinstyle="round" endcap="flat"/>
                </v:rect>
              </v:group>
            </w:pict>
          </mc:Fallback>
        </mc:AlternateContent>
        <mc:AlternateContent>
          <mc:Choice Requires="wps">
            <w:drawing>
              <wp:anchor behindDoc="0" distT="0" distB="0" distL="114300" distR="114300" simplePos="0" locked="0" layoutInCell="1" allowOverlap="1" relativeHeight="5" wp14:anchorId="4365C9C7">
                <wp:simplePos x="0" y="0"/>
                <wp:positionH relativeFrom="column">
                  <wp:posOffset>21590</wp:posOffset>
                </wp:positionH>
                <wp:positionV relativeFrom="paragraph">
                  <wp:posOffset>-178435</wp:posOffset>
                </wp:positionV>
                <wp:extent cx="6200140" cy="991870"/>
                <wp:effectExtent l="0" t="0" r="11430" b="19050"/>
                <wp:wrapNone/>
                <wp:docPr id="4" name="Retângulo de cantos arredondados 1"/>
                <a:graphic xmlns:a="http://schemas.openxmlformats.org/drawingml/2006/main">
                  <a:graphicData uri="http://schemas.microsoft.com/office/word/2010/wordprocessingShape">
                    <wps:wsp>
                      <wps:cNvSpPr/>
                      <wps:spPr>
                        <a:xfrm>
                          <a:off x="0" y="0"/>
                          <a:ext cx="6199560" cy="991080"/>
                        </a:xfrm>
                        <a:prstGeom prst="roundRect">
                          <a:avLst>
                            <a:gd name="adj" fmla="val 16667"/>
                          </a:avLst>
                        </a:prstGeom>
                        <a:solidFill>
                          <a:srgbClr val="eaeaea"/>
                        </a:solidFill>
                        <a:ln w="165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4EB68EE6">
                <wp:simplePos x="0" y="0"/>
                <wp:positionH relativeFrom="column">
                  <wp:posOffset>-114300</wp:posOffset>
                </wp:positionH>
                <wp:positionV relativeFrom="paragraph">
                  <wp:posOffset>-187960</wp:posOffset>
                </wp:positionV>
                <wp:extent cx="5650230" cy="991870"/>
                <wp:effectExtent l="0" t="0" r="0" b="0"/>
                <wp:wrapNone/>
                <wp:docPr id="5" name="Caixa de texto 4"/>
                <a:graphic xmlns:a="http://schemas.openxmlformats.org/drawingml/2006/main">
                  <a:graphicData uri="http://schemas.microsoft.com/office/word/2010/wordprocessingShape">
                    <wps:wsp>
                      <wps:cNvSpPr/>
                      <wps:spPr>
                        <a:xfrm>
                          <a:off x="0" y="0"/>
                          <a:ext cx="5649480" cy="991080"/>
                        </a:xfrm>
                        <a:prstGeom prst="rect">
                          <a:avLst/>
                        </a:prstGeom>
                        <a:noFill/>
                        <a:ln>
                          <a:noFill/>
                        </a:ln>
                      </wps:spPr>
                      <wps:style>
                        <a:lnRef idx="0"/>
                        <a:fillRef idx="0"/>
                        <a:effectRef idx="0"/>
                        <a:fontRef idx="minor"/>
                      </wps:style>
                      <wps:txbx>
                        <w:txbxContent>
                          <w:p>
                            <w:pPr>
                              <w:pStyle w:val="FrameContents"/>
                              <w:jc w:val="center"/>
                              <w:rPr>
                                <w:rFonts w:ascii="Verdana" w:hAnsi="Verdana"/>
                                <w:b/>
                                <w:b/>
                              </w:rPr>
                            </w:pPr>
                            <w:r>
                              <w:rPr>
                                <w:rFonts w:ascii="Verdana" w:hAnsi="Verdana"/>
                                <w:b/>
                                <w:color w:val="00000A"/>
                              </w:rPr>
                              <w:t>Pontifícia Universidade Católica de Minas Gerais</w:t>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sz w:val="30"/>
                                <w:szCs w:val="30"/>
                              </w:rPr>
                            </w:pPr>
                            <w:r>
                              <w:rPr>
                                <w:rFonts w:ascii="Verdana" w:hAnsi="Verdana"/>
                                <w:b/>
                                <w:color w:val="00000A"/>
                                <w:sz w:val="30"/>
                                <w:szCs w:val="30"/>
                              </w:rPr>
                              <w:t xml:space="preserve">Escopo do Sistema de Controle para comércio  </w:t>
                            </w:r>
                          </w:p>
                          <w:p>
                            <w:pPr>
                              <w:pStyle w:val="FrameContents"/>
                              <w:spacing w:lineRule="auto" w:line="240" w:before="0" w:after="0"/>
                              <w:jc w:val="center"/>
                              <w:rPr>
                                <w:rFonts w:ascii="Verdana" w:hAnsi="Verdana"/>
                                <w:b/>
                                <w:b/>
                                <w:sz w:val="30"/>
                                <w:szCs w:val="30"/>
                              </w:rPr>
                            </w:pPr>
                            <w:r>
                              <w:rPr>
                                <w:rFonts w:ascii="Verdana" w:hAnsi="Verdana"/>
                                <w:b/>
                                <w:color w:val="00000A"/>
                                <w:sz w:val="30"/>
                                <w:szCs w:val="30"/>
                              </w:rPr>
                              <w:t>de produtos agropecuários </w:t>
                            </w:r>
                          </w:p>
                          <w:p>
                            <w:pPr>
                              <w:pStyle w:val="FrameContents"/>
                              <w:jc w:val="center"/>
                              <w:rPr>
                                <w:rFonts w:ascii="Verdana" w:hAnsi="Verdana"/>
                                <w:b/>
                                <w:b/>
                                <w:color w:val="00000A"/>
                                <w:sz w:val="28"/>
                                <w:szCs w:val="28"/>
                              </w:rPr>
                            </w:pPr>
                            <w:r>
                              <w:rPr>
                                <w:rFonts w:ascii="Verdana" w:hAnsi="Verdana"/>
                                <w:b/>
                                <w:color w:val="00000A"/>
                                <w:sz w:val="28"/>
                                <w:szCs w:val="28"/>
                              </w:rPr>
                            </w:r>
                          </w:p>
                          <w:p>
                            <w:pPr>
                              <w:pStyle w:val="FrameContents"/>
                              <w:spacing w:before="0" w:after="200"/>
                              <w:jc w:val="center"/>
                              <w:rPr/>
                            </w:pPr>
                            <w:r>
                              <w:rPr>
                                <w:rFonts w:ascii="Verdana" w:hAnsi="Verdana"/>
                                <w:b/>
                                <w:color w:val="00000A"/>
                                <w:sz w:val="28"/>
                                <w:szCs w:val="28"/>
                              </w:rPr>
                              <w:t>2011</w:t>
                            </w:r>
                          </w:p>
                        </w:txbxContent>
                      </wps:txbx>
                      <wps:bodyPr>
                        <a:noAutofit/>
                      </wps:bodyPr>
                    </wps:wsp>
                  </a:graphicData>
                </a:graphic>
              </wp:anchor>
            </w:drawing>
          </mc:Choice>
          <mc:Fallback>
            <w:pict>
              <v:rect id="shape_0" ID="Caixa de texto 4" stroked="f" style="position:absolute;margin-left:-9pt;margin-top:-14.8pt;width:444.8pt;height:78pt" wp14:anchorId="4EB68EE6">
                <w10:wrap type="square"/>
                <v:fill o:detectmouseclick="t" on="false"/>
                <v:stroke color="#3465a4" joinstyle="round" endcap="flat"/>
                <v:textbox>
                  <w:txbxContent>
                    <w:p>
                      <w:pPr>
                        <w:pStyle w:val="FrameContents"/>
                        <w:jc w:val="center"/>
                        <w:rPr>
                          <w:rFonts w:ascii="Verdana" w:hAnsi="Verdana"/>
                          <w:b/>
                          <w:b/>
                        </w:rPr>
                      </w:pPr>
                      <w:r>
                        <w:rPr>
                          <w:rFonts w:ascii="Verdana" w:hAnsi="Verdana"/>
                          <w:b/>
                          <w:color w:val="00000A"/>
                        </w:rPr>
                        <w:t>Pontifícia Universidade Católica de Minas Gerais</w:t>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color w:val="00000A"/>
                          <w:sz w:val="2"/>
                          <w:szCs w:val="2"/>
                        </w:rPr>
                      </w:pPr>
                      <w:r>
                        <w:rPr>
                          <w:rFonts w:ascii="Verdana" w:hAnsi="Verdana"/>
                          <w:b/>
                          <w:color w:val="00000A"/>
                          <w:sz w:val="2"/>
                          <w:szCs w:val="2"/>
                        </w:rPr>
                      </w:r>
                    </w:p>
                    <w:p>
                      <w:pPr>
                        <w:pStyle w:val="FrameContents"/>
                        <w:spacing w:lineRule="auto" w:line="240" w:before="0" w:after="0"/>
                        <w:jc w:val="center"/>
                        <w:rPr>
                          <w:rFonts w:ascii="Verdana" w:hAnsi="Verdana"/>
                          <w:b/>
                          <w:b/>
                          <w:sz w:val="30"/>
                          <w:szCs w:val="30"/>
                        </w:rPr>
                      </w:pPr>
                      <w:r>
                        <w:rPr>
                          <w:rFonts w:ascii="Verdana" w:hAnsi="Verdana"/>
                          <w:b/>
                          <w:color w:val="00000A"/>
                          <w:sz w:val="30"/>
                          <w:szCs w:val="30"/>
                        </w:rPr>
                        <w:t xml:space="preserve">Escopo do Sistema de Controle para comércio  </w:t>
                      </w:r>
                    </w:p>
                    <w:p>
                      <w:pPr>
                        <w:pStyle w:val="FrameContents"/>
                        <w:spacing w:lineRule="auto" w:line="240" w:before="0" w:after="0"/>
                        <w:jc w:val="center"/>
                        <w:rPr>
                          <w:rFonts w:ascii="Verdana" w:hAnsi="Verdana"/>
                          <w:b/>
                          <w:b/>
                          <w:sz w:val="30"/>
                          <w:szCs w:val="30"/>
                        </w:rPr>
                      </w:pPr>
                      <w:r>
                        <w:rPr>
                          <w:rFonts w:ascii="Verdana" w:hAnsi="Verdana"/>
                          <w:b/>
                          <w:color w:val="00000A"/>
                          <w:sz w:val="30"/>
                          <w:szCs w:val="30"/>
                        </w:rPr>
                        <w:t>de produtos agropecuários </w:t>
                      </w:r>
                    </w:p>
                    <w:p>
                      <w:pPr>
                        <w:pStyle w:val="FrameContents"/>
                        <w:jc w:val="center"/>
                        <w:rPr>
                          <w:rFonts w:ascii="Verdana" w:hAnsi="Verdana"/>
                          <w:b/>
                          <w:b/>
                          <w:color w:val="00000A"/>
                          <w:sz w:val="28"/>
                          <w:szCs w:val="28"/>
                        </w:rPr>
                      </w:pPr>
                      <w:r>
                        <w:rPr>
                          <w:rFonts w:ascii="Verdana" w:hAnsi="Verdana"/>
                          <w:b/>
                          <w:color w:val="00000A"/>
                          <w:sz w:val="28"/>
                          <w:szCs w:val="28"/>
                        </w:rPr>
                      </w:r>
                    </w:p>
                    <w:p>
                      <w:pPr>
                        <w:pStyle w:val="FrameContents"/>
                        <w:spacing w:before="0" w:after="200"/>
                        <w:jc w:val="center"/>
                        <w:rPr/>
                      </w:pPr>
                      <w:r>
                        <w:rPr>
                          <w:rFonts w:ascii="Verdana" w:hAnsi="Verdana"/>
                          <w:b/>
                          <w:color w:val="00000A"/>
                          <w:sz w:val="28"/>
                          <w:szCs w:val="28"/>
                        </w:rPr>
                        <w:t>2011</w:t>
                      </w:r>
                    </w:p>
                  </w:txbxContent>
                </v:textbox>
              </v:rect>
            </w:pict>
          </mc:Fallback>
        </mc:AlternateContent>
        <mc:AlternateContent>
          <mc:Choice Requires="wps">
            <w:drawing>
              <wp:anchor behindDoc="0" distT="0" distB="0" distL="114300" distR="114300" simplePos="0" locked="0" layoutInCell="1" allowOverlap="1" relativeHeight="7" wp14:anchorId="04CC9729">
                <wp:simplePos x="0" y="0"/>
                <wp:positionH relativeFrom="column">
                  <wp:posOffset>21590</wp:posOffset>
                </wp:positionH>
                <wp:positionV relativeFrom="paragraph">
                  <wp:posOffset>116840</wp:posOffset>
                </wp:positionV>
                <wp:extent cx="6095365" cy="1905"/>
                <wp:effectExtent l="38100" t="38100" r="59055" b="95250"/>
                <wp:wrapNone/>
                <wp:docPr id="7" name="Conector reto 12"/>
                <a:graphic xmlns:a="http://schemas.openxmlformats.org/drawingml/2006/main">
                  <a:graphicData uri="http://schemas.microsoft.com/office/word/2010/wordprocessingShape">
                    <wps:wsp>
                      <wps:cNvSpPr/>
                      <wps:spPr>
                        <a:xfrm>
                          <a:off x="0" y="0"/>
                          <a:ext cx="6094800" cy="1440"/>
                        </a:xfrm>
                        <a:prstGeom prst="line">
                          <a:avLst/>
                        </a:prstGeom>
                        <a:ln w="19080">
                          <a:solidFill>
                            <a:schemeClr val="tx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7pt,9.2pt" to="481.55pt,9.25pt" ID="Conector reto 12" stroked="t" style="position:absolute" wp14:anchorId="04CC9729">
                <v:stroke color="black" weight="1908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8" wp14:anchorId="0D72F552">
                <wp:simplePos x="0" y="0"/>
                <wp:positionH relativeFrom="column">
                  <wp:posOffset>5279390</wp:posOffset>
                </wp:positionH>
                <wp:positionV relativeFrom="paragraph">
                  <wp:posOffset>-297180</wp:posOffset>
                </wp:positionV>
                <wp:extent cx="1077595" cy="994410"/>
                <wp:effectExtent l="76200" t="38100" r="28575" b="93345"/>
                <wp:wrapNone/>
                <wp:docPr id="8" name="Imagem 11"/>
                <a:graphic xmlns:a="http://schemas.openxmlformats.org/drawingml/2006/main">
                  <a:graphicData uri="http://schemas.openxmlformats.org/drawingml/2006/picture">
                    <pic:pic xmlns:pic="http://schemas.openxmlformats.org/drawingml/2006/picture">
                      <pic:nvPicPr>
                        <pic:cNvPr id="0" name="Imagem 11" descr=""/>
                        <pic:cNvPicPr/>
                      </pic:nvPicPr>
                      <pic:blipFill>
                        <a:blip r:embed="rId2"/>
                        <a:stretch/>
                      </pic:blipFill>
                      <pic:spPr>
                        <a:xfrm>
                          <a:off x="0" y="0"/>
                          <a:ext cx="1077120" cy="993600"/>
                        </a:xfrm>
                        <a:prstGeom prst="rect">
                          <a:avLst/>
                        </a:prstGeom>
                        <a:ln>
                          <a:noFill/>
                        </a:ln>
                        <a:effectLst>
                          <a:outerShdw algn="tr" blurRad="50800" dir="8100000" dist="38100" rotWithShape="0">
                            <a:srgbClr val="000000">
                              <a:alpha val="40000"/>
                            </a:srgbClr>
                          </a:outerShdw>
                        </a:effectLst>
                      </pic:spPr>
                    </pic:pic>
                  </a:graphicData>
                </a:graphic>
              </wp:anchor>
            </w:drawing>
          </mc:Choice>
          <mc:Fallback>
            <w:pict>
              <v:rect id="shape_0" ID="Imagem 11" stroked="f" style="position:absolute;margin-left:415.7pt;margin-top:-23.4pt;width:84.75pt;height:78.2pt" wp14:anchorId="0D72F552">
                <v:imagedata r:id="rId2" o:detectmouseclick="t"/>
                <w10:wrap type="none"/>
                <v:stroke color="#3465a4" joinstyle="round" endcap="flat"/>
              </v:rect>
            </w:pict>
          </mc:Fallback>
        </mc:AlternateContent>
      </w:r>
      <w:r>
        <w:rPr>
          <w:rFonts w:ascii="Verdana" w:hAnsi="Verdana"/>
          <w:sz w:val="20"/>
          <w:szCs w:val="20"/>
        </w:rPr>
        <w:t>x</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spacing w:lineRule="auto" w:line="240" w:before="0" w:after="0"/>
        <w:rPr>
          <w:rFonts w:ascii="Verdana" w:hAnsi="Verdana"/>
          <w:sz w:val="16"/>
          <w:szCs w:val="16"/>
        </w:rPr>
      </w:pPr>
      <w:r>
        <w:rPr>
          <w:rFonts w:ascii="Verdana" w:hAnsi="Verdana"/>
          <w:sz w:val="16"/>
          <w:szCs w:val="16"/>
        </w:rPr>
      </w:r>
    </w:p>
    <w:p>
      <w:pPr>
        <w:pStyle w:val="Normal"/>
        <w:rPr>
          <w:rFonts w:ascii="Verdana" w:hAnsi="Verdana"/>
          <w:sz w:val="20"/>
          <w:szCs w:val="20"/>
        </w:rPr>
      </w:pPr>
      <w:r>
        <w:rPr>
          <w:rFonts w:ascii="Verdana" w:hAnsi="Verdana"/>
          <w:sz w:val="20"/>
          <w:szCs w:val="20"/>
        </w:rPr>
        <mc:AlternateContent>
          <mc:Choice Requires="wps">
            <w:drawing>
              <wp:anchor behindDoc="0" distT="0" distB="0" distL="114300" distR="114300" simplePos="0" locked="0" layoutInCell="1" allowOverlap="1" relativeHeight="3" wp14:anchorId="216AA0F4">
                <wp:simplePos x="0" y="0"/>
                <wp:positionH relativeFrom="column">
                  <wp:posOffset>21590</wp:posOffset>
                </wp:positionH>
                <wp:positionV relativeFrom="paragraph">
                  <wp:posOffset>32385</wp:posOffset>
                </wp:positionV>
                <wp:extent cx="6135370" cy="1515745"/>
                <wp:effectExtent l="0" t="0" r="19050" b="28575"/>
                <wp:wrapNone/>
                <wp:docPr id="9" name="Retângulo de cantos arredondados 13"/>
                <a:graphic xmlns:a="http://schemas.openxmlformats.org/drawingml/2006/main">
                  <a:graphicData uri="http://schemas.microsoft.com/office/word/2010/wordprocessingShape">
                    <wps:wsp>
                      <wps:cNvSpPr/>
                      <wps:spPr>
                        <a:xfrm>
                          <a:off x="0" y="0"/>
                          <a:ext cx="6134760" cy="1515240"/>
                        </a:xfrm>
                        <a:prstGeom prst="roundRect">
                          <a:avLst>
                            <a:gd name="adj" fmla="val 5859"/>
                          </a:avLst>
                        </a:prstGeom>
                        <a:solidFill>
                          <a:schemeClr val="bg1">
                            <a:lumMod val="95000"/>
                          </a:schemeClr>
                        </a:solidFill>
                        <a:ln w="19080">
                          <a:solidFill>
                            <a:schemeClr val="bg1">
                              <a:lumMod val="50000"/>
                            </a:schemeClr>
                          </a:solidFill>
                          <a:round/>
                        </a:ln>
                      </wps:spPr>
                      <wps:style>
                        <a:lnRef idx="0"/>
                        <a:fillRef idx="0"/>
                        <a:effectRef idx="0"/>
                        <a:fontRef idx="minor"/>
                      </wps:style>
                      <wps:txbx>
                        <w:txbxContent>
                          <w:p>
                            <w:pPr>
                              <w:pStyle w:val="FrameContents"/>
                              <w:tabs>
                                <w:tab w:val="left" w:pos="8789" w:leader="underscore"/>
                              </w:tabs>
                              <w:spacing w:lineRule="atLeast" w:line="500" w:before="60" w:after="120"/>
                              <w:ind w:left="142" w:hanging="0"/>
                              <w:rPr>
                                <w:rFonts w:ascii="Verdana" w:hAnsi="Verdana"/>
                                <w:b/>
                                <w:b/>
                                <w:color w:val="404040" w:themeColor="text1" w:themeTint="bf"/>
                                <w:sz w:val="20"/>
                                <w:szCs w:val="20"/>
                              </w:rPr>
                            </w:pPr>
                            <w:r>
                              <w:rPr>
                                <w:rFonts w:ascii="Verdana" w:hAnsi="Verdana"/>
                                <w:b/>
                                <w:color w:val="404040" w:themeColor="text1" w:themeTint="bf"/>
                                <w:sz w:val="20"/>
                                <w:szCs w:val="20"/>
                              </w:rPr>
                              <w:t>Curso: Especialização em Arquitetura de Software Distribuído</w:t>
                            </w:r>
                          </w:p>
                          <w:p>
                            <w:pPr>
                              <w:pStyle w:val="FrameContents"/>
                              <w:tabs>
                                <w:tab w:val="left" w:pos="8789" w:leader="underscore"/>
                              </w:tabs>
                              <w:spacing w:lineRule="atLeast" w:line="500" w:before="120" w:after="120"/>
                              <w:ind w:left="142" w:hanging="0"/>
                              <w:rPr>
                                <w:rFonts w:ascii="Verdana" w:hAnsi="Verdana"/>
                                <w:b/>
                                <w:b/>
                                <w:color w:val="404040" w:themeColor="text1" w:themeTint="bf"/>
                                <w:sz w:val="20"/>
                                <w:szCs w:val="20"/>
                              </w:rPr>
                            </w:pPr>
                            <w:r>
                              <w:rPr>
                                <w:rFonts w:ascii="Verdana" w:hAnsi="Verdana"/>
                                <w:b/>
                                <w:color w:val="404040" w:themeColor="text1" w:themeTint="bf"/>
                                <w:sz w:val="20"/>
                                <w:szCs w:val="20"/>
                              </w:rPr>
                              <w:t>Disciplina: Trabalho de Conclusão de Curso</w:t>
                            </w:r>
                          </w:p>
                          <w:p>
                            <w:pPr>
                              <w:pStyle w:val="FrameContents"/>
                              <w:tabs>
                                <w:tab w:val="left" w:pos="8789" w:leader="underscore"/>
                              </w:tabs>
                              <w:spacing w:lineRule="atLeast" w:line="500" w:before="120" w:after="120"/>
                              <w:ind w:left="142" w:hanging="0"/>
                              <w:rPr>
                                <w:rFonts w:ascii="Verdana" w:hAnsi="Verdana"/>
                                <w:b/>
                                <w:b/>
                                <w:color w:val="404040" w:themeColor="text1" w:themeTint="bf"/>
                                <w:sz w:val="20"/>
                                <w:szCs w:val="20"/>
                              </w:rPr>
                            </w:pPr>
                            <w:r>
                              <w:rPr>
                                <w:rFonts w:ascii="Verdana" w:hAnsi="Verdana"/>
                                <w:b/>
                                <w:color w:val="404040" w:themeColor="text1" w:themeTint="bf"/>
                                <w:sz w:val="20"/>
                                <w:szCs w:val="20"/>
                              </w:rPr>
                              <w:t>Docente: Material produzido pelos diversos docentes do curso</w:t>
                            </w:r>
                          </w:p>
                          <w:p>
                            <w:pPr>
                              <w:pStyle w:val="FrameContents"/>
                              <w:tabs>
                                <w:tab w:val="left" w:pos="8789" w:leader="underscore"/>
                              </w:tabs>
                              <w:spacing w:lineRule="atLeast" w:line="500" w:before="120" w:after="120"/>
                              <w:ind w:left="142" w:hanging="0"/>
                              <w:rPr/>
                            </w:pPr>
                            <w:r>
                              <w:rPr/>
                            </w:r>
                          </w:p>
                        </w:txbxContent>
                      </wps:txbx>
                      <wps:bodyPr>
                        <a:noAutofit/>
                      </wps:bodyPr>
                    </wps:wsp>
                  </a:graphicData>
                </a:graphic>
              </wp:anchor>
            </w:drawing>
          </mc:Choice>
          <mc:Fallback>
            <w:pict/>
          </mc:Fallback>
        </mc:AlternateContent>
      </w:r>
    </w:p>
    <w:p>
      <w:pPr>
        <w:pStyle w:val="Normal"/>
        <w:spacing w:lineRule="atLeast" w:line="320" w:before="120" w:after="120"/>
        <w:rPr>
          <w:rFonts w:ascii="Verdana" w:hAnsi="Verdana"/>
          <w:b/>
          <w:b/>
          <w:sz w:val="20"/>
          <w:szCs w:val="20"/>
        </w:rPr>
      </w:pPr>
      <w:r>
        <w:rPr>
          <w:rFonts w:ascii="Verdana" w:hAnsi="Verdana"/>
          <w:b/>
          <w:sz w:val="20"/>
          <w:szCs w:val="20"/>
        </w:rPr>
      </w:r>
    </w:p>
    <w:p>
      <w:pPr>
        <w:pStyle w:val="Normal"/>
        <w:spacing w:lineRule="atLeast" w:line="320" w:before="120" w:after="120"/>
        <w:rPr>
          <w:rFonts w:ascii="Verdana" w:hAnsi="Verdana"/>
          <w:b/>
          <w:b/>
          <w:sz w:val="24"/>
          <w:szCs w:val="24"/>
        </w:rPr>
      </w:pPr>
      <w:r>
        <w:rPr>
          <w:rFonts w:ascii="Verdana" w:hAnsi="Verdana"/>
          <w:b/>
          <w:sz w:val="24"/>
          <w:szCs w:val="24"/>
        </w:rPr>
      </w:r>
    </w:p>
    <w:p>
      <w:pPr>
        <w:pStyle w:val="Normal"/>
        <w:spacing w:lineRule="atLeast" w:line="320" w:before="120" w:after="120"/>
        <w:rPr>
          <w:rFonts w:ascii="Verdana" w:hAnsi="Verdana"/>
          <w:b/>
          <w:b/>
          <w:sz w:val="24"/>
          <w:szCs w:val="24"/>
        </w:rPr>
      </w:pPr>
      <w:r>
        <w:rPr>
          <w:rFonts w:ascii="Verdana" w:hAnsi="Verdana"/>
          <w:b/>
          <w:sz w:val="24"/>
          <w:szCs w:val="24"/>
        </w:rPr>
      </w:r>
    </w:p>
    <w:p>
      <w:pPr>
        <w:pStyle w:val="Normal"/>
        <w:spacing w:lineRule="atLeast" w:line="320" w:before="120" w:after="120"/>
        <w:rPr>
          <w:rFonts w:ascii="Verdana" w:hAnsi="Verdana"/>
          <w:b/>
          <w:b/>
          <w:sz w:val="24"/>
          <w:szCs w:val="24"/>
        </w:rPr>
      </w:pPr>
      <w:r>
        <w:rPr>
          <w:rFonts w:ascii="Verdana" w:hAnsi="Verdana"/>
          <w:b/>
          <w:sz w:val="24"/>
          <w:szCs w:val="24"/>
        </w:rPr>
      </w:r>
    </w:p>
    <w:p>
      <w:pPr>
        <w:pStyle w:val="Normal"/>
        <w:spacing w:lineRule="atLeast" w:line="320" w:before="120" w:after="300"/>
        <w:rPr>
          <w:rFonts w:ascii="Verdana" w:hAnsi="Verdana"/>
          <w:b/>
          <w:b/>
          <w:sz w:val="23"/>
          <w:szCs w:val="23"/>
        </w:rPr>
      </w:pPr>
      <w:r>
        <w:rPr>
          <w:rFonts w:ascii="Verdana" w:hAnsi="Verdana"/>
          <w:b/>
          <w:sz w:val="23"/>
          <w:szCs w:val="23"/>
        </w:rPr>
      </w:r>
    </w:p>
    <w:p>
      <w:pPr>
        <w:pStyle w:val="Normal"/>
        <w:spacing w:lineRule="auto" w:line="240" w:before="0" w:after="0"/>
        <w:jc w:val="both"/>
        <w:rPr>
          <w:rFonts w:ascii="Verdana" w:hAnsi="Verdana"/>
          <w:b/>
          <w:b/>
          <w:sz w:val="23"/>
          <w:szCs w:val="23"/>
        </w:rPr>
      </w:pPr>
      <w:r>
        <w:rPr>
          <w:rFonts w:ascii="Verdana" w:hAnsi="Verdana"/>
          <w:b/>
          <w:sz w:val="23"/>
          <w:szCs w:val="23"/>
        </w:rPr>
        <w:t>Documento de requisitos para o Sistema de Controle de vendas e estoque para comércio  de produtos agropecuários </w:t>
      </w:r>
    </w:p>
    <w:p>
      <w:pPr>
        <w:pStyle w:val="Normal"/>
        <w:spacing w:lineRule="atLeast" w:line="320" w:before="120" w:after="300"/>
        <w:ind w:left="142" w:hanging="0"/>
        <w:jc w:val="both"/>
        <w:rPr>
          <w:rFonts w:ascii="Verdana" w:hAnsi="Verdana" w:cs="Arial"/>
          <w:color w:val="222222"/>
        </w:rPr>
      </w:pPr>
      <w:r>
        <w:rPr>
          <w:rFonts w:cs="Arial" w:ascii="Verdana" w:hAnsi="Verdana"/>
          <w:color w:val="222222"/>
        </w:rPr>
        <w:t xml:space="preserve">Você deve projetar a arquitetura de uma proposta de novo sistema integrado para controle de comércio de produtos agropecuários de uma empresa do ramo de agronegócios.  </w:t>
      </w:r>
    </w:p>
    <w:p>
      <w:pPr>
        <w:pStyle w:val="Normal"/>
        <w:spacing w:lineRule="atLeast" w:line="320" w:before="120" w:after="300"/>
        <w:ind w:left="142" w:hanging="0"/>
        <w:jc w:val="both"/>
        <w:rPr>
          <w:rFonts w:ascii="Verdana" w:hAnsi="Verdana" w:cs="Arial"/>
          <w:color w:val="222222"/>
        </w:rPr>
      </w:pPr>
      <w:r>
        <w:rPr>
          <w:rFonts w:cs="Arial" w:ascii="Verdana" w:hAnsi="Verdana"/>
          <w:color w:val="222222"/>
        </w:rPr>
        <w:t>Esse novo sistema deverá integrar com os sistemas já existentes dos seguintes agentes:</w:t>
      </w:r>
    </w:p>
    <w:p>
      <w:pPr>
        <w:pStyle w:val="Normal"/>
        <w:spacing w:lineRule="atLeast" w:line="320" w:before="120" w:after="300"/>
        <w:ind w:left="142" w:hanging="0"/>
        <w:jc w:val="both"/>
        <w:rPr/>
      </w:pPr>
      <w:r>
        <w:rPr>
          <w:rFonts w:cs="Arial" w:ascii="Verdana" w:hAnsi="Verdana"/>
          <w:color w:val="222222"/>
        </w:rPr>
        <w:t xml:space="preserve">- Fornecedores – fornecem os produtos para a empresa. Eles devem estar cadastrados no sistema. </w:t>
      </w:r>
      <w:r>
        <w:rPr>
          <w:rFonts w:cs="Arial" w:ascii="Verdana" w:hAnsi="Verdana"/>
          <w:b/>
          <w:bCs/>
          <w:color w:val="222222"/>
        </w:rPr>
        <w:t>CRUD</w:t>
      </w:r>
    </w:p>
    <w:p>
      <w:pPr>
        <w:pStyle w:val="Normal"/>
        <w:spacing w:lineRule="atLeast" w:line="320" w:before="120" w:after="300"/>
        <w:ind w:left="142" w:hanging="0"/>
        <w:jc w:val="both"/>
        <w:rPr/>
      </w:pPr>
      <w:r>
        <w:rPr>
          <w:rFonts w:cs="Arial" w:ascii="Verdana" w:hAnsi="Verdana"/>
          <w:color w:val="222222"/>
        </w:rPr>
        <w:t xml:space="preserve">- Clientes especiais- eles podem integrar o sistema deles com o da empresa para verificar preços e solicitar orçamentos. </w:t>
      </w:r>
      <w:r>
        <w:rPr>
          <w:rFonts w:cs="Arial" w:ascii="Verdana" w:hAnsi="Verdana"/>
          <w:b/>
          <w:bCs/>
          <w:color w:val="222222"/>
        </w:rPr>
        <w:t>CRUD</w:t>
      </w:r>
    </w:p>
    <w:p>
      <w:pPr>
        <w:pStyle w:val="Normal"/>
        <w:spacing w:lineRule="atLeast" w:line="320" w:before="120" w:after="300"/>
        <w:ind w:left="142" w:hanging="0"/>
        <w:jc w:val="both"/>
        <w:rPr/>
      </w:pPr>
      <w:r>
        <w:rPr>
          <w:rFonts w:cs="Arial" w:ascii="Verdana" w:hAnsi="Verdana"/>
          <w:color w:val="222222"/>
        </w:rPr>
        <w:t xml:space="preserve">- Fabricante e/ou revendedor - são responsáveis pelos processos de descarte de embalagens e recolhimento de produtos agrotóxicos vencidos. Eles devem ser avisados da necessidade de descarte com tipos de produtos, volumes e quantidade de embalagens. Eles devem estar cadastrados no sistema. </w:t>
      </w:r>
      <w:r>
        <w:rPr>
          <w:rFonts w:cs="Arial" w:ascii="Verdana" w:hAnsi="Verdana"/>
          <w:b/>
          <w:bCs/>
          <w:color w:val="222222"/>
        </w:rPr>
        <w:t>CRUD, JOB, ENVIO DE EMAIL</w:t>
      </w:r>
    </w:p>
    <w:p>
      <w:pPr>
        <w:pStyle w:val="Normal"/>
        <w:spacing w:lineRule="atLeast" w:line="320" w:before="120" w:after="300"/>
        <w:ind w:left="142" w:hanging="0"/>
        <w:jc w:val="both"/>
        <w:rPr>
          <w:rFonts w:ascii="Verdana" w:hAnsi="Verdana" w:cs="Arial"/>
          <w:color w:val="222222"/>
        </w:rPr>
      </w:pPr>
      <w:r>
        <w:rPr>
          <w:rFonts w:cs="Arial" w:ascii="Verdana" w:hAnsi="Verdana"/>
          <w:color w:val="222222"/>
        </w:rPr>
        <w:t>O sistema deve ser modular e implantável por módulos. Os principais módulos são:</w:t>
      </w:r>
    </w:p>
    <w:p>
      <w:pPr>
        <w:pStyle w:val="Normal"/>
        <w:suppressAutoHyphens w:val="true"/>
        <w:spacing w:lineRule="auto" w:line="360" w:before="0" w:after="0"/>
        <w:jc w:val="both"/>
        <w:rPr>
          <w:rFonts w:ascii="Verdana" w:hAnsi="Verdana" w:cs="Arial"/>
          <w:color w:val="222222"/>
        </w:rPr>
      </w:pPr>
      <w:r>
        <w:rPr>
          <w:rFonts w:cs="Arial" w:ascii="Verdana" w:hAnsi="Verdana"/>
          <w:color w:val="222222"/>
        </w:rPr>
        <w:t xml:space="preserve">- Controle de vendas.  </w:t>
      </w:r>
    </w:p>
    <w:p>
      <w:pPr>
        <w:pStyle w:val="Normal"/>
        <w:suppressAutoHyphens w:val="true"/>
        <w:spacing w:lineRule="auto" w:line="360" w:before="0" w:after="0"/>
        <w:jc w:val="both"/>
        <w:rPr/>
      </w:pPr>
      <w:r>
        <w:rPr>
          <w:rFonts w:cs="Arial" w:ascii="Verdana" w:hAnsi="Verdana"/>
          <w:color w:val="222222"/>
        </w:rPr>
        <w:t xml:space="preserve">As vendas podem ser realizadas em modo local nas estações de vendas dos vendedores internos na loja. Pode ser feito por vendedores externos que usam smartfones ou laptops. Os clientes podem comprar também pelo aplicativo disponível para smartfone ou web.  </w:t>
      </w:r>
      <w:r>
        <w:rPr>
          <w:rFonts w:cs="Arial" w:ascii="Verdana" w:hAnsi="Verdana"/>
          <w:b/>
          <w:bCs/>
          <w:color w:val="222222"/>
        </w:rPr>
        <w:t>EXPOR SERVIÇOS DE VENDA VIA REST COM AUTENTICACAO</w:t>
      </w:r>
    </w:p>
    <w:p>
      <w:pPr>
        <w:pStyle w:val="Normal"/>
        <w:spacing w:lineRule="auto" w:line="360"/>
        <w:jc w:val="both"/>
        <w:rPr>
          <w:rFonts w:ascii="Verdana" w:hAnsi="Verdana" w:cs="Arial"/>
          <w:color w:val="222222"/>
        </w:rPr>
      </w:pPr>
      <w:r>
        <w:rPr>
          <w:rFonts w:cs="Arial" w:ascii="Verdana" w:hAnsi="Verdana"/>
          <w:color w:val="222222"/>
        </w:rPr>
      </w:r>
    </w:p>
    <w:p>
      <w:pPr>
        <w:pStyle w:val="Normal"/>
        <w:spacing w:lineRule="auto" w:line="360"/>
        <w:jc w:val="both"/>
        <w:rPr>
          <w:rFonts w:ascii="Verdana" w:hAnsi="Verdana" w:cs="Arial"/>
          <w:color w:val="222222"/>
        </w:rPr>
      </w:pPr>
      <w:r>
        <w:rPr>
          <w:rFonts w:cs="Arial" w:ascii="Verdana" w:hAnsi="Verdana"/>
          <w:color w:val="222222"/>
        </w:rPr>
        <w:t xml:space="preserve">- Controle de estoque. </w:t>
      </w:r>
    </w:p>
    <w:p>
      <w:pPr>
        <w:pStyle w:val="Normal"/>
        <w:suppressAutoHyphens w:val="true"/>
        <w:spacing w:lineRule="auto" w:line="360" w:before="0" w:after="0"/>
        <w:jc w:val="both"/>
        <w:rPr/>
      </w:pPr>
      <w:r>
        <w:rPr>
          <w:rFonts w:cs="Arial" w:ascii="Verdana" w:hAnsi="Verdana"/>
          <w:color w:val="222222"/>
        </w:rPr>
        <w:t xml:space="preserve">Deve estar integrado com o módulo de vendas. Os pedidos orçamento podem ser enviados automaticamente para os fornecedores para solicitação de compras ou de orçamentos. Os sistemas do fornecedor e da empresa podem se comunicar por meio de APIs na solicitação e envio de orçamentos. </w:t>
      </w:r>
      <w:r>
        <w:rPr>
          <w:rFonts w:cs="Arial" w:ascii="Verdana" w:hAnsi="Verdana"/>
          <w:b/>
          <w:bCs/>
          <w:color w:val="222222"/>
        </w:rPr>
        <w:t>EXPOR SERVIÇO REST, CONSUMIR SERVIÇO REST</w:t>
      </w:r>
    </w:p>
    <w:p>
      <w:pPr>
        <w:pStyle w:val="Normal"/>
        <w:suppressAutoHyphens w:val="true"/>
        <w:spacing w:lineRule="auto" w:line="360" w:before="0" w:after="0"/>
        <w:jc w:val="both"/>
        <w:rPr>
          <w:rFonts w:ascii="Verdana" w:hAnsi="Verdana" w:cs="Arial"/>
          <w:color w:val="222222"/>
        </w:rPr>
      </w:pPr>
      <w:bookmarkStart w:id="0" w:name="_GoBack"/>
      <w:bookmarkEnd w:id="0"/>
      <w:r>
        <w:rPr>
          <w:rFonts w:cs="Arial" w:ascii="Verdana" w:hAnsi="Verdana"/>
          <w:color w:val="222222"/>
        </w:rPr>
        <w:t xml:space="preserve"> </w:t>
      </w:r>
    </w:p>
    <w:p>
      <w:pPr>
        <w:pStyle w:val="Normal"/>
        <w:spacing w:lineRule="auto" w:line="360"/>
        <w:jc w:val="both"/>
        <w:rPr/>
      </w:pPr>
      <w:r>
        <w:rPr>
          <w:rFonts w:cs="Arial" w:ascii="Verdana" w:hAnsi="Verdana"/>
          <w:color w:val="222222"/>
        </w:rPr>
        <w:t xml:space="preserve">- Controle de descarte de embalagens e produtos vencidos. Deve estar integrado com o módulo de estoque e vendas. O armazenamento das embalagens e produtos vencidos devem ser controlados e a solicitação de recolhimento ao fabricante o revendedor deve ser feito automaticamente.  </w:t>
      </w:r>
      <w:r>
        <w:rPr>
          <w:rFonts w:cs="Arial" w:ascii="Verdana" w:hAnsi="Verdana"/>
          <w:b/>
          <w:bCs/>
          <w:color w:val="222222"/>
        </w:rPr>
        <w:t>JOB</w:t>
      </w:r>
    </w:p>
    <w:p>
      <w:pPr>
        <w:pStyle w:val="Normal"/>
        <w:spacing w:lineRule="auto" w:line="360"/>
        <w:jc w:val="both"/>
        <w:rPr/>
      </w:pPr>
      <w:r>
        <w:rPr>
          <w:rFonts w:cs="Arial" w:ascii="Verdana" w:hAnsi="Verdana"/>
          <w:color w:val="222222"/>
        </w:rPr>
        <w:t xml:space="preserve">- Controle da logística de entrega. É o controle da logística para entrega das vendas efetuadas. A entrega pode ser feita por parceiros externos ou pela própria empresa.  </w:t>
      </w:r>
      <w:r>
        <w:rPr>
          <w:rFonts w:cs="Arial" w:ascii="Verdana" w:hAnsi="Verdana"/>
          <w:b/>
          <w:bCs/>
          <w:color w:val="222222"/>
        </w:rPr>
        <w:t>SITUAÇÃO DA ENTREGA E HISTORICO DE ALTERAÇÕES</w:t>
      </w:r>
    </w:p>
    <w:p>
      <w:pPr>
        <w:pStyle w:val="Normal"/>
        <w:spacing w:lineRule="auto" w:line="360"/>
        <w:jc w:val="both"/>
        <w:rPr/>
      </w:pPr>
      <w:r>
        <w:rPr>
          <w:rFonts w:cs="Arial" w:ascii="Verdana" w:hAnsi="Verdana"/>
          <w:color w:val="222222"/>
        </w:rPr>
        <w:t>- Comunicação com clientes especiais. Esses clientes podem consultar os produtos e solicitar orçamentos por meio de APIs que comunicam diretamente com os seus sistemas.</w:t>
      </w:r>
      <w:r>
        <w:rPr>
          <w:rFonts w:cs="Arial" w:ascii="Verdana" w:hAnsi="Verdana"/>
          <w:b/>
          <w:bCs/>
          <w:color w:val="222222"/>
        </w:rPr>
        <w:t xml:space="preserve"> EXPOR SERVIÇOS VIA REST</w:t>
      </w:r>
    </w:p>
    <w:p>
      <w:pPr>
        <w:pStyle w:val="Normal"/>
        <w:spacing w:lineRule="auto" w:line="360"/>
        <w:jc w:val="both"/>
        <w:rPr/>
      </w:pPr>
      <w:r>
        <w:rPr>
          <w:rFonts w:cs="Arial" w:ascii="Verdana" w:hAnsi="Verdana"/>
          <w:color w:val="222222"/>
        </w:rPr>
        <w:t xml:space="preserve">- Controle das propagandas e promoções. Faz gestão das propagandas e das promoções  para divulgação  para os clientes. </w:t>
      </w:r>
      <w:r>
        <w:rPr>
          <w:rFonts w:cs="Arial" w:ascii="Verdana" w:hAnsi="Verdana"/>
          <w:b/>
          <w:bCs/>
          <w:color w:val="222222"/>
        </w:rPr>
        <w:t>CRUD</w:t>
      </w:r>
    </w:p>
    <w:p>
      <w:pPr>
        <w:pStyle w:val="Normal"/>
        <w:spacing w:lineRule="auto" w:line="360"/>
        <w:jc w:val="both"/>
        <w:rPr/>
      </w:pPr>
      <w:r>
        <w:rPr>
          <w:rFonts w:cs="Arial" w:ascii="Verdana" w:hAnsi="Verdana"/>
          <w:color w:val="222222"/>
        </w:rPr>
        <w:t xml:space="preserve">- Relatórios de acompanhamento. Relatórios como: relatórios de vendas; produtos em estoque, produtos vencidos; rentabilidade, custos.  </w:t>
      </w:r>
      <w:r>
        <w:rPr>
          <w:rFonts w:cs="Arial" w:ascii="Verdana" w:hAnsi="Verdana"/>
          <w:b/>
          <w:bCs/>
          <w:color w:val="222222"/>
        </w:rPr>
        <w:t>SELECT COM FILTRO</w:t>
      </w:r>
    </w:p>
    <w:p>
      <w:pPr>
        <w:pStyle w:val="Normal"/>
        <w:jc w:val="both"/>
        <w:rPr>
          <w:rFonts w:ascii="Verdana" w:hAnsi="Verdana" w:cs="Arial"/>
          <w:color w:val="222222"/>
        </w:rPr>
      </w:pPr>
      <w:r>
        <w:rPr>
          <w:rFonts w:cs="Arial" w:ascii="Verdana" w:hAnsi="Verdana"/>
          <w:color w:val="222222"/>
        </w:rPr>
        <w:t xml:space="preserve"> </w:t>
      </w:r>
      <w:r>
        <w:rPr>
          <w:rFonts w:cs="Arial" w:ascii="Verdana" w:hAnsi="Verdana"/>
          <w:color w:val="222222"/>
        </w:rPr>
        <w:t xml:space="preserve">A proposta de arquitetura deve contemplar requisitos não funcionais que garantam as seguintes </w:t>
      </w:r>
      <w:r>
        <w:rPr>
          <w:rFonts w:cs="Arial" w:ascii="Verdana" w:hAnsi="Verdana"/>
          <w:b/>
          <w:color w:val="222222"/>
        </w:rPr>
        <w:t>expressões</w:t>
      </w:r>
      <w:r>
        <w:rPr>
          <w:rFonts w:cs="Arial" w:ascii="Verdana" w:hAnsi="Verdana"/>
          <w:color w:val="222222"/>
        </w:rPr>
        <w:t xml:space="preserve"> usadas pelo gestor do sistema: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prover boa usabilidade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suportar ambientes Web responsivos e ambientes móveis.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ser rápido.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apresentar manutenção facilitada.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ser simples para testar.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se comunicar com os sistemas dos agentes. Alguns desses sistemas são antigos e desenvolvido com tecnologia COBOL/CICS. </w:t>
      </w:r>
      <w:r>
        <w:rPr>
          <w:rFonts w:eastAsia="MS Gothic" w:cs="MS Gothic" w:ascii="MS Gothic" w:hAnsi="MS Gothic"/>
          <w:color w:val="222222"/>
        </w:rPr>
        <w:t>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operar em qualquer período do dia e da noite. </w:t>
      </w:r>
    </w:p>
    <w:p>
      <w:pPr>
        <w:pStyle w:val="ListParagraph"/>
        <w:numPr>
          <w:ilvl w:val="0"/>
          <w:numId w:val="1"/>
        </w:numPr>
        <w:shd w:val="clear" w:color="auto" w:fill="FFFFFF"/>
        <w:spacing w:lineRule="auto" w:line="360" w:before="0" w:after="0"/>
        <w:ind w:left="714" w:hanging="357"/>
        <w:jc w:val="both"/>
        <w:rPr>
          <w:rFonts w:ascii="Verdana" w:hAnsi="Verdana" w:cs="Arial"/>
          <w:color w:val="222222"/>
        </w:rPr>
      </w:pPr>
      <w:r>
        <w:rPr>
          <w:rFonts w:cs="Arial" w:ascii="Verdana" w:hAnsi="Verdana"/>
          <w:color w:val="222222"/>
        </w:rPr>
        <w:t>O sistema deve apresentar altos padrões de segurança.</w:t>
      </w:r>
    </w:p>
    <w:p>
      <w:pPr>
        <w:pStyle w:val="Normal"/>
        <w:jc w:val="both"/>
        <w:rPr>
          <w:rFonts w:ascii="Verdana" w:hAnsi="Verdana" w:cs="Arial"/>
          <w:iCs/>
          <w:color w:val="222222"/>
          <w:shd w:fill="FFFFFF" w:val="clear"/>
        </w:rPr>
      </w:pPr>
      <w:r>
        <w:rPr>
          <w:rFonts w:cs="Arial" w:ascii="Verdana" w:hAnsi="Verdana"/>
          <w:iCs/>
          <w:color w:val="222222"/>
          <w:shd w:fill="FFFFFF" w:val="clear"/>
        </w:rPr>
      </w:r>
    </w:p>
    <w:p>
      <w:pPr>
        <w:pStyle w:val="Normal"/>
        <w:jc w:val="both"/>
        <w:rPr>
          <w:rFonts w:ascii="Verdana" w:hAnsi="Verdana" w:cs="Arial"/>
          <w:color w:val="222222"/>
        </w:rPr>
      </w:pPr>
      <w:r>
        <w:rPr>
          <w:rFonts w:cs="Arial" w:ascii="Verdana" w:hAnsi="Verdana"/>
          <w:color w:val="222222"/>
        </w:rPr>
      </w:r>
    </w:p>
    <w:p>
      <w:pPr>
        <w:pStyle w:val="Normal"/>
        <w:jc w:val="both"/>
        <w:rPr>
          <w:rFonts w:ascii="Verdana" w:hAnsi="Verdana" w:cs="Arial"/>
          <w:b/>
          <w:b/>
          <w:color w:val="222222"/>
        </w:rPr>
      </w:pPr>
      <w:r>
        <w:rPr>
          <w:rFonts w:cs="Arial" w:ascii="Verdana" w:hAnsi="Verdana"/>
          <w:b/>
          <w:color w:val="222222"/>
        </w:rPr>
        <w:t>O que deve ser entregue:</w:t>
      </w:r>
    </w:p>
    <w:p>
      <w:pPr>
        <w:pStyle w:val="Normal"/>
        <w:spacing w:before="0" w:after="200"/>
        <w:jc w:val="both"/>
        <w:rPr/>
      </w:pPr>
      <w:r>
        <w:rPr>
          <w:rFonts w:cs="Arial" w:ascii="Verdana" w:hAnsi="Verdana"/>
          <w:color w:val="222222"/>
        </w:rPr>
        <w:t xml:space="preserve">Espera-se que ao final do trabalho de conclusão de curso o aluno entregue o documento Modelo de Projeto Arquitetural todo preenchido e entregue também uma prova de conceito (protótipo arquitetural) da arquitetura que contemple a implementação de alguns (2 ou 3) casos de uso críticos para a arquitetura do sistema. </w:t>
        <w:br/>
      </w:r>
    </w:p>
    <w:sectPr>
      <w:footerReference w:type="default" r:id="rId3"/>
      <w:type w:val="nextPage"/>
      <w:pgSz w:w="11906" w:h="16817"/>
      <w:pgMar w:left="851" w:right="851" w:header="0" w:top="851" w:footer="709"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ucida Grande">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roman"/>
    <w:pitch w:val="variable"/>
  </w:font>
  <w:font w:name="Verdana">
    <w:charset w:val="01"/>
    <w:family w:val="auto"/>
    <w:pitch w:val="default"/>
  </w:font>
  <w:font w:name="MS Gothic">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40" w:after="40"/>
      <w:jc w:val="right"/>
      <w:rPr/>
    </w:pPr>
    <w:r>
      <w:rPr>
        <w:rStyle w:val="Pagenumber"/>
        <w:rFonts w:ascii="Verdana" w:hAnsi="Verdana"/>
        <w:sz w:val="16"/>
        <w:szCs w:val="16"/>
      </w:rPr>
      <w:t xml:space="preserve">PUC Minas Virtual </w:t>
    </w:r>
    <w:r>
      <w:rPr>
        <w:rStyle w:val="Pagenumber"/>
        <w:rFonts w:eastAsia="Wingdings" w:cs="Wingdings" w:ascii="Wingdings" w:hAnsi="Wingdings"/>
        <w:sz w:val="16"/>
        <w:szCs w:val="16"/>
      </w:rPr>
      <w:t></w:t>
    </w:r>
    <w:r>
      <w:rPr>
        <w:rStyle w:val="Pagenumber"/>
        <w:rFonts w:ascii="Verdana" w:hAnsi="Verdana"/>
        <w:sz w:val="16"/>
        <w:szCs w:val="16"/>
      </w:rPr>
      <w:t xml:space="preserve"> Escopo de Sistema </w:t>
    </w:r>
    <w:r>
      <w:rPr>
        <w:rStyle w:val="Pagenumber"/>
        <w:rFonts w:ascii="Verdana" w:hAnsi="Verdana"/>
        <w:sz w:val="16"/>
        <w:szCs w:val="16"/>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pt-B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5015b"/>
    <w:pPr>
      <w:widowControl/>
      <w:bidi w:val="0"/>
      <w:spacing w:lineRule="auto" w:line="276" w:before="0" w:after="200"/>
      <w:jc w:val="left"/>
    </w:pPr>
    <w:rPr>
      <w:rFonts w:ascii="Calibri" w:hAnsi="Calibri" w:eastAsia="Times New Roman" w:cs="Times New Roman"/>
      <w:color w:val="00000A"/>
      <w:sz w:val="22"/>
      <w:szCs w:val="22"/>
      <w:lang w:val="pt-BR" w:eastAsia="pt-BR" w:bidi="ar-SA"/>
    </w:rPr>
  </w:style>
  <w:style w:type="paragraph" w:styleId="Heading2">
    <w:name w:val="Heading 2"/>
    <w:basedOn w:val="Normal"/>
    <w:next w:val="Normal"/>
    <w:link w:val="Ttulo2Char"/>
    <w:semiHidden/>
    <w:unhideWhenUsed/>
    <w:qFormat/>
    <w:rsid w:val="00922459"/>
    <w:pPr>
      <w:keepNext/>
      <w:suppressAutoHyphens w:val="true"/>
      <w:spacing w:lineRule="auto" w:line="240" w:before="240" w:after="60"/>
      <w:outlineLvl w:val="1"/>
    </w:pPr>
    <w:rPr>
      <w:rFonts w:ascii="Arial" w:hAnsi="Arial" w:cs="Arial"/>
      <w:b/>
      <w:bCs/>
      <w:i/>
      <w:iCs/>
      <w:sz w:val="28"/>
      <w:szCs w:val="28"/>
      <w:lang w:eastAsia="ar-SA"/>
    </w:rPr>
  </w:style>
  <w:style w:type="paragraph" w:styleId="Heading3">
    <w:name w:val="Heading 3"/>
    <w:basedOn w:val="Normal"/>
    <w:next w:val="Normal"/>
    <w:link w:val="Ttulo3Char"/>
    <w:semiHidden/>
    <w:unhideWhenUsed/>
    <w:qFormat/>
    <w:rsid w:val="00922459"/>
    <w:pPr>
      <w:keepNext/>
      <w:suppressAutoHyphens w:val="true"/>
      <w:spacing w:lineRule="auto" w:line="240" w:before="240" w:after="60"/>
      <w:outlineLvl w:val="2"/>
    </w:pPr>
    <w:rPr>
      <w:rFonts w:ascii="Arial" w:hAnsi="Arial" w:cs="Arial"/>
      <w:b/>
      <w:bCs/>
      <w:sz w:val="26"/>
      <w:szCs w:val="26"/>
      <w:lang w:eastAsia="ar-SA"/>
    </w:rPr>
  </w:style>
  <w:style w:type="character" w:styleId="DefaultParagraphFont" w:default="1">
    <w:name w:val="Default Paragraph Font"/>
    <w:uiPriority w:val="1"/>
    <w:semiHidden/>
    <w:unhideWhenUsed/>
    <w:qFormat/>
    <w:rPr/>
  </w:style>
  <w:style w:type="character" w:styleId="Textoinicial" w:customStyle="1">
    <w:name w:val="textoinicial"/>
    <w:qFormat/>
    <w:rsid w:val="0045015b"/>
    <w:rPr/>
  </w:style>
  <w:style w:type="character" w:styleId="TextodebaloChar" w:customStyle="1">
    <w:name w:val="Texto de balão Char"/>
    <w:basedOn w:val="DefaultParagraphFont"/>
    <w:link w:val="Textodebalo"/>
    <w:uiPriority w:val="99"/>
    <w:semiHidden/>
    <w:qFormat/>
    <w:rsid w:val="0045015b"/>
    <w:rPr>
      <w:rFonts w:ascii="Lucida Grande" w:hAnsi="Lucida Grande" w:eastAsia="Times New Roman" w:cs="Lucida Grande"/>
      <w:sz w:val="18"/>
      <w:szCs w:val="18"/>
      <w:lang w:eastAsia="pt-BR"/>
    </w:rPr>
  </w:style>
  <w:style w:type="character" w:styleId="InternetLink">
    <w:name w:val="Internet Link"/>
    <w:basedOn w:val="DefaultParagraphFont"/>
    <w:uiPriority w:val="99"/>
    <w:unhideWhenUsed/>
    <w:rsid w:val="00340770"/>
    <w:rPr>
      <w:color w:val="0000FF" w:themeColor="hyperlink"/>
      <w:u w:val="single"/>
    </w:rPr>
  </w:style>
  <w:style w:type="character" w:styleId="CabealhoChar" w:customStyle="1">
    <w:name w:val="Cabeçalho Char"/>
    <w:basedOn w:val="DefaultParagraphFont"/>
    <w:link w:val="Cabealho"/>
    <w:uiPriority w:val="99"/>
    <w:qFormat/>
    <w:rsid w:val="00f559aa"/>
    <w:rPr>
      <w:rFonts w:ascii="Calibri" w:hAnsi="Calibri" w:eastAsia="Times New Roman" w:cs="Times New Roman"/>
      <w:sz w:val="22"/>
      <w:szCs w:val="22"/>
      <w:lang w:eastAsia="pt-BR"/>
    </w:rPr>
  </w:style>
  <w:style w:type="character" w:styleId="RodapChar" w:customStyle="1">
    <w:name w:val="Rodapé Char"/>
    <w:basedOn w:val="DefaultParagraphFont"/>
    <w:link w:val="Rodap"/>
    <w:uiPriority w:val="99"/>
    <w:qFormat/>
    <w:rsid w:val="00f559aa"/>
    <w:rPr>
      <w:rFonts w:ascii="Calibri" w:hAnsi="Calibri" w:eastAsia="Times New Roman" w:cs="Times New Roman"/>
      <w:sz w:val="22"/>
      <w:szCs w:val="22"/>
      <w:lang w:eastAsia="pt-BR"/>
    </w:rPr>
  </w:style>
  <w:style w:type="character" w:styleId="Pagenumber">
    <w:name w:val="page number"/>
    <w:basedOn w:val="DefaultParagraphFont"/>
    <w:qFormat/>
    <w:rsid w:val="00f559aa"/>
    <w:rPr/>
  </w:style>
  <w:style w:type="character" w:styleId="Appleconvertedspace" w:customStyle="1">
    <w:name w:val="apple-converted-space"/>
    <w:basedOn w:val="DefaultParagraphFont"/>
    <w:qFormat/>
    <w:rsid w:val="00446330"/>
    <w:rPr/>
  </w:style>
  <w:style w:type="character" w:styleId="Ttulo2Char" w:customStyle="1">
    <w:name w:val="Título 2 Char"/>
    <w:basedOn w:val="DefaultParagraphFont"/>
    <w:link w:val="Ttulo2"/>
    <w:semiHidden/>
    <w:qFormat/>
    <w:rsid w:val="00922459"/>
    <w:rPr>
      <w:rFonts w:ascii="Arial" w:hAnsi="Arial" w:eastAsia="Times New Roman" w:cs="Arial"/>
      <w:b/>
      <w:bCs/>
      <w:i/>
      <w:iCs/>
      <w:sz w:val="28"/>
      <w:szCs w:val="28"/>
      <w:lang w:eastAsia="ar-SA"/>
    </w:rPr>
  </w:style>
  <w:style w:type="character" w:styleId="Ttulo3Char" w:customStyle="1">
    <w:name w:val="Título 3 Char"/>
    <w:basedOn w:val="DefaultParagraphFont"/>
    <w:link w:val="Ttulo3"/>
    <w:semiHidden/>
    <w:qFormat/>
    <w:rsid w:val="00922459"/>
    <w:rPr>
      <w:rFonts w:ascii="Arial" w:hAnsi="Arial" w:eastAsia="Times New Roman" w:cs="Arial"/>
      <w:b/>
      <w:bCs/>
      <w:sz w:val="26"/>
      <w:szCs w:val="26"/>
      <w:lang w:eastAsia="ar-SA"/>
    </w:rPr>
  </w:style>
  <w:style w:type="character" w:styleId="CorpodetextoChar" w:customStyle="1">
    <w:name w:val="Corpo de texto Char"/>
    <w:basedOn w:val="DefaultParagraphFont"/>
    <w:link w:val="Corpodetexto"/>
    <w:semiHidden/>
    <w:qFormat/>
    <w:rsid w:val="00922459"/>
    <w:rPr>
      <w:rFonts w:ascii="Times New Roman" w:hAnsi="Times New Roman" w:eastAsia="Times New Roman" w:cs="Times New Roman"/>
      <w:sz w:val="22"/>
      <w:szCs w:val="20"/>
      <w:lang w:eastAsia="ar-SA"/>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Verdana" w:hAnsi="Verdana"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orpodetextoChar"/>
    <w:semiHidden/>
    <w:unhideWhenUsed/>
    <w:rsid w:val="00922459"/>
    <w:pPr>
      <w:suppressAutoHyphens w:val="true"/>
      <w:spacing w:lineRule="auto" w:line="240" w:before="0" w:after="120"/>
      <w:jc w:val="both"/>
    </w:pPr>
    <w:rPr>
      <w:rFonts w:ascii="Times New Roman" w:hAnsi="Times New Roman"/>
      <w:szCs w:val="20"/>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baloChar"/>
    <w:uiPriority w:val="99"/>
    <w:semiHidden/>
    <w:unhideWhenUsed/>
    <w:qFormat/>
    <w:rsid w:val="0045015b"/>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cf2df1"/>
    <w:pPr>
      <w:spacing w:before="0" w:after="200"/>
      <w:ind w:left="720" w:hanging="0"/>
      <w:contextualSpacing/>
    </w:pPr>
    <w:rPr/>
  </w:style>
  <w:style w:type="paragraph" w:styleId="Header">
    <w:name w:val="Header"/>
    <w:basedOn w:val="Normal"/>
    <w:link w:val="CabealhoChar"/>
    <w:uiPriority w:val="99"/>
    <w:unhideWhenUsed/>
    <w:rsid w:val="00f559a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f559aa"/>
    <w:pPr>
      <w:tabs>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2c0a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LibreOffice/5.1.3.2$Linux_X86_64 LibreOffice_project/10$Build-2</Application>
  <Pages>2</Pages>
  <Words>606</Words>
  <Characters>3314</Characters>
  <CharactersWithSpaces>3912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2017-03-05T13:24:00Z</dcterms:created>
  <dc:creator>Marcos</dc:creator>
  <dc:description/>
  <dc:language>pt-BR</dc:language>
  <cp:lastModifiedBy/>
  <cp:lastPrinted>2014-10-09T18:36:00Z</cp:lastPrinted>
  <dcterms:modified xsi:type="dcterms:W3CDTF">2017-08-22T01:16:36Z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