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II · Francia: ráster de población</w:t>
      </w:r>
    </w:p>
    <w:p>
      <w:r>
        <w:rPr>
          <w:sz w:val="22"/>
        </w:rPr>
        <w:t>Escena 4 · Celdas, stretch lineal/log, reclasificar</w:t>
      </w:r>
    </w:p>
    <w:p>
      <w:r>
        <w:rPr>
          <w:sz w:val="22"/>
        </w:rPr>
        <w:t>URL: https://lmbsoft.github.io/curza-stic/sig-teledeteccion-ii/index.html</w:t>
      </w:r>
    </w:p>
    <w:p>
      <w:r>
        <w:rPr>
          <w:sz w:val="22"/>
        </w:rPr>
        <w:t>Video: sig-e4-francia-charon.mp4 (soft subs). Recorrido demo docente.</w:t>
      </w:r>
    </w:p>
    <w:p>
      <w:r>
        <w:rPr>
          <w:b/>
          <w:color w:val="1A568A"/>
          <w:sz w:val="26"/>
        </w:rPr>
        <w:t>Paso 1</w:t>
      </w:r>
    </w:p>
    <w:p>
      <w:r>
        <w:rPr>
          <w:sz w:val="22"/>
        </w:rPr>
        <w:t>Francia: un ráster de población a escala nacional. El color lo decide la simbología; el dato es un número por celda.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QGIS: Identificar · Estiramiento · Reclasificar por tabla</w:t>
      </w:r>
    </w:p>
    <w:p>
      <w:r>
        <w:rPr>
          <w:b/>
          <w:color w:val="1A568A"/>
          <w:sz w:val="26"/>
        </w:rPr>
        <w:t>Paso 2</w:t>
      </w:r>
    </w:p>
    <w:p>
      <w:r>
        <w:rPr>
          <w:sz w:val="22"/>
        </w:rPr>
        <w:t>Identificá celdas sobre París, sobre los Alpes y sobre el mar. Tres valores distintos, mismo ráster.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QGIS: Identificar · Estiramiento · Reclasificar por tabla</w:t>
      </w:r>
    </w:p>
    <w:p>
      <w:r>
        <w:rPr>
          <w:b/>
          <w:color w:val="1A568A"/>
          <w:sz w:val="26"/>
        </w:rPr>
        <w:t>Paso 3</w:t>
      </w:r>
    </w:p>
    <w:p>
      <w:r>
        <w:rPr>
          <w:sz w:val="22"/>
        </w:rPr>
        <w:t>Con estiramiento lineal casi todo se ve negro: pocas celdas concentran millones.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QGIS: Identificar · Estiramiento · Reclasificar por tabla</w:t>
      </w:r>
    </w:p>
    <w:p>
      <w:r>
        <w:rPr>
          <w:b/>
          <w:color w:val="1A568A"/>
          <w:sz w:val="26"/>
        </w:rPr>
        <w:t>Paso 4</w:t>
      </w:r>
    </w:p>
    <w:p>
      <w:r>
        <w:rPr>
          <w:sz w:val="22"/>
        </w:rPr>
        <w:t>Pasá a escala logarítmica y aparece el país entero. El dato no cambió: cambió la lectura.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QGIS: Identificar · Estiramiento · Reclasificar por tabla</w:t>
      </w:r>
    </w:p>
    <w:p>
      <w:r>
        <w:rPr>
          <w:b/>
          <w:color w:val="1A568A"/>
          <w:sz w:val="26"/>
        </w:rPr>
        <w:t>Paso 5</w:t>
      </w:r>
    </w:p>
    <w:p>
      <w:r>
        <w:rPr>
          <w:sz w:val="22"/>
        </w:rPr>
        <w:t>Clasificá por umbrales: rural, intermedio, urbano, metrópoli. Mové umbrales: el mapa cambia, los datos 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QGIS: Identificar · Estiramiento · Reclasificar por tabla</w:t>
      </w:r>
    </w:p>
    <w:p>
      <w:r>
        <w:rPr>
          <w:b/>
          <w:color w:val="1A568A"/>
          <w:sz w:val="26"/>
        </w:rPr>
        <w:t>Paso 6</w:t>
      </w:r>
    </w:p>
    <w:p>
      <w:r>
        <w:rPr>
          <w:sz w:val="22"/>
        </w:rPr>
        <w:t>Francia lista. Siguiente: Valle de Viedma, dos satélites sobre el mismo lugar.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QGIS: Identificar · Estiramiento · Reclasificar por tabla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Identificar tres celdas distintas</w:t>
      </w:r>
    </w:p>
    <w:p>
      <w:pPr>
        <w:pStyle w:val="ListBullet"/>
      </w:pPr>
      <w:r>
        <w:t>Estiramiento lineal y logarítmico</w:t>
      </w:r>
    </w:p>
    <w:p>
      <w:pPr>
        <w:pStyle w:val="ListBullet"/>
      </w:pPr>
      <w:r>
        <w:t>Clasificar por umbrales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