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Q-06 · Composiciones RGB Sentinel</w:t>
      </w:r>
    </w:p>
    <w:p>
      <w:r>
        <w:rPr>
          <w:sz w:val="22"/>
        </w:rPr>
        <w:t>Bloque A · Simbología multibanda (Lab I-M3 / II-V2)</w:t>
      </w:r>
    </w:p>
    <w:p>
      <w:r>
        <w:rPr>
          <w:sz w:val="22"/>
        </w:rPr>
        <w:t>Software: QGIS 3.40 Desktop · Bloque A (CURZA/UNCo)</w:t>
      </w:r>
    </w:p>
    <w:p>
      <w:r>
        <w:rPr>
          <w:sz w:val="22"/>
        </w:rPr>
        <w:t>Video: sig-q06-composiciones-rgb-charon.mp4 (soft subs). Demo docente QGIS 3.40 ES.</w:t>
      </w:r>
    </w:p>
    <w:p>
      <w:r>
        <w:rPr>
          <w:b/>
          <w:color w:val="1A568A"/>
          <w:sz w:val="26"/>
        </w:rPr>
        <w:t>Paso 1 · Stack</w:t>
      </w:r>
    </w:p>
    <w:p>
      <w:r>
        <w:rPr>
          <w:sz w:val="22"/>
        </w:rPr>
        <w:t>Cargá el GeoTIFF multibanda S2 (B02, B03, B04, B08) del valle de Viedma.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Capa ráster</w:t>
      </w:r>
    </w:p>
    <w:p>
      <w:r>
        <w:rPr>
          <w:b/>
          <w:color w:val="1A568A"/>
          <w:sz w:val="26"/>
        </w:rPr>
        <w:t>Paso 2 · Natural</w:t>
      </w:r>
    </w:p>
    <w:p>
      <w:r>
        <w:rPr>
          <w:sz w:val="22"/>
        </w:rPr>
        <w:t>Simbología multibanda: R=B04, G=B03, B=B02. Color natural para orientarse.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Propiedades → Simbología</w:t>
      </w:r>
    </w:p>
    <w:p>
      <w:r>
        <w:rPr>
          <w:b/>
          <w:color w:val="1A568A"/>
          <w:sz w:val="26"/>
        </w:rPr>
        <w:t>Paso 3 · Falso color</w:t>
      </w:r>
    </w:p>
    <w:p>
      <w:r>
        <w:rPr>
          <w:sz w:val="22"/>
        </w:rPr>
        <w:t>Pasá a R=B08, G=B04, B=B03. La vegetación del valle irrigado se prende en rojo.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Reasignar bandas</w:t>
      </w:r>
    </w:p>
    <w:p>
      <w:r>
        <w:rPr>
          <w:b/>
          <w:color w:val="1A568A"/>
          <w:sz w:val="26"/>
        </w:rPr>
        <w:t>Paso 4 · Lectura</w:t>
      </w:r>
    </w:p>
    <w:p>
      <w:r>
        <w:rPr>
          <w:sz w:val="22"/>
        </w:rPr>
        <w:t>Compará: natural orienta; falso color destaca vigor. Una imagen no tiene un único color.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Estiramiento de contraste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Cargar stack B02-B03-B04-B08</w:t>
      </w:r>
    </w:p>
    <w:p>
      <w:pPr>
        <w:pStyle w:val="ListBullet"/>
      </w:pPr>
      <w:r>
        <w:t>Color natural 4-3-2</w:t>
      </w:r>
    </w:p>
    <w:p>
      <w:pPr>
        <w:pStyle w:val="ListBullet"/>
      </w:pPr>
      <w:r>
        <w:t>Falso color 8-4-3</w:t>
      </w:r>
    </w:p>
    <w:p>
      <w:pPr>
        <w:pStyle w:val="ListBullet"/>
      </w:pPr>
      <w:r>
        <w:t>Comparar lectura del valle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