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Q-10 · Aptitud ponderada</w:t>
      </w:r>
    </w:p>
    <w:p>
      <w:r>
        <w:rPr>
          <w:sz w:val="22"/>
        </w:rPr>
        <w:t>Bloque B · Proximidad · Reclasificar · Calculadora ráster (Lab II · Brooklyn 6)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sig-q10-aptitud-charon.mp4 (soft subs). Demo docente QGIS 3.40 ES.</w:t>
      </w:r>
    </w:p>
    <w:p>
      <w:r>
        <w:rPr>
          <w:b/>
          <w:color w:val="1A568A"/>
          <w:sz w:val="26"/>
        </w:rPr>
        <w:t>Paso 1 · Distancias</w:t>
      </w:r>
    </w:p>
    <w:p>
      <w:r>
        <w:rPr>
          <w:sz w:val="22"/>
        </w:rPr>
        <w:t>Cargá rásters de distancia a escuelas y a paradas. La proximidad es el primer criterio.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Proximidad / rásters de distancia</w:t>
      </w:r>
    </w:p>
    <w:p>
      <w:r>
        <w:rPr>
          <w:b/>
          <w:color w:val="1A568A"/>
          <w:sz w:val="26"/>
        </w:rPr>
        <w:t>Paso 2 · Rangos</w:t>
      </w:r>
    </w:p>
    <w:p>
      <w:r>
        <w:rPr>
          <w:sz w:val="22"/>
        </w:rPr>
        <w:t>Reclasificá cada distancia a un rango 1–5 (cerca=mejor). Sin rangos, no se puede ponderar.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Reclasificar</w:t>
      </w:r>
    </w:p>
    <w:p>
      <w:r>
        <w:rPr>
          <w:b/>
          <w:color w:val="1A568A"/>
          <w:sz w:val="26"/>
        </w:rPr>
        <w:t>Paso 3 · Ponderación</w:t>
      </w:r>
    </w:p>
    <w:p>
      <w:r>
        <w:rPr>
          <w:sz w:val="22"/>
        </w:rPr>
        <w:t>En Calculadora ráster: aptitud = 0.6×rango_escuelas + 0.4×rango_paradas (ejemplo didáctico).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Calculadora ráster</w:t>
      </w:r>
    </w:p>
    <w:p>
      <w:r>
        <w:rPr>
          <w:b/>
          <w:color w:val="1A568A"/>
          <w:sz w:val="26"/>
        </w:rPr>
        <w:t>Paso 4 · Lectura</w:t>
      </w:r>
    </w:p>
    <w:p>
      <w:r>
        <w:rPr>
          <w:sz w:val="22"/>
        </w:rPr>
        <w:t>Simbología pseudocolor sobre aptitud. Los valores altos no son una sentencia: son un criterio explícito.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Pseudocolor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Ver distancias a escuelas y paradas</w:t>
      </w:r>
    </w:p>
    <w:p>
      <w:pPr>
        <w:pStyle w:val="ListBullet"/>
      </w:pPr>
      <w:r>
        <w:t>Reclasificar a rangos 1–5</w:t>
      </w:r>
    </w:p>
    <w:p>
      <w:pPr>
        <w:pStyle w:val="ListBullet"/>
      </w:pPr>
      <w:r>
        <w:t>Ponderar con Calculadora ráster</w:t>
      </w:r>
    </w:p>
    <w:p>
      <w:pPr>
        <w:pStyle w:val="ListBullet"/>
      </w:pPr>
      <w:r>
        <w:t>Leer aptitud resultante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