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Q-14 · Viedma: Sentinel-2 vs Landsat 8</w:t>
      </w:r>
    </w:p>
    <w:p>
      <w:r>
        <w:rPr>
          <w:sz w:val="22"/>
        </w:rPr>
        <w:t>Bloque B · Multibanda · resolución 10 m vs 30 m (Lab II · Viedma)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sig-q14-viedma-s2-l8-charon.mp4 (soft subs). Demo docente QGIS 3.40 ES.</w:t>
      </w:r>
    </w:p>
    <w:p>
      <w:r>
        <w:rPr>
          <w:b/>
          <w:color w:val="1A568A"/>
          <w:sz w:val="26"/>
        </w:rPr>
        <w:t>Paso 1 · Dos sensores</w:t>
      </w:r>
    </w:p>
    <w:p>
      <w:r>
        <w:rPr>
          <w:sz w:val="22"/>
        </w:rPr>
        <w:t>Cargá el stack Sentinel-2 y el Landsat 8 del mismo valle de Viedma.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Misma AOI, distinta misión</w:t>
      </w:r>
    </w:p>
    <w:p>
      <w:r>
        <w:rPr>
          <w:b/>
          <w:color w:val="1A568A"/>
          <w:sz w:val="26"/>
        </w:rPr>
        <w:t>Paso 2 · Natural S2</w:t>
      </w:r>
    </w:p>
    <w:p>
      <w:r>
        <w:rPr>
          <w:sz w:val="22"/>
        </w:rPr>
        <w:t>Color natural Sentinel: R=B04, G=B03, B=B02 a 10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Simbología multibanda</w:t>
      </w:r>
    </w:p>
    <w:p>
      <w:r>
        <w:rPr>
          <w:b/>
          <w:color w:val="1A568A"/>
          <w:sz w:val="26"/>
        </w:rPr>
        <w:t>Paso 3 · Natural L8</w:t>
      </w:r>
    </w:p>
    <w:p>
      <w:r>
        <w:rPr>
          <w:sz w:val="22"/>
        </w:rPr>
        <w:t>Color natural Landsat: R=B4, G=B3, B=B2 a 30 m. Mismo lugar, otro píxel.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Alternar capas</w:t>
      </w:r>
    </w:p>
    <w:p>
      <w:r>
        <w:rPr>
          <w:b/>
          <w:color w:val="1A568A"/>
          <w:sz w:val="26"/>
        </w:rPr>
        <w:t>Paso 4 · Resolución</w:t>
      </w:r>
    </w:p>
    <w:p>
      <w:r>
        <w:rPr>
          <w:sz w:val="22"/>
        </w:rPr>
        <w:t>Zoom al detalle del valle: 10 m dibuja parcelas; 30 m las resume. Elegir sensor es elegir escala.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Zoom + transparencia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Cargar stack S2 y L8 misma AOI</w:t>
      </w:r>
    </w:p>
    <w:p>
      <w:pPr>
        <w:pStyle w:val="ListBullet"/>
      </w:pPr>
      <w:r>
        <w:t>Color natural en ambos</w:t>
      </w:r>
    </w:p>
    <w:p>
      <w:pPr>
        <w:pStyle w:val="ListBullet"/>
      </w:pPr>
      <w:r>
        <w:t>Comparar 10 m vs 30 m</w:t>
      </w:r>
    </w:p>
    <w:p>
      <w:pPr>
        <w:pStyle w:val="ListBullet"/>
      </w:pPr>
      <w:r>
        <w:t>Leer el valle irrigado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