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Seminario TIC · CURZA / UNCo</w:t>
      </w:r>
    </w:p>
    <w:p>
      <w:r>
        <w:rPr>
          <w:b/>
          <w:sz w:val="30"/>
        </w:rPr>
        <w:t>Guía — BI · B2.2 — Comparar y repartir: barras y gráfico circular</w:t>
      </w:r>
    </w:p>
    <w:p>
      <w:r>
        <w:rPr>
          <w:b w:val="0"/>
          <w:sz w:val="22"/>
        </w:rPr>
        <w:t>Bloque B · Data Studio real · equivale a las Misiones 2 y 3 del simulador «Armá tu informe» · Seminario TIC · CURZA / UNCo</w:t>
      </w:r>
    </w:p>
    <w:p>
      <w:r>
        <w:rPr>
          <w:b w:val="0"/>
          <w:sz w:val="20"/>
        </w:rPr>
        <w:t>Herramienta: https://datastudio.google.com</w:t>
      </w:r>
    </w:p>
    <w:p>
      <w:r>
        <w:rPr>
          <w:b w:val="0"/>
          <w:sz w:val="20"/>
        </w:rPr>
        <w:t>Video: bi-b2-2-barras-circular-charon.mp4 (subtítulos activables) · duración 149 s. Demo docente en Data Studio real.</w:t>
      </w:r>
    </w:p>
    <w:p>
      <w:r>
        <w:rPr>
          <w:b w:val="0"/>
          <w:sz w:val="22"/>
        </w:rPr>
        <w:t>En la página 2 agregamos dos gráficos con la fuente ventas. Añadir un gráfico › fila «Barras» › «Gráfico de barras verticales» (1.er ícono): nace vendedor × SUM cantidad_kg; cambiamos la dimensión a zona y confirmamos la métrica cantidad_kg (ya venía puesta). Resultado: Norte 12.510 · Sur 10.470 · Costa 9.580 kg (el gráfico no rotula los valores; se leen con el eje). Después, fila «Circular» › «Gráfico circular» (1.er ícono; al lado, el anillo): nace zona × SUM cantidad_kg; cambiamos a producto y confirmamos cantidad_kg. Resultado: Cebolla 45,7 % · Papa 23,4 % · Zapallo 21,8 % · Tomate 9,2 % (las etiquetas de Data Studio usan punto decimal: «45.7%»). El simulador redondeaba a enteros (46 %).</w:t>
      </w:r>
    </w:p>
    <w:p>
      <w:r>
        <w:rPr>
          <w:b/>
          <w:color w:val="1A568A"/>
          <w:sz w:val="26"/>
        </w:rPr>
        <w:t>Paso 1. Barras por zona  (0:08)</w:t>
      </w:r>
    </w:p>
    <w:p>
      <w:r>
        <w:rPr>
          <w:b/>
          <w:sz w:val="22"/>
        </w:rPr>
        <w:t>Qué hacer: Añadir un gráfico › fila Barras › Gráfico de barras verticales (1.er ícono) › clic en el lienzo, a la derecha del número. En «Dimensión: eje X», clic en el chip vendedor › zona. En «Métrica: eje Y», clic en el chip cantidad_kg › cantidad_kg (Grupo predeterminado).</w:t>
      </w:r>
    </w:p>
    <w:p>
      <w:r>
        <w:rPr>
          <w:b w:val="0"/>
          <w:sz w:val="22"/>
        </w:rPr>
        <w:t>Barras = «¿quién más?». El gráfico nace solo con la fuente ventas: vendedor × SUM cantidad_kg. La métrica ya viene en cantidad_kg; igual la confirmamos (el selector la lista dos veces: en «Campos del gráfico» y en «Grupo predeterminado»).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misión 2 pide comparar zonas: eso es un gráfico de barras. Tocamos Añadir un gráfico… …en la fila Barras elegimos Gráfico de barras verticales, el primero, y lo ubicamos a la derecha del número, con un clic en el lienzo. El gráfico nace solo, con la fuente ventas: vendedor en el eje X y la suma de cantidad_kg en el eje Y. En Dimensión, eje X, tocamos vendedor, y en la lista elegimos zona. En Métrica, la métrica ya viene en cantidad_kg; igual la confirmamos. Tocamos el campo, y en la lista, que la muestra dos veces, elegimos la de Grupo predeterminado.»</w:t>
      </w:r>
    </w:p>
    <w:p>
      <w:r>
        <w:rPr>
          <w:b/>
          <w:color w:val="1A568A"/>
          <w:sz w:val="26"/>
        </w:rPr>
        <w:t>Paso 2. Leer las barras  (0:53)</w:t>
      </w:r>
    </w:p>
    <w:p>
      <w:r>
        <w:rPr>
          <w:b/>
          <w:sz w:val="22"/>
        </w:rPr>
        <w:t>Qué hacer: Compará las longitudes con el eje (0 · 5 mil · 10 mil · 15 mil).</w:t>
      </w:r>
    </w:p>
    <w:p>
      <w:r>
        <w:rPr>
          <w:b w:val="0"/>
          <w:sz w:val="22"/>
        </w:rPr>
        <w:t>Tres barras verticales, de mayor a menor: Norte 12.510 · Sur 10.470 · Costa 9.580 kg. El gráfico no rotula los valores: las cifras exactas son las de la tabla por zona de B1.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2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«Tres barras, de mayor a menor. El gráfico no rotula los valores, pero el eje ayuda: la barra más larga es la del Norte, 12.510 kilos; después el Sur, con 10.470, y la Costa, con 9.580.»</w:t>
      </w:r>
    </w:p>
    <w:p>
      <w:r>
        <w:rPr>
          <w:b/>
          <w:color w:val="1A568A"/>
          <w:sz w:val="26"/>
        </w:rPr>
        <w:t>Paso 3. Circular por producto  (1:11)</w:t>
      </w:r>
    </w:p>
    <w:p>
      <w:r>
        <w:rPr>
          <w:b/>
          <w:sz w:val="22"/>
        </w:rPr>
        <w:t>Qué hacer: Añadir un gráfico › fila Circular › Gráfico circular (1.er ícono; al lado está el anillo) › clic en el lienzo, debajo del número. En «Dimensión», clic en el chip zona › producto. En «Métrica», clic en el chip cantidad_kg › cantidad_kg (Grupo predeterminado).</w:t>
      </w:r>
    </w:p>
    <w:p>
      <w:r>
        <w:rPr>
          <w:b w:val="0"/>
          <w:sz w:val="22"/>
        </w:rPr>
        <w:t>Torta = «¿qué parte del total?», con pocas porciones. Nace zona × SUM cantidad_kg (tres porciones); la métrica ya viene en cantidad_kg y la confirmamos.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3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«La misión 3 pregunta otra cosa: ¿qué parte del total aporta cada producto? Eso es una torta. Añadir un gráfico… …en la fila Circular elegimos Gráfico circular, el primero; al lado está la versión de anillo. Lo ubicamos debajo del número, con un clic en el lienzo. También nace solo: zona por la suma de cantidad_kg, en tres porciones. En Dimensión tocamos zona, y en la lista elegimos producto. La métrica ya viene en cantidad_kg; igual la confirmamos. Tocamos el campo, y elegimos cantidad_kg en Grupo predeterminado.»</w:t>
      </w:r>
    </w:p>
    <w:p>
      <w:r>
        <w:rPr>
          <w:b/>
          <w:color w:val="1A568A"/>
          <w:sz w:val="26"/>
        </w:rPr>
        <w:t>Paso 4. Leer la torta  (1:55)</w:t>
      </w:r>
    </w:p>
    <w:p>
      <w:r>
        <w:rPr>
          <w:b/>
          <w:sz w:val="22"/>
        </w:rPr>
        <w:t>Qué hacer: Leé los porcentajes de las etiquetas.</w:t>
      </w:r>
    </w:p>
    <w:p>
      <w:r>
        <w:rPr>
          <w:b w:val="0"/>
          <w:sz w:val="22"/>
        </w:rPr>
        <w:t>Cebolla 45,7 % · Papa 23,4 % · Zapallo 21,8 % · Tomate 9,2 %. Ojo: Data Studio los muestra con punto decimal («45.7%»). El simulador redondeaba a enteros (46 %): mismo dato, otra precisión.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580000" cy="34875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paso-04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4875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b w:val="0"/>
          <w:color w:val="555555"/>
          <w:sz w:val="18"/>
        </w:rPr>
        <w:t>Narración: «Cuatro porciones. La cebolla se lleva casi la mitad: 45,7 por ciento. Después, papa, 23,4; zapallo, 21,8; y el tomate, apenas 9,2. Ojo: las etiquetas usan punto decimal, «45.7%»; nosotros lo escribimos 45,7. El simulador redondeaba a 46 por ciento: mismo dato, otra precisión.»</w:t>
      </w:r>
    </w:p>
    <w:p>
      <w:r>
        <w:rPr>
          <w:b/>
          <w:color w:val="1A568A"/>
          <w:sz w:val="26"/>
        </w:rPr>
        <w:t>Checklist</w:t>
      </w:r>
    </w:p>
    <w:p>
      <w:pPr>
        <w:pStyle w:val="ListBullet"/>
      </w:pPr>
      <w:r>
        <w:t>Gráfico de barras verticales zona × cantidad_kg</w:t>
      </w:r>
    </w:p>
    <w:p>
      <w:pPr>
        <w:pStyle w:val="ListBullet"/>
      </w:pPr>
      <w:r>
        <w:t>Norte 12.510 es la barra más larga</w:t>
      </w:r>
    </w:p>
    <w:p>
      <w:pPr>
        <w:pStyle w:val="ListBullet"/>
      </w:pPr>
      <w:r>
        <w:t>Gráfico circular producto × cantidad_kg</w:t>
      </w:r>
    </w:p>
    <w:p>
      <w:pPr>
        <w:pStyle w:val="ListBullet"/>
      </w:pPr>
      <w:r>
        <w:t>Cebolla 45,7 % (en pantalla «45.7%»)</w:t>
      </w:r>
    </w:p>
    <w:p>
      <w:r>
        <w:rPr>
          <w:b/>
          <w:color w:val="1A568A"/>
          <w:sz w:val="26"/>
        </w:rPr>
        <w:t>Cifras de referencia</w:t>
      </w:r>
    </w:p>
    <w:p>
      <w:pPr>
        <w:pStyle w:val="ListBullet"/>
      </w:pPr>
      <w:r>
        <w:t>Por zona (kg): Norte 12.510 · Sur 10.470 · Costa 9.580</w:t>
      </w:r>
    </w:p>
    <w:p>
      <w:pPr>
        <w:pStyle w:val="ListBullet"/>
      </w:pPr>
      <w:r>
        <w:t>Por producto (kg y % de 32.560): Cebolla 14.870 (45,67 %) · Papa 7.610 (23,37 %) · Zapallo 7.090 (21,78 %) · Tomate 2.990 (9,18 %)</w:t>
      </w:r>
    </w:p>
    <w:p>
      <w:pPr>
        <w:pStyle w:val="ListBullet"/>
      </w:pPr>
      <w:r>
        <w:t>Etiquetas de la torta en pantalla: 45.7% · 23.4% · 21.8% · 9.2%</w:t>
      </w:r>
    </w:p>
    <w:sectPr w:rsidR="00FC693F" w:rsidRPr="0006063C" w:rsidSect="00034616">
      <w:pgSz w:w="11906" w:h="16838"/>
      <w:pgMar w:top="850" w:right="1077" w:bottom="850" w:left="107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