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Q-03 · Capas, identificar, tabla</w:t>
      </w:r>
    </w:p>
    <w:p>
      <w:r>
        <w:rPr>
          <w:sz w:val="22"/>
        </w:rPr>
        <w:t>Bloque A · Panel de capas y atributos</w:t>
      </w:r>
    </w:p>
    <w:p>
      <w:r>
        <w:rPr>
          <w:sz w:val="22"/>
        </w:rPr>
        <w:t>Software: QGIS 3.40 Desktop · Bloque A+B · QGIS Desktop (CURZA/UNCo)</w:t>
      </w:r>
    </w:p>
    <w:p>
      <w:r>
        <w:rPr>
          <w:sz w:val="22"/>
        </w:rPr>
        <w:t>Video: sig-q03-capas-identificar-charon.mp4 (soft subs). Demo docente QGIS 3.40 ES.</w:t>
      </w:r>
    </w:p>
    <w:p>
      <w:r>
        <w:rPr>
          <w:b/>
          <w:color w:val="1A568A"/>
          <w:sz w:val="26"/>
        </w:rPr>
        <w:t>Paso 1 · capas</w:t>
      </w:r>
    </w:p>
    <w:p>
      <w:r>
        <w:rPr>
          <w:sz w:val="22"/>
        </w:rPr>
        <w:t>Capítulo tres. Con zonas, vías y puntos ya cargados, repasá el panel de capas. Activá y desactivá el icono del ojo. Entendé qué aporta cada capa a la pregunta del proyecto. Identificar sin saber qué está visible es un clásico error: el panel Identificar te contesta, pero vos no s…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2 · activa</w:t>
      </w:r>
    </w:p>
    <w:p>
      <w:r>
        <w:rPr>
          <w:sz w:val="22"/>
        </w:rPr>
        <w:t>Hacé clic en el nombre de la capa puntos para dejarla activa. El resaltado indica el destino de varias herramientas. Identificar se puede configurar para la capa activa o para todas las visibles; hoy trabajamos consciente de la capa activa y del orden de dibujo. Mové el mouse con…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3 · identificar</w:t>
      </w:r>
    </w:p>
    <w:p>
      <w:r>
        <w:rPr>
          <w:sz w:val="22"/>
        </w:rPr>
        <w:t>Activá Identificar objetos, el icono de la i en círculo. Mové el cursor al lienzo y hacé clic sobre un punto. Se abre o enfoca el panel Identificar con los atributos: nombre, tipo, estado, cobertura. Leé en voz alta un registro completo. Esa es la unidad mínima de evidencia vecto…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4 · varios</w:t>
      </w:r>
    </w:p>
    <w:p>
      <w:r>
        <w:rPr>
          <w:sz w:val="22"/>
        </w:rPr>
        <w:t>Hacé otro clic sobre una zona poligonal. Si hay varias capas visibles bajo el cursor, el panel puede listar más de un resultado en árbol. Expandí y elegí el objeto correcto. No te quedes con el primero por apuro: el primero puede ser un punto encima de la zona que querías leer. D…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5 · tabla</w:t>
      </w:r>
    </w:p>
    <w:p>
      <w:r>
        <w:rPr>
          <w:sz w:val="22"/>
        </w:rPr>
        <w:t>Abrí la tabla de atributos de puntos. Usá el icono de tabla o clic derecho, Abrir tabla de atributos. Maximizá un momento si hace falta. La selección en tabla y en mapa se sincroniza: ese vínculo es el corazón del SIG vectorial. Revisá otra vez los parámetros clave en voz alta: c…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</w:t>
      </w:r>
    </w:p>
    <w:p>
      <w:r>
        <w:rPr>
          <w:b/>
          <w:sz w:val="20"/>
        </w:rPr>
        <w:t>Tip: Tabla de atributos</w:t>
      </w:r>
    </w:p>
    <w:p>
      <w:r>
        <w:rPr>
          <w:b/>
          <w:color w:val="1A568A"/>
          <w:sz w:val="26"/>
        </w:rPr>
        <w:t>Paso 6 · fila</w:t>
      </w:r>
    </w:p>
    <w:p>
      <w:r>
        <w:rPr>
          <w:sz w:val="22"/>
        </w:rPr>
        <w:t>Clic en una fila, por ejemplo una escuela. Pulsá Zoom a los objetos seleccionados o el botón equivalente. El mapa debe centrarse en esa escuela. Si no, revisá que la fila esté realmente seleccionada y que la capa no esté filtrada. Cuando la capa nueva aparece en el panel, renombr…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6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Diálogos de QGIS visibles (no solo resultado)</w:t>
      </w:r>
    </w:p>
    <w:p>
      <w:pPr>
        <w:pStyle w:val="ListBullet"/>
      </w:pPr>
      <w:r>
        <w:t>SCR / parámetros / fórmulas a la vista</w:t>
      </w:r>
    </w:p>
    <w:p>
      <w:pPr>
        <w:pStyle w:val="ListBullet"/>
      </w:pPr>
      <w:r>
        <w:t>Capa o selección verificada al final</w:t>
      </w:r>
    </w:p>
    <w:p>
      <w:pPr>
        <w:pStyle w:val="ListBullet"/>
      </w:pPr>
      <w:r>
        <w:t>Proyecto o captura documentada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