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Q-07 · NDVI con Calculadora ráster</w:t>
      </w:r>
    </w:p>
    <w:p>
      <w:r>
        <w:rPr>
          <w:sz w:val="22"/>
        </w:rPr>
        <w:t>Bloque A · Fórmula y pseudocolor</w:t>
      </w:r>
    </w:p>
    <w:p>
      <w:r>
        <w:rPr>
          <w:sz w:val="22"/>
        </w:rPr>
        <w:t>Software: QGIS 3.40 Desktop · Bloque A+B · QGIS Desktop (CURZA/UNCo)</w:t>
      </w:r>
    </w:p>
    <w:p>
      <w:r>
        <w:rPr>
          <w:sz w:val="22"/>
        </w:rPr>
        <w:t>Video: sig-q07-ndvi-charon.mp4 (soft subs). Demo docente QGIS 3.40 ES.</w:t>
      </w:r>
    </w:p>
    <w:p>
      <w:r>
        <w:rPr>
          <w:b/>
          <w:color w:val="1A568A"/>
          <w:sz w:val="26"/>
        </w:rPr>
        <w:t>Paso 1 · bandas</w:t>
      </w:r>
    </w:p>
    <w:p>
      <w:r>
        <w:rPr>
          <w:sz w:val="22"/>
        </w:rPr>
        <w:t>Capítulo siete. Cargá por separado los GeoTIFF S dos B cero cuatro, rojo, y S dos B cero ocho, infrarrojo cercano. Verificá que ambas estén en el panel y con el mismo SCR de trabajo. El NDVI es una relación entre esas bandas; sin entradas visibles, la calculadora no enseña nada. 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2 · abrir</w:t>
      </w:r>
    </w:p>
    <w:p>
      <w:r>
        <w:rPr>
          <w:sz w:val="22"/>
        </w:rPr>
        <w:t>Menú Ráster, Calculadora ráster. Se abre el diálogo grande: lista de bandas disponibles a la izquierda, operadores, y el cuadro de expresión. No pulses Aceptar todavía. Señalá con el mouse las entradas S dos B cero ocho arroba uno y S dos B cero cuatro arroba uno. Mové el mouse c…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3 · formula</w:t>
      </w:r>
    </w:p>
    <w:p>
      <w:r>
        <w:rPr>
          <w:sz w:val="22"/>
        </w:rPr>
        <w:t>Fórmula del NDVI: infrarrojo cercano menos rojo, dividido la suma de ambos. En la expresión, construila así: paréntesis comillas B cero ocho arroba uno comillas menos comillas B cero cuatro arroba uno comillas, cerrado el paréntesis, barra, paréntesis suma análoga. Tipeá o insert…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Calculadora ráster</w:t>
      </w:r>
    </w:p>
    <w:p>
      <w:r>
        <w:rPr>
          <w:b/>
          <w:color w:val="1A568A"/>
          <w:sz w:val="26"/>
        </w:rPr>
        <w:t>Paso 4 · salida</w:t>
      </w:r>
    </w:p>
    <w:p>
      <w:r>
        <w:rPr>
          <w:sz w:val="22"/>
        </w:rPr>
        <w:t>En Ráster de salida, elegí un path GeoTIFF, por ejemplo ndvi_viedma punto tif dentro de tu carpeta de datos. Extensión: la de una de las bandas de entrada. Resolución: la de referencia. Revisá que no estés sobrescribiendo sin querer un resultado anterior que quieras conservar. De…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5 · ejecutar</w:t>
      </w:r>
    </w:p>
    <w:p>
      <w:r>
        <w:rPr>
          <w:sz w:val="22"/>
        </w:rPr>
        <w:t>Aceptá. Esperá el cálculo. Si QGIS muestra progreso, no cierres el programa. Al terminar, la capa NDVI debería cargarse o podés agregarla desde el Administrador. Si falla, leé el mensaje: suele ser nombre de banda mal escrito o path sin permiso. Revisá otra vez los parámetros cla…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6 · pseudo</w:t>
      </w:r>
    </w:p>
    <w:p>
      <w:r>
        <w:rPr>
          <w:sz w:val="22"/>
        </w:rPr>
        <w:t>Propiedades del NDVI, Simbología, Banda simple falso color, interpolado. Definí nodos aproximados en menos cero punto dos, cero punto uno, cero punto tres y cero punto seis, de marrón a verde. Aplicá. Sin contraste, el índice parece un gris inútil. Cuando la capa nueva aparece en…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Propiedades de capa · Simbología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Diálogos de QGIS visibles (no solo resultado)</w:t>
      </w:r>
    </w:p>
    <w:p>
      <w:pPr>
        <w:pStyle w:val="ListBullet"/>
      </w:pPr>
      <w:r>
        <w:t>SCR / parámetros / fórmulas a la vista</w:t>
      </w:r>
    </w:p>
    <w:p>
      <w:pPr>
        <w:pStyle w:val="ListBullet"/>
      </w:pPr>
      <w:r>
        <w:t>Capa o selección verificada al final</w:t>
      </w:r>
    </w:p>
    <w:p>
      <w:pPr>
        <w:pStyle w:val="ListBullet"/>
      </w:pPr>
      <w:r>
        <w:t>Proyecto o captura documentada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