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Técnica SQL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01/11/2022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Luis Miguel Caicedo Jimenez</w:t>
      </w:r>
      <w:r w:rsidDel="00000000" w:rsidR="00000000" w:rsidRPr="00000000">
        <w:rPr>
          <w:b w:val="1"/>
          <w:rtl w:val="0"/>
        </w:rPr>
        <w:br w:type="textWrapping"/>
        <w:t xml:space="preserve">Cédula</w:t>
      </w:r>
      <w:r w:rsidDel="00000000" w:rsidR="00000000" w:rsidRPr="00000000">
        <w:rPr>
          <w:rtl w:val="0"/>
        </w:rPr>
        <w:t xml:space="preserve">: 71526993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Tenemos las siguientes tres tablas que hacen parte de la base de datos de la compañía: Empleados, </w:t>
      </w:r>
      <w:r w:rsidDel="00000000" w:rsidR="00000000" w:rsidRPr="00000000">
        <w:rPr>
          <w:rtl w:val="0"/>
        </w:rPr>
        <w:t xml:space="preserve">Municipios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Empleados_Municipio</w:t>
      </w:r>
      <w:r w:rsidDel="00000000" w:rsidR="00000000" w:rsidRPr="00000000">
        <w:rPr>
          <w:rtl w:val="0"/>
        </w:rPr>
        <w:t xml:space="preserve">. Es necesario realizar un par de consultas para obtener información que es requerida.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5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790"/>
        <w:gridCol w:w="2160"/>
        <w:gridCol w:w="1605"/>
        <w:tblGridChange w:id="0">
          <w:tblGrid>
            <w:gridCol w:w="2790"/>
            <w:gridCol w:w="2160"/>
            <w:gridCol w:w="16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6b26b" w:val="clear"/>
                <w:rtl w:val="0"/>
              </w:rPr>
              <w:t xml:space="preserve">Empleados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Datos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VARCHAR(8)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DECIMAL(10,2)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6b26b" w:val="clear"/>
                <w:rtl w:val="0"/>
              </w:rPr>
              <w:t xml:space="preserve">Municipios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ID_MUN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VARCHAR(12)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Presupuesto_COP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DECIMAL(15,2)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6b26b" w:val="clear"/>
                <w:rtl w:val="0"/>
              </w:rPr>
              <w:t xml:space="preserve">Empleados_Municipio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VARCHAR(8)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ID_MUN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VARCHAR(12)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Dadas las 3 tablas anteriores se necesitan realizar el siguiente par de consultas:</w:t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Número de empleados que trabajan en municipios que tienen más de $50 Millones de pesos (COP) de presupuesto.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DNI es el ID del municipio.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With Parte_1 as (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Empleados.DNI, Empleados.Nombre, Empleados_Municipio.ID_MUN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Left Join Empleados_Municipio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 Empleados.DNI = Empleados_Municipio.dbo.DNI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 Count(Parte_1.Nombre) as Cant_Emple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Municipios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Right Join Parte_1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 Parte_1.ID_Mun = Municipios.ID_Mun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Where Presupuesto &gt; 50000000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Obtener el salario promedio de los empleados que tienen más de 25 años por municipio y es necesario que el resultado este dado en orden descentende dado el calculo del salario promedio.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Municipio,  salario promedio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With Parte_2 as (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Empleados.DNI, Empleados.Edad , Empleados.Salario, Empleados_Municipio.ID_MUN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Left Join Empleados_Municipio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 Empleados.DNI = Empleados_Municipio.dbo.DNI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Municipios.Nombre, Avg(Parte_2.Salario) as Prom_Sal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Municipios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Right Join Parte_2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 Parte_2.ID_Mun = Municipios.ID_Mun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Where Edad &gt; 25</w:t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Group by Municipio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Order by Prom_Sal desc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Técnica Visualización De Datos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Histograma y en qué momento puede ser útil usarlo?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Un histograma es un grafico que nos permite ver la frecuencia de aparicion de los valores existentes para una variable. Puede ser util para identificar datos atipicos, o distribucion de probabilidad asociado a los datos, y encontrar datos interesantes como asimetria y kurtosis.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gráfico de pareto y en qué caso lo usarías?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Es un grafico util para encontrar en un variable (categorica) que categorias son responsables del 80% del resultado de una variable numérica como son las ventas. Es muy util cuando se quiere validar que productos o que lineas de negocio son responsables del 80% de las ventas.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 las siguientes variables con su respectivo tipo de variable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   a) Salario                                             Variable Cualitativa Nominal        = b)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   b) Género                                             Variable Cuantitativa Discreta     = d)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   c) Estrato Socioeconómico                  Variable Cuantitativa Continua    = a)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      d) Edad                                                 Variable Cualitativa Ordinal        = c)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gráficos de visualización puedes hacer con los tipos de variables cualitativas y cuantitativas ?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Variables Cuantitativas : scatter plot, cards, multiple value cards, continuos line chart, histograma, grafico 3D.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Variables Cualitativas : bar chart, horizontal ranking bar chart, pie chart, grafico del arbol, grafico de pareto. </w:t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Tiene un modelo de Power BI para datos de ventas. Debe crear una medida para calcular las ventas del año hasta la fecha y comparar esas ventas con el año anterior durante el mismo período de tiempo. ¿Qué función DAX debería usar?</w:t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PARALELLPERIOD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SAMEPERIODLASTYEAR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DATESYTD (esta es la correcta hasta la fecha)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REVIOUSYEAR</w:t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 un dashboard simple en Power BI utilizando la siguiente base de datos </w:t>
      </w:r>
    </w:p>
    <w:p w:rsidR="00000000" w:rsidDel="00000000" w:rsidP="00000000" w:rsidRDefault="00000000" w:rsidRPr="00000000" w14:paraId="0000009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https://docs.google.com/spreadsheets/d/12VwnCtyR3Ob5gtgdwe3Of01gMNaSp4sO/edit?usp=sharing&amp;ouid=107664062396115841582&amp;rtpof=true&amp;sd=true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VwnCtyR3Ob5gtgdwe3Of01gMNaSp4sO/edit?usp=sharing&amp;ouid=107664062396115841582&amp;rtpof=true&amp;sd=tru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