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EB2D4" w14:textId="5CF03A9A" w:rsidR="008B0AFE" w:rsidRPr="008B0AFE" w:rsidRDefault="008B0AFE" w:rsidP="008B0AFE">
      <w:pPr>
        <w:spacing w:after="120" w:line="276" w:lineRule="auto"/>
        <w:jc w:val="center"/>
        <w:rPr>
          <w:rFonts w:ascii="Arial" w:hAnsi="Arial" w:cs="Arial"/>
          <w:b/>
          <w:sz w:val="22"/>
          <w:szCs w:val="22"/>
        </w:rPr>
      </w:pPr>
      <w:r w:rsidRPr="008B0AFE">
        <w:rPr>
          <w:rFonts w:ascii="Arial" w:hAnsi="Arial" w:cs="Arial"/>
          <w:b/>
          <w:sz w:val="22"/>
          <w:szCs w:val="22"/>
        </w:rPr>
        <w:t xml:space="preserve">Advanced Data Analysis </w:t>
      </w:r>
      <w:r w:rsidR="006C4F4E">
        <w:rPr>
          <w:rFonts w:ascii="Arial" w:hAnsi="Arial" w:cs="Arial"/>
          <w:b/>
          <w:sz w:val="22"/>
          <w:szCs w:val="22"/>
        </w:rPr>
        <w:t xml:space="preserve">Final </w:t>
      </w:r>
      <w:r w:rsidRPr="008B0AFE">
        <w:rPr>
          <w:rFonts w:ascii="Arial" w:hAnsi="Arial" w:cs="Arial"/>
          <w:b/>
          <w:sz w:val="22"/>
          <w:szCs w:val="22"/>
        </w:rPr>
        <w:t xml:space="preserve">Project </w:t>
      </w:r>
      <w:r w:rsidR="006C4F4E">
        <w:rPr>
          <w:rFonts w:ascii="Arial" w:hAnsi="Arial" w:cs="Arial"/>
          <w:b/>
          <w:sz w:val="22"/>
          <w:szCs w:val="22"/>
        </w:rPr>
        <w:t>Abstract</w:t>
      </w:r>
    </w:p>
    <w:p w14:paraId="3FA91596" w14:textId="0362A758" w:rsidR="008B0AFE" w:rsidRDefault="00A819B0" w:rsidP="008B0AFE">
      <w:pPr>
        <w:spacing w:line="276" w:lineRule="auto"/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Are health care cost barriers associated with flu vaccination?</w:t>
      </w:r>
    </w:p>
    <w:p w14:paraId="370E7DCF" w14:textId="6A43630D" w:rsidR="008B0AFE" w:rsidRDefault="008B0AFE" w:rsidP="008B0AFE">
      <w:pPr>
        <w:spacing w:after="120" w:line="276" w:lineRule="auto"/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An analysis </w:t>
      </w:r>
      <w:r w:rsidR="00A819B0">
        <w:rPr>
          <w:rFonts w:ascii="Arial" w:hAnsi="Arial" w:cs="Arial"/>
          <w:bCs/>
          <w:sz w:val="22"/>
          <w:szCs w:val="22"/>
        </w:rPr>
        <w:t xml:space="preserve">of </w:t>
      </w:r>
      <w:r w:rsidR="003C5BA6">
        <w:rPr>
          <w:rFonts w:ascii="Arial" w:hAnsi="Arial" w:cs="Arial"/>
          <w:bCs/>
          <w:sz w:val="22"/>
          <w:szCs w:val="22"/>
        </w:rPr>
        <w:t xml:space="preserve">older </w:t>
      </w:r>
      <w:r>
        <w:rPr>
          <w:rFonts w:ascii="Arial" w:hAnsi="Arial" w:cs="Arial"/>
          <w:bCs/>
          <w:sz w:val="22"/>
          <w:szCs w:val="22"/>
        </w:rPr>
        <w:t>adults in Greater Boston, Massachusetts</w:t>
      </w:r>
    </w:p>
    <w:p w14:paraId="300D0972" w14:textId="30B0CEA1" w:rsidR="008B0AFE" w:rsidRDefault="008B0AFE" w:rsidP="008B0AFE">
      <w:pPr>
        <w:spacing w:after="120" w:line="276" w:lineRule="auto"/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Laura McNulty</w:t>
      </w:r>
    </w:p>
    <w:p w14:paraId="1C5AE370" w14:textId="77777777" w:rsidR="00A819B0" w:rsidRDefault="00A819B0" w:rsidP="008B0AFE">
      <w:pPr>
        <w:spacing w:after="120" w:line="276" w:lineRule="auto"/>
        <w:rPr>
          <w:rFonts w:ascii="Arial" w:hAnsi="Arial" w:cs="Arial"/>
          <w:bCs/>
          <w:sz w:val="22"/>
          <w:szCs w:val="22"/>
        </w:rPr>
      </w:pPr>
    </w:p>
    <w:p w14:paraId="346DBF6D" w14:textId="721CA419" w:rsidR="006C4F4E" w:rsidRDefault="007E07E1" w:rsidP="008B0AFE">
      <w:pPr>
        <w:spacing w:after="120" w:line="276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In</w:t>
      </w:r>
      <w:r w:rsidR="00E52CA7">
        <w:rPr>
          <w:rFonts w:ascii="Arial" w:hAnsi="Arial" w:cs="Arial"/>
          <w:bCs/>
          <w:sz w:val="22"/>
          <w:szCs w:val="22"/>
        </w:rPr>
        <w:t xml:space="preserve"> the United States</w:t>
      </w:r>
      <w:r>
        <w:rPr>
          <w:rFonts w:ascii="Arial" w:hAnsi="Arial" w:cs="Arial"/>
          <w:bCs/>
          <w:sz w:val="22"/>
          <w:szCs w:val="22"/>
        </w:rPr>
        <w:t xml:space="preserve">, complications from seasonal influenza </w:t>
      </w:r>
      <w:r w:rsidR="006C4F4E">
        <w:rPr>
          <w:rFonts w:ascii="Arial" w:hAnsi="Arial" w:cs="Arial"/>
          <w:bCs/>
          <w:sz w:val="22"/>
          <w:szCs w:val="22"/>
        </w:rPr>
        <w:t>are</w:t>
      </w:r>
      <w:r w:rsidR="000677E2">
        <w:rPr>
          <w:rFonts w:ascii="Arial" w:hAnsi="Arial" w:cs="Arial"/>
          <w:bCs/>
          <w:sz w:val="22"/>
          <w:szCs w:val="22"/>
        </w:rPr>
        <w:t xml:space="preserve"> concentrated among people </w:t>
      </w:r>
      <w:r w:rsidR="006C4F4E">
        <w:rPr>
          <w:rFonts w:ascii="Arial" w:hAnsi="Arial" w:cs="Arial"/>
          <w:bCs/>
          <w:sz w:val="22"/>
          <w:szCs w:val="22"/>
        </w:rPr>
        <w:t xml:space="preserve">aged </w:t>
      </w:r>
      <w:r w:rsidR="000677E2">
        <w:rPr>
          <w:rFonts w:ascii="Arial" w:hAnsi="Arial" w:cs="Arial"/>
          <w:bCs/>
          <w:sz w:val="22"/>
          <w:szCs w:val="22"/>
        </w:rPr>
        <w:t xml:space="preserve">65 years and older, </w:t>
      </w:r>
      <w:r w:rsidR="006C4F4E">
        <w:rPr>
          <w:rFonts w:ascii="Arial" w:hAnsi="Arial" w:cs="Arial"/>
          <w:bCs/>
          <w:sz w:val="22"/>
          <w:szCs w:val="22"/>
        </w:rPr>
        <w:t>who account</w:t>
      </w:r>
      <w:r w:rsidR="000677E2">
        <w:rPr>
          <w:rFonts w:ascii="Arial" w:hAnsi="Arial" w:cs="Arial"/>
          <w:bCs/>
          <w:sz w:val="22"/>
          <w:szCs w:val="22"/>
        </w:rPr>
        <w:t xml:space="preserve"> for 90% of deaths</w:t>
      </w:r>
      <w:r w:rsidR="006C4F4E">
        <w:rPr>
          <w:rFonts w:ascii="Arial" w:hAnsi="Arial" w:cs="Arial"/>
          <w:bCs/>
          <w:sz w:val="22"/>
          <w:szCs w:val="22"/>
        </w:rPr>
        <w:t xml:space="preserve"> and 63% </w:t>
      </w:r>
      <w:r w:rsidR="000677E2">
        <w:rPr>
          <w:rFonts w:ascii="Arial" w:hAnsi="Arial" w:cs="Arial"/>
          <w:bCs/>
          <w:sz w:val="22"/>
          <w:szCs w:val="22"/>
        </w:rPr>
        <w:t>of hospitalizations</w:t>
      </w:r>
      <w:r w:rsidR="00944856">
        <w:rPr>
          <w:rFonts w:ascii="Arial" w:hAnsi="Arial" w:cs="Arial"/>
          <w:bCs/>
          <w:sz w:val="22"/>
          <w:szCs w:val="22"/>
        </w:rPr>
        <w:t xml:space="preserve"> each year</w:t>
      </w:r>
      <w:r w:rsidR="006C4F4E">
        <w:rPr>
          <w:rFonts w:ascii="Arial" w:hAnsi="Arial" w:cs="Arial"/>
          <w:bCs/>
          <w:sz w:val="22"/>
          <w:szCs w:val="22"/>
        </w:rPr>
        <w:t xml:space="preserve">. </w:t>
      </w:r>
      <w:r w:rsidR="006010D5">
        <w:rPr>
          <w:rFonts w:ascii="Arial" w:hAnsi="Arial" w:cs="Arial"/>
          <w:bCs/>
          <w:sz w:val="22"/>
          <w:szCs w:val="22"/>
        </w:rPr>
        <w:t>L</w:t>
      </w:r>
      <w:r w:rsidR="00655EC7">
        <w:rPr>
          <w:rFonts w:ascii="Arial" w:hAnsi="Arial" w:cs="Arial"/>
          <w:bCs/>
          <w:sz w:val="22"/>
          <w:szCs w:val="22"/>
        </w:rPr>
        <w:t xml:space="preserve">ess than 50% of </w:t>
      </w:r>
      <w:r w:rsidR="006C4F4E">
        <w:rPr>
          <w:rFonts w:ascii="Arial" w:hAnsi="Arial" w:cs="Arial"/>
          <w:bCs/>
          <w:sz w:val="22"/>
          <w:szCs w:val="22"/>
        </w:rPr>
        <w:t xml:space="preserve">older </w:t>
      </w:r>
      <w:r w:rsidR="00655EC7">
        <w:rPr>
          <w:rFonts w:ascii="Arial" w:hAnsi="Arial" w:cs="Arial"/>
          <w:bCs/>
          <w:sz w:val="22"/>
          <w:szCs w:val="22"/>
        </w:rPr>
        <w:t xml:space="preserve">adults report </w:t>
      </w:r>
      <w:r w:rsidR="006010D5">
        <w:rPr>
          <w:rFonts w:ascii="Arial" w:hAnsi="Arial" w:cs="Arial"/>
          <w:bCs/>
          <w:sz w:val="22"/>
          <w:szCs w:val="22"/>
        </w:rPr>
        <w:t>receiving a flu</w:t>
      </w:r>
      <w:r w:rsidR="00655EC7">
        <w:rPr>
          <w:rFonts w:ascii="Arial" w:hAnsi="Arial" w:cs="Arial"/>
          <w:bCs/>
          <w:sz w:val="22"/>
          <w:szCs w:val="22"/>
        </w:rPr>
        <w:t xml:space="preserve"> vaccinat</w:t>
      </w:r>
      <w:r w:rsidR="006010D5">
        <w:rPr>
          <w:rFonts w:ascii="Arial" w:hAnsi="Arial" w:cs="Arial"/>
          <w:bCs/>
          <w:sz w:val="22"/>
          <w:szCs w:val="22"/>
        </w:rPr>
        <w:t>ion</w:t>
      </w:r>
      <w:r w:rsidR="006C4F4E">
        <w:rPr>
          <w:rFonts w:ascii="Arial" w:hAnsi="Arial" w:cs="Arial"/>
          <w:bCs/>
          <w:sz w:val="22"/>
          <w:szCs w:val="22"/>
        </w:rPr>
        <w:t xml:space="preserve">. The objectives of this research are to determine whether cost barriers to health care are associated with </w:t>
      </w:r>
      <w:r w:rsidR="00665708">
        <w:rPr>
          <w:rFonts w:ascii="Arial" w:hAnsi="Arial" w:cs="Arial"/>
          <w:bCs/>
          <w:sz w:val="22"/>
          <w:szCs w:val="22"/>
        </w:rPr>
        <w:t>flu vaccination</w:t>
      </w:r>
      <w:r w:rsidR="006C4F4E">
        <w:rPr>
          <w:rFonts w:ascii="Arial" w:hAnsi="Arial" w:cs="Arial"/>
          <w:bCs/>
          <w:sz w:val="22"/>
          <w:szCs w:val="22"/>
        </w:rPr>
        <w:t xml:space="preserve">, and whether race and sex modify the </w:t>
      </w:r>
      <w:r w:rsidR="006C5DFF">
        <w:rPr>
          <w:rFonts w:ascii="Arial" w:hAnsi="Arial" w:cs="Arial"/>
          <w:bCs/>
          <w:sz w:val="22"/>
          <w:szCs w:val="22"/>
        </w:rPr>
        <w:t>relationship</w:t>
      </w:r>
      <w:r w:rsidR="006C4F4E">
        <w:rPr>
          <w:rFonts w:ascii="Arial" w:hAnsi="Arial" w:cs="Arial"/>
          <w:bCs/>
          <w:sz w:val="22"/>
          <w:szCs w:val="22"/>
        </w:rPr>
        <w:t>.</w:t>
      </w:r>
    </w:p>
    <w:p w14:paraId="3E839151" w14:textId="2C6A3F0F" w:rsidR="006C5DFF" w:rsidRPr="00F76786" w:rsidRDefault="006C4F4E" w:rsidP="006C5DFF">
      <w:pPr>
        <w:spacing w:after="120" w:line="276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This study is based on</w:t>
      </w:r>
      <w:r w:rsidR="006321D4">
        <w:rPr>
          <w:rFonts w:ascii="Arial" w:hAnsi="Arial" w:cs="Arial"/>
          <w:bCs/>
          <w:sz w:val="22"/>
          <w:szCs w:val="22"/>
        </w:rPr>
        <w:t xml:space="preserve"> </w:t>
      </w:r>
      <w:r w:rsidR="00A819B0">
        <w:rPr>
          <w:rFonts w:ascii="Arial" w:hAnsi="Arial" w:cs="Arial"/>
          <w:bCs/>
          <w:sz w:val="22"/>
          <w:szCs w:val="22"/>
        </w:rPr>
        <w:t xml:space="preserve">2017 Behavioral Risk Factor Surveillance </w:t>
      </w:r>
      <w:r w:rsidR="00A819B0" w:rsidRPr="00EC5691">
        <w:rPr>
          <w:rFonts w:ascii="Arial" w:hAnsi="Arial" w:cs="Arial"/>
          <w:bCs/>
          <w:sz w:val="22"/>
          <w:szCs w:val="22"/>
        </w:rPr>
        <w:t xml:space="preserve">System (BRFSS) </w:t>
      </w:r>
      <w:r w:rsidR="00A819B0">
        <w:rPr>
          <w:rFonts w:ascii="Arial" w:hAnsi="Arial" w:cs="Arial"/>
          <w:bCs/>
          <w:sz w:val="22"/>
          <w:szCs w:val="22"/>
        </w:rPr>
        <w:t>s</w:t>
      </w:r>
      <w:r w:rsidR="00A819B0" w:rsidRPr="00EC5691">
        <w:rPr>
          <w:rFonts w:ascii="Arial" w:hAnsi="Arial" w:cs="Arial"/>
          <w:bCs/>
          <w:sz w:val="22"/>
          <w:szCs w:val="22"/>
        </w:rPr>
        <w:t xml:space="preserve">elected Metropolitan/Micropolitan Area Risk Trends (SMART) </w:t>
      </w:r>
      <w:r w:rsidR="00A819B0">
        <w:rPr>
          <w:rFonts w:ascii="Arial" w:hAnsi="Arial" w:cs="Arial"/>
          <w:bCs/>
          <w:sz w:val="22"/>
          <w:szCs w:val="22"/>
        </w:rPr>
        <w:t xml:space="preserve">data </w:t>
      </w:r>
      <w:r w:rsidR="006010D5">
        <w:rPr>
          <w:rFonts w:ascii="Arial" w:hAnsi="Arial" w:cs="Arial"/>
          <w:bCs/>
          <w:sz w:val="22"/>
          <w:szCs w:val="22"/>
        </w:rPr>
        <w:t xml:space="preserve">from older adult </w:t>
      </w:r>
      <w:r w:rsidR="00B80F63">
        <w:rPr>
          <w:rFonts w:ascii="Arial" w:hAnsi="Arial" w:cs="Arial"/>
          <w:bCs/>
          <w:sz w:val="22"/>
          <w:szCs w:val="22"/>
        </w:rPr>
        <w:t xml:space="preserve">respondents </w:t>
      </w:r>
      <w:r w:rsidR="006010D5">
        <w:rPr>
          <w:rFonts w:ascii="Arial" w:hAnsi="Arial" w:cs="Arial"/>
          <w:bCs/>
          <w:sz w:val="22"/>
          <w:szCs w:val="22"/>
        </w:rPr>
        <w:t>(</w:t>
      </w:r>
      <m:oMath>
        <m:r>
          <w:rPr>
            <w:rFonts w:ascii="Cambria Math" w:hAnsi="Cambria Math" w:cs="Arial"/>
            <w:sz w:val="22"/>
            <w:szCs w:val="22"/>
          </w:rPr>
          <m:t>≥</m:t>
        </m:r>
      </m:oMath>
      <w:r w:rsidR="006010D5">
        <w:rPr>
          <w:rFonts w:ascii="Arial" w:hAnsi="Arial" w:cs="Arial"/>
          <w:bCs/>
          <w:sz w:val="22"/>
          <w:szCs w:val="22"/>
        </w:rPr>
        <w:t xml:space="preserve">65 years) </w:t>
      </w:r>
      <w:r>
        <w:rPr>
          <w:rFonts w:ascii="Arial" w:hAnsi="Arial" w:cs="Arial"/>
          <w:bCs/>
          <w:sz w:val="22"/>
          <w:szCs w:val="22"/>
        </w:rPr>
        <w:t xml:space="preserve">who reside in </w:t>
      </w:r>
      <w:r w:rsidR="006C5DFF">
        <w:rPr>
          <w:rFonts w:ascii="Arial" w:hAnsi="Arial" w:cs="Arial"/>
          <w:bCs/>
          <w:sz w:val="22"/>
          <w:szCs w:val="22"/>
        </w:rPr>
        <w:t xml:space="preserve">Greater Boston. Logistic regression was used to model the relationship between </w:t>
      </w:r>
      <w:r w:rsidR="00944856">
        <w:rPr>
          <w:rFonts w:ascii="Arial" w:hAnsi="Arial" w:cs="Arial"/>
          <w:bCs/>
          <w:sz w:val="22"/>
          <w:szCs w:val="22"/>
        </w:rPr>
        <w:t>receiving</w:t>
      </w:r>
      <w:r w:rsidR="006C5DFF" w:rsidRPr="00F76786">
        <w:rPr>
          <w:rFonts w:ascii="Arial" w:hAnsi="Arial" w:cs="Arial"/>
          <w:bCs/>
          <w:sz w:val="22"/>
          <w:szCs w:val="22"/>
        </w:rPr>
        <w:t xml:space="preserve"> a flu vaccine in the last 12 months (</w:t>
      </w:r>
      <w:r w:rsidR="006C5DFF">
        <w:rPr>
          <w:rFonts w:ascii="Arial" w:hAnsi="Arial" w:cs="Arial"/>
          <w:bCs/>
          <w:sz w:val="22"/>
          <w:szCs w:val="22"/>
        </w:rPr>
        <w:t>dependent variable) and reporting a cost-related barrier to accessing health care</w:t>
      </w:r>
      <w:r w:rsidR="006321D4">
        <w:rPr>
          <w:rFonts w:ascii="Arial" w:hAnsi="Arial" w:cs="Arial"/>
          <w:bCs/>
          <w:sz w:val="22"/>
          <w:szCs w:val="22"/>
        </w:rPr>
        <w:t xml:space="preserve"> </w:t>
      </w:r>
      <w:r w:rsidR="006C5DFF">
        <w:rPr>
          <w:rFonts w:ascii="Arial" w:hAnsi="Arial" w:cs="Arial"/>
          <w:bCs/>
          <w:sz w:val="22"/>
          <w:szCs w:val="22"/>
        </w:rPr>
        <w:t xml:space="preserve">(independent variable). </w:t>
      </w:r>
      <w:r w:rsidR="00380A13">
        <w:rPr>
          <w:rFonts w:ascii="Arial" w:hAnsi="Arial" w:cs="Arial"/>
          <w:bCs/>
          <w:sz w:val="22"/>
          <w:szCs w:val="22"/>
        </w:rPr>
        <w:t>Age and</w:t>
      </w:r>
      <w:r w:rsidR="006C5DFF">
        <w:rPr>
          <w:rFonts w:ascii="Arial" w:hAnsi="Arial" w:cs="Arial"/>
          <w:bCs/>
          <w:sz w:val="22"/>
          <w:szCs w:val="22"/>
        </w:rPr>
        <w:t xml:space="preserve"> </w:t>
      </w:r>
      <w:r w:rsidR="006C5DFF" w:rsidRPr="00F76786">
        <w:rPr>
          <w:rFonts w:ascii="Arial" w:hAnsi="Arial" w:cs="Arial"/>
          <w:bCs/>
          <w:sz w:val="22"/>
          <w:szCs w:val="22"/>
        </w:rPr>
        <w:t xml:space="preserve">general health status </w:t>
      </w:r>
      <w:r w:rsidR="006C5DFF">
        <w:rPr>
          <w:rFonts w:ascii="Arial" w:hAnsi="Arial" w:cs="Arial"/>
          <w:bCs/>
          <w:sz w:val="22"/>
          <w:szCs w:val="22"/>
        </w:rPr>
        <w:t xml:space="preserve">were </w:t>
      </w:r>
      <w:r w:rsidR="00380A13">
        <w:rPr>
          <w:rFonts w:ascii="Arial" w:hAnsi="Arial" w:cs="Arial"/>
          <w:bCs/>
          <w:sz w:val="22"/>
          <w:szCs w:val="22"/>
        </w:rPr>
        <w:t xml:space="preserve">included as covariates, and effect measure modification was assessed </w:t>
      </w:r>
      <w:r w:rsidR="00A819B0">
        <w:rPr>
          <w:rFonts w:ascii="Arial" w:hAnsi="Arial" w:cs="Arial"/>
          <w:bCs/>
          <w:sz w:val="22"/>
          <w:szCs w:val="22"/>
        </w:rPr>
        <w:t>for</w:t>
      </w:r>
      <w:r w:rsidR="00380A13">
        <w:rPr>
          <w:rFonts w:ascii="Arial" w:hAnsi="Arial" w:cs="Arial"/>
          <w:bCs/>
          <w:sz w:val="22"/>
          <w:szCs w:val="22"/>
        </w:rPr>
        <w:t xml:space="preserve"> race and sex</w:t>
      </w:r>
      <w:r w:rsidR="006C5DFF">
        <w:rPr>
          <w:rFonts w:ascii="Arial" w:hAnsi="Arial" w:cs="Arial"/>
          <w:bCs/>
          <w:sz w:val="22"/>
          <w:szCs w:val="22"/>
        </w:rPr>
        <w:t>.</w:t>
      </w:r>
    </w:p>
    <w:p w14:paraId="3B7149E3" w14:textId="4FD04725" w:rsidR="007E07E1" w:rsidRPr="007E07E1" w:rsidRDefault="007E07E1" w:rsidP="008B0AFE">
      <w:pPr>
        <w:spacing w:after="120" w:line="276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In the study sample (n = 1,287), there was no significant difference in the odds of receiving a flu vaccine based on cost barriers (</w:t>
      </w:r>
      <w:proofErr w:type="spellStart"/>
      <w:r w:rsidR="00A819B0">
        <w:rPr>
          <w:rFonts w:ascii="Arial" w:hAnsi="Arial" w:cs="Arial"/>
          <w:bCs/>
          <w:sz w:val="22"/>
          <w:szCs w:val="22"/>
        </w:rPr>
        <w:t>a</w:t>
      </w:r>
      <w:r>
        <w:rPr>
          <w:rFonts w:ascii="Arial" w:hAnsi="Arial" w:cs="Arial"/>
          <w:bCs/>
          <w:sz w:val="22"/>
          <w:szCs w:val="22"/>
        </w:rPr>
        <w:t>OR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= 1.1</w:t>
      </w:r>
      <w:r w:rsidR="00A819B0">
        <w:rPr>
          <w:rFonts w:ascii="Arial" w:hAnsi="Arial" w:cs="Arial"/>
          <w:bCs/>
          <w:sz w:val="22"/>
          <w:szCs w:val="22"/>
        </w:rPr>
        <w:t>5</w:t>
      </w:r>
      <w:r>
        <w:rPr>
          <w:rFonts w:ascii="Arial" w:hAnsi="Arial" w:cs="Arial"/>
          <w:bCs/>
          <w:sz w:val="22"/>
          <w:szCs w:val="22"/>
        </w:rPr>
        <w:t>, 95% CI 0.6</w:t>
      </w:r>
      <w:r w:rsidR="00A819B0">
        <w:rPr>
          <w:rFonts w:ascii="Arial" w:hAnsi="Arial" w:cs="Arial"/>
          <w:bCs/>
          <w:sz w:val="22"/>
          <w:szCs w:val="22"/>
        </w:rPr>
        <w:t>7</w:t>
      </w:r>
      <w:r>
        <w:rPr>
          <w:rFonts w:ascii="Arial" w:hAnsi="Arial" w:cs="Arial"/>
          <w:bCs/>
          <w:sz w:val="22"/>
          <w:szCs w:val="22"/>
        </w:rPr>
        <w:t>-1.9</w:t>
      </w:r>
      <w:r w:rsidR="00A819B0">
        <w:rPr>
          <w:rFonts w:ascii="Arial" w:hAnsi="Arial" w:cs="Arial"/>
          <w:bCs/>
          <w:sz w:val="22"/>
          <w:szCs w:val="22"/>
        </w:rPr>
        <w:t>5</w:t>
      </w:r>
      <w:r>
        <w:rPr>
          <w:rFonts w:ascii="Arial" w:hAnsi="Arial" w:cs="Arial"/>
          <w:bCs/>
          <w:sz w:val="22"/>
          <w:szCs w:val="22"/>
        </w:rPr>
        <w:t xml:space="preserve">). </w:t>
      </w:r>
      <w:r w:rsidR="00D30A4C">
        <w:rPr>
          <w:rFonts w:ascii="Arial" w:hAnsi="Arial" w:cs="Arial"/>
          <w:bCs/>
          <w:sz w:val="22"/>
          <w:szCs w:val="22"/>
        </w:rPr>
        <w:t>T</w:t>
      </w:r>
      <w:r>
        <w:rPr>
          <w:rFonts w:ascii="Arial" w:hAnsi="Arial" w:cs="Arial"/>
          <w:bCs/>
          <w:sz w:val="22"/>
          <w:szCs w:val="22"/>
        </w:rPr>
        <w:t>he odds of receiving a flu vaccine were significantly greater among Black adults compared to white adults</w:t>
      </w:r>
      <w:r w:rsidR="00D30A4C">
        <w:rPr>
          <w:rFonts w:ascii="Arial" w:hAnsi="Arial" w:cs="Arial"/>
          <w:bCs/>
          <w:sz w:val="22"/>
          <w:szCs w:val="22"/>
        </w:rPr>
        <w:t xml:space="preserve"> (</w:t>
      </w:r>
      <w:proofErr w:type="spellStart"/>
      <w:r w:rsidR="00D30A4C">
        <w:rPr>
          <w:rFonts w:ascii="Arial" w:hAnsi="Arial" w:cs="Arial"/>
          <w:bCs/>
          <w:sz w:val="22"/>
          <w:szCs w:val="22"/>
        </w:rPr>
        <w:t>aOR</w:t>
      </w:r>
      <w:proofErr w:type="spellEnd"/>
      <w:r w:rsidR="00D30A4C">
        <w:rPr>
          <w:rFonts w:ascii="Arial" w:hAnsi="Arial" w:cs="Arial"/>
          <w:bCs/>
          <w:sz w:val="22"/>
          <w:szCs w:val="22"/>
        </w:rPr>
        <w:t xml:space="preserve"> = 1.99, 95% CI 1.15-3.42) and marginally lower among males compared to females (</w:t>
      </w:r>
      <w:proofErr w:type="spellStart"/>
      <w:r w:rsidR="00D30A4C">
        <w:rPr>
          <w:rFonts w:ascii="Arial" w:hAnsi="Arial" w:cs="Arial"/>
          <w:bCs/>
          <w:sz w:val="22"/>
          <w:szCs w:val="22"/>
        </w:rPr>
        <w:t>aOR</w:t>
      </w:r>
      <w:proofErr w:type="spellEnd"/>
      <w:r w:rsidR="00D30A4C">
        <w:rPr>
          <w:rFonts w:ascii="Arial" w:hAnsi="Arial" w:cs="Arial"/>
          <w:bCs/>
          <w:sz w:val="22"/>
          <w:szCs w:val="22"/>
        </w:rPr>
        <w:t xml:space="preserve"> = 0.84, 95% CI 0.66-1.06), but neither race nor sex significantly modified the effect of health care cost barriers on flu vaccination</w:t>
      </w:r>
      <w:r>
        <w:rPr>
          <w:rFonts w:ascii="Arial" w:hAnsi="Arial" w:cs="Arial"/>
          <w:bCs/>
          <w:sz w:val="22"/>
          <w:szCs w:val="22"/>
        </w:rPr>
        <w:t xml:space="preserve">. </w:t>
      </w:r>
    </w:p>
    <w:p w14:paraId="1265E2EF" w14:textId="7307E225" w:rsidR="004026C5" w:rsidRPr="008B0AFE" w:rsidRDefault="006321D4" w:rsidP="006321D4">
      <w:pPr>
        <w:spacing w:after="120" w:line="276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To promote uptake of the flu vaccine, it may be </w:t>
      </w:r>
      <w:r w:rsidR="006010D5">
        <w:rPr>
          <w:rFonts w:ascii="Arial" w:hAnsi="Arial" w:cs="Arial"/>
          <w:bCs/>
          <w:sz w:val="22"/>
          <w:szCs w:val="22"/>
        </w:rPr>
        <w:t xml:space="preserve">important to explore </w:t>
      </w:r>
      <w:r w:rsidR="00A06810">
        <w:rPr>
          <w:rFonts w:ascii="Arial" w:hAnsi="Arial" w:cs="Arial"/>
          <w:bCs/>
          <w:sz w:val="22"/>
          <w:szCs w:val="22"/>
        </w:rPr>
        <w:t>factors</w:t>
      </w:r>
      <w:r w:rsidR="006010D5">
        <w:rPr>
          <w:rFonts w:ascii="Arial" w:hAnsi="Arial" w:cs="Arial"/>
          <w:bCs/>
          <w:sz w:val="22"/>
          <w:szCs w:val="22"/>
        </w:rPr>
        <w:t xml:space="preserve"> outside of health care cost barriers </w:t>
      </w:r>
      <w:r w:rsidR="006F1C5F">
        <w:rPr>
          <w:rFonts w:ascii="Arial" w:hAnsi="Arial" w:cs="Arial"/>
          <w:bCs/>
          <w:sz w:val="22"/>
          <w:szCs w:val="22"/>
        </w:rPr>
        <w:t>that affect older adults in Greater Boston</w:t>
      </w:r>
      <w:r w:rsidR="00A06810">
        <w:rPr>
          <w:rFonts w:ascii="Arial" w:hAnsi="Arial" w:cs="Arial"/>
          <w:bCs/>
          <w:sz w:val="22"/>
          <w:szCs w:val="22"/>
        </w:rPr>
        <w:t>.</w:t>
      </w:r>
    </w:p>
    <w:sectPr w:rsidR="004026C5" w:rsidRPr="008B0AFE" w:rsidSect="00046556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74AB6" w14:textId="77777777" w:rsidR="00EA1108" w:rsidRDefault="00EA1108" w:rsidP="00EC5691">
      <w:r>
        <w:separator/>
      </w:r>
    </w:p>
  </w:endnote>
  <w:endnote w:type="continuationSeparator" w:id="0">
    <w:p w14:paraId="19113583" w14:textId="77777777" w:rsidR="00EA1108" w:rsidRDefault="00EA1108" w:rsidP="00EC5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3DC03" w14:textId="77777777" w:rsidR="00EA1108" w:rsidRDefault="00EA1108" w:rsidP="00EC5691">
      <w:r>
        <w:separator/>
      </w:r>
    </w:p>
  </w:footnote>
  <w:footnote w:type="continuationSeparator" w:id="0">
    <w:p w14:paraId="0B72D81B" w14:textId="77777777" w:rsidR="00EA1108" w:rsidRDefault="00EA1108" w:rsidP="00EC5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D6613"/>
    <w:multiLevelType w:val="hybridMultilevel"/>
    <w:tmpl w:val="20748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D8C4B5F"/>
    <w:multiLevelType w:val="hybridMultilevel"/>
    <w:tmpl w:val="825684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D17768"/>
    <w:multiLevelType w:val="hybridMultilevel"/>
    <w:tmpl w:val="F1828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EC204E"/>
    <w:multiLevelType w:val="hybridMultilevel"/>
    <w:tmpl w:val="7C8EF2AE"/>
    <w:lvl w:ilvl="0" w:tplc="46B865C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13"/>
    <w:rsid w:val="000460D5"/>
    <w:rsid w:val="00046556"/>
    <w:rsid w:val="000677E2"/>
    <w:rsid w:val="001677B0"/>
    <w:rsid w:val="00184D63"/>
    <w:rsid w:val="001A5950"/>
    <w:rsid w:val="00380A13"/>
    <w:rsid w:val="003C5BA6"/>
    <w:rsid w:val="004026C5"/>
    <w:rsid w:val="004167DF"/>
    <w:rsid w:val="00456CD1"/>
    <w:rsid w:val="00591D2E"/>
    <w:rsid w:val="00596F2D"/>
    <w:rsid w:val="006010D5"/>
    <w:rsid w:val="006321D4"/>
    <w:rsid w:val="00655EC7"/>
    <w:rsid w:val="00665708"/>
    <w:rsid w:val="00675E15"/>
    <w:rsid w:val="0068430A"/>
    <w:rsid w:val="006C4F4E"/>
    <w:rsid w:val="006C5DFF"/>
    <w:rsid w:val="006F1C5F"/>
    <w:rsid w:val="00785E63"/>
    <w:rsid w:val="007E07E1"/>
    <w:rsid w:val="00803BBF"/>
    <w:rsid w:val="008214F6"/>
    <w:rsid w:val="008B0AFE"/>
    <w:rsid w:val="008C0DB5"/>
    <w:rsid w:val="00904CEC"/>
    <w:rsid w:val="0093180F"/>
    <w:rsid w:val="00944856"/>
    <w:rsid w:val="00970C81"/>
    <w:rsid w:val="009C56EC"/>
    <w:rsid w:val="00A06810"/>
    <w:rsid w:val="00A17195"/>
    <w:rsid w:val="00A819B0"/>
    <w:rsid w:val="00B57D7B"/>
    <w:rsid w:val="00B769E5"/>
    <w:rsid w:val="00B80F63"/>
    <w:rsid w:val="00B87913"/>
    <w:rsid w:val="00B953E3"/>
    <w:rsid w:val="00D30A4C"/>
    <w:rsid w:val="00E52CA7"/>
    <w:rsid w:val="00EA1108"/>
    <w:rsid w:val="00EC5691"/>
    <w:rsid w:val="00EC7B8D"/>
    <w:rsid w:val="00F76786"/>
    <w:rsid w:val="00FB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23F0E"/>
  <w15:chartTrackingRefBased/>
  <w15:docId w15:val="{1DF0FA76-6E3D-AF4A-A5C6-198B1045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DB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C8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C56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56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569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C56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69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C0DB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C0DB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C0DB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C0DB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C0D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0DB5"/>
  </w:style>
  <w:style w:type="paragraph" w:styleId="Footer">
    <w:name w:val="footer"/>
    <w:basedOn w:val="Normal"/>
    <w:link w:val="FooterChar"/>
    <w:uiPriority w:val="99"/>
    <w:unhideWhenUsed/>
    <w:rsid w:val="008C0D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0DB5"/>
  </w:style>
  <w:style w:type="character" w:styleId="FollowedHyperlink">
    <w:name w:val="FollowedHyperlink"/>
    <w:basedOn w:val="DefaultParagraphFont"/>
    <w:uiPriority w:val="99"/>
    <w:semiHidden/>
    <w:unhideWhenUsed/>
    <w:rsid w:val="00E52CA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56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C5D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C5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C5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68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1246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50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12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9265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637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6361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281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9953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6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919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266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7766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9843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0283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0136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1868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287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5344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3091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7719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545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056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2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21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573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4844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619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36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8374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0499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6473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2171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0696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7339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4051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4529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312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2315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3787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0044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181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6125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2877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509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4789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712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2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33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269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6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2689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7244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468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45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537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8720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8135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5496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8348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2753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6648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2404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166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182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2611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867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642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6505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6486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824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1129BF-1339-2F4B-9844-ECEDADF37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2020-04-22T00:14:00Z</dcterms:created>
  <dcterms:modified xsi:type="dcterms:W3CDTF">2020-04-27T19:57:00Z</dcterms:modified>
</cp:coreProperties>
</file>