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49FF" w:rsidRPr="004B2B5C" w:rsidRDefault="004049FF" w:rsidP="004049FF">
      <w:pPr>
        <w:rPr>
          <w:b/>
        </w:rPr>
      </w:pPr>
      <w:r w:rsidRPr="004B2B5C">
        <w:rPr>
          <w:rFonts w:hint="eastAsia"/>
          <w:b/>
        </w:rPr>
        <w:t>[컴프09</w:t>
      </w:r>
      <w:r w:rsidRPr="004B2B5C">
        <w:rPr>
          <w:b/>
        </w:rPr>
        <w:t>]</w:t>
      </w:r>
      <w:r w:rsidRPr="004B2B5C">
        <w:rPr>
          <w:rFonts w:hint="eastAsia"/>
          <w:b/>
        </w:rPr>
        <w:t>hw</w:t>
      </w:r>
      <w:r w:rsidR="00DF6411">
        <w:rPr>
          <w:b/>
        </w:rPr>
        <w:t>06</w:t>
      </w:r>
      <w:r w:rsidRPr="004B2B5C">
        <w:rPr>
          <w:b/>
        </w:rPr>
        <w:t>_201702081_</w:t>
      </w:r>
      <w:r w:rsidRPr="004B2B5C">
        <w:rPr>
          <w:rFonts w:hint="eastAsia"/>
          <w:b/>
        </w:rPr>
        <w:t>최재범</w:t>
      </w:r>
    </w:p>
    <w:p w:rsidR="00C06DD4" w:rsidRDefault="004049FF">
      <w:r>
        <w:rPr>
          <w:rFonts w:hint="eastAsia"/>
        </w:rPr>
        <w:t>제출일 : 2017년</w:t>
      </w:r>
      <w:r w:rsidR="004C686C">
        <w:rPr>
          <w:rFonts w:hint="eastAsia"/>
        </w:rPr>
        <w:t xml:space="preserve"> 1</w:t>
      </w:r>
      <w:r w:rsidR="004C686C">
        <w:t>1</w:t>
      </w:r>
      <w:r>
        <w:rPr>
          <w:rFonts w:hint="eastAsia"/>
        </w:rPr>
        <w:t>월</w:t>
      </w:r>
      <w:r w:rsidR="004C686C">
        <w:rPr>
          <w:rFonts w:hint="eastAsia"/>
        </w:rPr>
        <w:t xml:space="preserve"> 8</w:t>
      </w:r>
      <w:r>
        <w:rPr>
          <w:rFonts w:hint="eastAsia"/>
        </w:rPr>
        <w:t>일</w:t>
      </w:r>
    </w:p>
    <w:p w:rsidR="00721784" w:rsidRDefault="00721784" w:rsidP="0072178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실행결과 캡쳐, 분석</w:t>
      </w:r>
    </w:p>
    <w:p w:rsidR="00B17C21" w:rsidRDefault="003D72CE" w:rsidP="0041355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str_reverse.java</w:t>
      </w:r>
    </w:p>
    <w:p w:rsidR="00341E15" w:rsidRDefault="005127C8" w:rsidP="00D953A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614170" cy="304800"/>
            <wp:effectExtent l="0" t="0" r="5080" b="0"/>
            <wp:docPr id="3" name="그림 3" descr="C:\Users\detaram9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taram9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17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B83" w:rsidRDefault="002F18D3" w:rsidP="00D953AA">
      <w:r>
        <w:rPr>
          <w:rFonts w:hint="eastAsia"/>
        </w:rPr>
        <w:t>문자열의</w:t>
      </w:r>
      <w:r w:rsidR="00CF6B9F">
        <w:rPr>
          <w:rFonts w:hint="eastAsia"/>
        </w:rPr>
        <w:t xml:space="preserve"> 개별 문자를 다루기 위하여</w:t>
      </w:r>
      <w:r>
        <w:rPr>
          <w:rFonts w:hint="eastAsia"/>
        </w:rPr>
        <w:t xml:space="preserve"> 인덱</w:t>
      </w:r>
      <w:r w:rsidR="00E914FD">
        <w:rPr>
          <w:rFonts w:hint="eastAsia"/>
        </w:rPr>
        <w:t>싱</w:t>
      </w:r>
      <w:r w:rsidR="00DB17E9">
        <w:rPr>
          <w:rFonts w:hint="eastAsia"/>
        </w:rPr>
        <w:t>이</w:t>
      </w:r>
      <w:r w:rsidR="00E914FD">
        <w:rPr>
          <w:rFonts w:hint="eastAsia"/>
        </w:rPr>
        <w:t xml:space="preserve"> 필</w:t>
      </w:r>
      <w:r w:rsidR="00DB17E9">
        <w:rPr>
          <w:rFonts w:hint="eastAsia"/>
        </w:rPr>
        <w:t>요</w:t>
      </w:r>
      <w:r w:rsidR="00E914FD">
        <w:rPr>
          <w:rFonts w:hint="eastAsia"/>
        </w:rPr>
        <w:t>하였다.</w:t>
      </w:r>
    </w:p>
    <w:p w:rsidR="00F52E45" w:rsidRDefault="00A0384C" w:rsidP="00D953AA">
      <w:r>
        <w:rPr>
          <w:rFonts w:hint="eastAsia"/>
        </w:rPr>
        <w:t xml:space="preserve">우선 </w:t>
      </w:r>
      <w:r w:rsidR="00DB5980">
        <w:t xml:space="preserve">String </w:t>
      </w:r>
      <w:r w:rsidR="0032646C">
        <w:rPr>
          <w:rFonts w:hint="eastAsia"/>
        </w:rPr>
        <w:t>객체의</w:t>
      </w:r>
      <w:r w:rsidR="00DB5980">
        <w:rPr>
          <w:rFonts w:hint="eastAsia"/>
        </w:rPr>
        <w:t xml:space="preserve"> </w:t>
      </w:r>
      <w:r w:rsidR="002F18D3">
        <w:t xml:space="preserve">charAt() </w:t>
      </w:r>
      <w:r w:rsidR="002F18D3">
        <w:rPr>
          <w:rFonts w:hint="eastAsia"/>
        </w:rPr>
        <w:t xml:space="preserve">메소드를 사용하여 </w:t>
      </w:r>
      <w:r w:rsidR="00A87410">
        <w:rPr>
          <w:rFonts w:hint="eastAsia"/>
        </w:rPr>
        <w:t>문자열의 인덱스에 맞는 문자를 리턴받</w:t>
      </w:r>
      <w:r w:rsidR="008E1053">
        <w:rPr>
          <w:rFonts w:hint="eastAsia"/>
        </w:rPr>
        <w:t xml:space="preserve">았고, </w:t>
      </w:r>
    </w:p>
    <w:p w:rsidR="0001503F" w:rsidRDefault="003209C9" w:rsidP="00D953AA">
      <w:r>
        <w:rPr>
          <w:rFonts w:hint="eastAsia"/>
        </w:rPr>
        <w:t xml:space="preserve">Character 클래스의 </w:t>
      </w:r>
      <w:r>
        <w:t xml:space="preserve">tostring() </w:t>
      </w:r>
      <w:r>
        <w:rPr>
          <w:rFonts w:hint="eastAsia"/>
        </w:rPr>
        <w:t>메소드를 사용하여</w:t>
      </w:r>
      <w:r w:rsidR="009B4533">
        <w:rPr>
          <w:rFonts w:hint="eastAsia"/>
        </w:rPr>
        <w:t xml:space="preserve"> </w:t>
      </w:r>
      <w:r>
        <w:rPr>
          <w:rFonts w:hint="eastAsia"/>
        </w:rPr>
        <w:t>그 문자를 문자열로</w:t>
      </w:r>
      <w:r w:rsidR="00206CA8">
        <w:rPr>
          <w:rFonts w:hint="eastAsia"/>
        </w:rPr>
        <w:t xml:space="preserve"> </w:t>
      </w:r>
      <w:r w:rsidR="004F3D04">
        <w:rPr>
          <w:rFonts w:hint="eastAsia"/>
        </w:rPr>
        <w:t xml:space="preserve">바꾼 후, </w:t>
      </w:r>
    </w:p>
    <w:p w:rsidR="000C61B0" w:rsidRPr="008927EF" w:rsidRDefault="00E87C1C" w:rsidP="00D953AA">
      <w:r>
        <w:t xml:space="preserve">String </w:t>
      </w:r>
      <w:r>
        <w:rPr>
          <w:rFonts w:hint="eastAsia"/>
        </w:rPr>
        <w:t xml:space="preserve">객체의 </w:t>
      </w:r>
      <w:r>
        <w:t xml:space="preserve">concat() </w:t>
      </w:r>
      <w:r>
        <w:rPr>
          <w:rFonts w:hint="eastAsia"/>
        </w:rPr>
        <w:t xml:space="preserve">메소드를 사용하여 </w:t>
      </w:r>
      <w:r w:rsidR="000C61B0">
        <w:rPr>
          <w:rFonts w:hint="eastAsia"/>
        </w:rPr>
        <w:t xml:space="preserve">reverse 메소드에서 최종적으로 반환하게 될 </w:t>
      </w:r>
      <w:r w:rsidR="00E776E9">
        <w:rPr>
          <w:rFonts w:hint="eastAsia"/>
        </w:rPr>
        <w:t xml:space="preserve">문자열에 </w:t>
      </w:r>
      <w:r w:rsidR="008927EF">
        <w:rPr>
          <w:rFonts w:hint="eastAsia"/>
        </w:rPr>
        <w:t>붙여나갔다.</w:t>
      </w:r>
    </w:p>
    <w:p w:rsidR="00756774" w:rsidRDefault="00E74964" w:rsidP="00E74964">
      <w:r>
        <w:rPr>
          <w:rFonts w:hint="eastAsia"/>
        </w:rPr>
        <w:t xml:space="preserve">인덱스 탐색에는 </w:t>
      </w:r>
      <w:r>
        <w:t>for</w:t>
      </w:r>
      <w:r>
        <w:rPr>
          <w:rFonts w:hint="eastAsia"/>
        </w:rPr>
        <w:t>문을</w:t>
      </w:r>
      <w:r w:rsidR="003C0926">
        <w:rPr>
          <w:rFonts w:hint="eastAsia"/>
        </w:rPr>
        <w:t xml:space="preserve"> 이용</w:t>
      </w:r>
      <w:r w:rsidR="00E84CF6">
        <w:rPr>
          <w:rFonts w:hint="eastAsia"/>
        </w:rPr>
        <w:t xml:space="preserve">하여 </w:t>
      </w:r>
      <w:r w:rsidR="00190EA9">
        <w:rPr>
          <w:rFonts w:hint="eastAsia"/>
        </w:rPr>
        <w:t>높은 인덱스</w:t>
      </w:r>
      <w:r w:rsidR="0015573F">
        <w:rPr>
          <w:rFonts w:hint="eastAsia"/>
        </w:rPr>
        <w:t>부터</w:t>
      </w:r>
      <w:r w:rsidR="00190EA9">
        <w:rPr>
          <w:rFonts w:hint="eastAsia"/>
        </w:rPr>
        <w:t xml:space="preserve"> 낮은 인덱</w:t>
      </w:r>
      <w:r w:rsidR="006847F9">
        <w:rPr>
          <w:rFonts w:hint="eastAsia"/>
        </w:rPr>
        <w:t>스로 탐색해 나</w:t>
      </w:r>
      <w:r w:rsidR="00AA3CF6">
        <w:rPr>
          <w:rFonts w:hint="eastAsia"/>
        </w:rPr>
        <w:t>갔으므로</w:t>
      </w:r>
      <w:r w:rsidR="00015657">
        <w:rPr>
          <w:rFonts w:hint="eastAsia"/>
        </w:rPr>
        <w:t>, 끝 문자</w:t>
      </w:r>
      <w:r w:rsidR="008E1227">
        <w:rPr>
          <w:rFonts w:hint="eastAsia"/>
        </w:rPr>
        <w:t>를 시작으로 하여</w:t>
      </w:r>
      <w:r w:rsidR="00015657">
        <w:rPr>
          <w:rFonts w:hint="eastAsia"/>
        </w:rPr>
        <w:t xml:space="preserve"> 첫 문자</w:t>
      </w:r>
      <w:r w:rsidR="00B07C57">
        <w:rPr>
          <w:rFonts w:hint="eastAsia"/>
        </w:rPr>
        <w:t xml:space="preserve">까지 </w:t>
      </w:r>
      <w:r w:rsidR="00E61A3C">
        <w:rPr>
          <w:rFonts w:hint="eastAsia"/>
        </w:rPr>
        <w:t>접근해갈 수 있었다.</w:t>
      </w:r>
    </w:p>
    <w:p w:rsidR="00E74964" w:rsidRPr="00A0384C" w:rsidRDefault="00E74964" w:rsidP="00E74964">
      <w:pPr>
        <w:rPr>
          <w:rFonts w:hint="eastAsia"/>
        </w:rPr>
      </w:pPr>
      <w:r>
        <w:rPr>
          <w:rFonts w:hint="eastAsia"/>
        </w:rPr>
        <w:t xml:space="preserve">인덱스 범위 제한에는 </w:t>
      </w:r>
      <w:r>
        <w:t xml:space="preserve">String </w:t>
      </w:r>
      <w:r>
        <w:rPr>
          <w:rFonts w:hint="eastAsia"/>
        </w:rPr>
        <w:t xml:space="preserve">객체의 </w:t>
      </w:r>
      <w:r>
        <w:t xml:space="preserve">length() </w:t>
      </w:r>
      <w:r>
        <w:rPr>
          <w:rFonts w:hint="eastAsia"/>
        </w:rPr>
        <w:t>메소드를 활용하였</w:t>
      </w:r>
      <w:r w:rsidR="00EC2638">
        <w:rPr>
          <w:rFonts w:hint="eastAsia"/>
        </w:rPr>
        <w:t>다.</w:t>
      </w:r>
    </w:p>
    <w:p w:rsidR="00E74964" w:rsidRPr="00E74964" w:rsidRDefault="00E74964" w:rsidP="00D953AA">
      <w:pPr>
        <w:rPr>
          <w:rFonts w:hint="eastAsia"/>
        </w:rPr>
      </w:pPr>
    </w:p>
    <w:p w:rsidR="001E6BA4" w:rsidRDefault="00DF783A" w:rsidP="001E6BA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account.java</w:t>
      </w:r>
    </w:p>
    <w:p w:rsidR="00721784" w:rsidRDefault="005127C8" w:rsidP="00721784">
      <w:r>
        <w:rPr>
          <w:rFonts w:hint="eastAsia"/>
          <w:noProof/>
        </w:rPr>
        <w:drawing>
          <wp:inline distT="0" distB="0" distL="0" distR="0" wp14:anchorId="4D962CC3" wp14:editId="15400F82">
            <wp:extent cx="1461770" cy="1059815"/>
            <wp:effectExtent l="0" t="0" r="5080" b="6985"/>
            <wp:docPr id="4" name="그림 4" descr="C:\Users\detaram9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taram9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770" cy="105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7B74">
        <w:tab/>
      </w:r>
      <w:r>
        <w:rPr>
          <w:rFonts w:hint="eastAsia"/>
          <w:noProof/>
        </w:rPr>
        <w:drawing>
          <wp:inline distT="0" distB="0" distL="0" distR="0" wp14:anchorId="24EE0B1A" wp14:editId="5B2CBB70">
            <wp:extent cx="1454785" cy="1073785"/>
            <wp:effectExtent l="0" t="0" r="0" b="0"/>
            <wp:docPr id="5" name="그림 5" descr="C:\Users\detaram9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taram9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785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B74" w:rsidRDefault="001E7B74" w:rsidP="00721784">
      <w:r>
        <w:t>&lt;</w:t>
      </w:r>
      <w:r>
        <w:rPr>
          <w:rFonts w:hint="eastAsia"/>
        </w:rPr>
        <w:t>성공&gt;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&lt;실패&gt;</w:t>
      </w:r>
    </w:p>
    <w:p w:rsidR="00E379E9" w:rsidRDefault="00BA78A3" w:rsidP="00721784">
      <w:r>
        <w:rPr>
          <w:rFonts w:hint="eastAsia"/>
        </w:rPr>
        <w:t>입력과 출력은 기존에 하던</w:t>
      </w:r>
      <w:r w:rsidR="00A85237">
        <w:rPr>
          <w:rFonts w:hint="eastAsia"/>
        </w:rPr>
        <w:t xml:space="preserve"> </w:t>
      </w:r>
      <w:r>
        <w:rPr>
          <w:rFonts w:hint="eastAsia"/>
        </w:rPr>
        <w:t xml:space="preserve">대로 </w:t>
      </w:r>
      <w:r>
        <w:t xml:space="preserve">Scanner </w:t>
      </w:r>
      <w:r>
        <w:rPr>
          <w:rFonts w:hint="eastAsia"/>
        </w:rPr>
        <w:t>클래스 등을 이용하여 하였다.</w:t>
      </w:r>
    </w:p>
    <w:p w:rsidR="009F2AFD" w:rsidRDefault="00F033C7" w:rsidP="00721784">
      <w:r>
        <w:rPr>
          <w:rFonts w:hint="eastAsia"/>
        </w:rPr>
        <w:t>비교 메소드</w:t>
      </w:r>
      <w:r w:rsidR="00727461">
        <w:rPr>
          <w:rFonts w:hint="eastAsia"/>
        </w:rPr>
        <w:t xml:space="preserve"> </w:t>
      </w:r>
      <w:r w:rsidR="00727461">
        <w:t>compareAccount()</w:t>
      </w:r>
      <w:r>
        <w:rPr>
          <w:rFonts w:hint="eastAsia"/>
        </w:rPr>
        <w:t>에서</w:t>
      </w:r>
      <w:r w:rsidR="00E530BD">
        <w:t xml:space="preserve"> if</w:t>
      </w:r>
      <w:r w:rsidR="00E530BD">
        <w:rPr>
          <w:rFonts w:hint="eastAsia"/>
        </w:rPr>
        <w:t>문의</w:t>
      </w:r>
      <w:r w:rsidR="003D4081">
        <w:rPr>
          <w:rFonts w:hint="eastAsia"/>
        </w:rPr>
        <w:t xml:space="preserve"> </w:t>
      </w:r>
      <w:r w:rsidR="00D039E5">
        <w:rPr>
          <w:rFonts w:hint="eastAsia"/>
        </w:rPr>
        <w:t xml:space="preserve">조건을 비교할 때, </w:t>
      </w:r>
    </w:p>
    <w:p w:rsidR="001364BB" w:rsidRDefault="008A40A6" w:rsidP="00721784">
      <w:r>
        <w:rPr>
          <w:rFonts w:hint="eastAsia"/>
        </w:rPr>
        <w:t>==</w:t>
      </w:r>
      <w:r w:rsidR="00687C2F">
        <w:rPr>
          <w:rFonts w:hint="eastAsia"/>
        </w:rPr>
        <w:t>는 주소를 비교하기 때문에</w:t>
      </w:r>
      <w:r w:rsidR="003C62D8">
        <w:rPr>
          <w:rFonts w:hint="eastAsia"/>
        </w:rPr>
        <w:t xml:space="preserve"> </w:t>
      </w:r>
      <w:r w:rsidR="008F3B15">
        <w:rPr>
          <w:rFonts w:hint="eastAsia"/>
        </w:rPr>
        <w:t xml:space="preserve">이를 사용하면 값이 같아도 </w:t>
      </w:r>
      <w:r w:rsidR="00F702EF">
        <w:rPr>
          <w:rFonts w:hint="eastAsia"/>
        </w:rPr>
        <w:t xml:space="preserve">주소가 달라 </w:t>
      </w:r>
      <w:r w:rsidR="001364BB">
        <w:t>False</w:t>
      </w:r>
      <w:r w:rsidR="001364BB">
        <w:rPr>
          <w:rFonts w:hint="eastAsia"/>
        </w:rPr>
        <w:t>가 되기 때문에</w:t>
      </w:r>
      <w:r w:rsidR="000A1050">
        <w:rPr>
          <w:rFonts w:hint="eastAsia"/>
        </w:rPr>
        <w:t>,</w:t>
      </w:r>
    </w:p>
    <w:p w:rsidR="00074570" w:rsidRDefault="003C62D8" w:rsidP="00721784">
      <w:r>
        <w:rPr>
          <w:rFonts w:hint="eastAsia"/>
        </w:rPr>
        <w:t xml:space="preserve">주소가 아닌 값을 비교하는 </w:t>
      </w:r>
      <w:r>
        <w:t xml:space="preserve">String </w:t>
      </w:r>
      <w:r>
        <w:rPr>
          <w:rFonts w:hint="eastAsia"/>
        </w:rPr>
        <w:t xml:space="preserve">객체의 </w:t>
      </w:r>
      <w:r>
        <w:t xml:space="preserve">equals </w:t>
      </w:r>
      <w:r>
        <w:rPr>
          <w:rFonts w:hint="eastAsia"/>
        </w:rPr>
        <w:t>메소드를 사용하</w:t>
      </w:r>
      <w:r w:rsidR="00ED5432">
        <w:rPr>
          <w:rFonts w:hint="eastAsia"/>
        </w:rPr>
        <w:t>였다.</w:t>
      </w:r>
    </w:p>
    <w:p w:rsidR="00EC3D33" w:rsidRDefault="00EC3D33" w:rsidP="00721784"/>
    <w:p w:rsidR="00EC3D33" w:rsidRPr="00BA78A3" w:rsidRDefault="00EC3D33" w:rsidP="00721784">
      <w:pPr>
        <w:rPr>
          <w:rFonts w:hint="eastAsia"/>
        </w:rPr>
      </w:pPr>
    </w:p>
    <w:p w:rsidR="00E21884" w:rsidRDefault="00E21884" w:rsidP="00E2188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어려웠던 점</w:t>
      </w:r>
    </w:p>
    <w:p w:rsidR="0040623A" w:rsidRDefault="007D5B38" w:rsidP="00F71073">
      <w:pPr>
        <w:rPr>
          <w:rFonts w:hint="eastAsia"/>
        </w:rPr>
      </w:pPr>
      <w:r>
        <w:rPr>
          <w:rFonts w:hint="eastAsia"/>
        </w:rPr>
        <w:t xml:space="preserve">String 객체의 </w:t>
      </w:r>
      <w:r>
        <w:t xml:space="preserve">length() </w:t>
      </w:r>
      <w:r>
        <w:rPr>
          <w:rFonts w:hint="eastAsia"/>
        </w:rPr>
        <w:t>메소드는 문자열의 길이를 반환한다.</w:t>
      </w:r>
    </w:p>
    <w:p w:rsidR="007D5B38" w:rsidRDefault="007D5B38" w:rsidP="00F71073">
      <w:r>
        <w:t xml:space="preserve">String </w:t>
      </w:r>
      <w:r>
        <w:rPr>
          <w:rFonts w:hint="eastAsia"/>
        </w:rPr>
        <w:t xml:space="preserve">객체의 </w:t>
      </w:r>
      <w:r>
        <w:t xml:space="preserve">charAt() </w:t>
      </w:r>
      <w:r>
        <w:rPr>
          <w:rFonts w:hint="eastAsia"/>
        </w:rPr>
        <w:t xml:space="preserve">메소드는 문자열의 인덱스에 맞는 </w:t>
      </w:r>
      <w:r>
        <w:t>‘char’</w:t>
      </w:r>
      <w:r w:rsidR="008A2183">
        <w:rPr>
          <w:rFonts w:hint="eastAsia"/>
        </w:rPr>
        <w:t>형 문자</w:t>
      </w:r>
      <w:r>
        <w:rPr>
          <w:rFonts w:hint="eastAsia"/>
        </w:rPr>
        <w:t>를 반환한다.</w:t>
      </w:r>
    </w:p>
    <w:p w:rsidR="006C57AD" w:rsidRDefault="006C57AD" w:rsidP="00F71073">
      <w:r>
        <w:rPr>
          <w:rFonts w:hint="eastAsia"/>
        </w:rPr>
        <w:t xml:space="preserve">Character 클래스의 </w:t>
      </w:r>
      <w:r>
        <w:t>tostring()</w:t>
      </w:r>
      <w:r w:rsidR="00683B77">
        <w:t xml:space="preserve"> </w:t>
      </w:r>
      <w:r>
        <w:rPr>
          <w:rFonts w:hint="eastAsia"/>
        </w:rPr>
        <w:t xml:space="preserve">메소드는 </w:t>
      </w:r>
      <w:r w:rsidR="00A73857">
        <w:t>‘char’</w:t>
      </w:r>
      <w:r w:rsidR="00A73857">
        <w:rPr>
          <w:rFonts w:hint="eastAsia"/>
        </w:rPr>
        <w:t xml:space="preserve">을 </w:t>
      </w:r>
      <w:r w:rsidR="00A73857">
        <w:t>‘String’</w:t>
      </w:r>
      <w:r w:rsidR="00A73857">
        <w:rPr>
          <w:rFonts w:hint="eastAsia"/>
        </w:rPr>
        <w:t>으로 변환한다.</w:t>
      </w:r>
    </w:p>
    <w:p w:rsidR="00683B77" w:rsidRDefault="00683B77" w:rsidP="00F71073">
      <w:r>
        <w:t xml:space="preserve">String </w:t>
      </w:r>
      <w:r>
        <w:rPr>
          <w:rFonts w:hint="eastAsia"/>
        </w:rPr>
        <w:t xml:space="preserve">객체의 </w:t>
      </w:r>
      <w:r>
        <w:t xml:space="preserve">concat() </w:t>
      </w:r>
      <w:r>
        <w:rPr>
          <w:rFonts w:hint="eastAsia"/>
        </w:rPr>
        <w:t>메소드는 문자열을 붙인다.</w:t>
      </w:r>
    </w:p>
    <w:p w:rsidR="00E2457F" w:rsidRPr="007D5B38" w:rsidRDefault="00E2457F" w:rsidP="00F71073">
      <w:pPr>
        <w:rPr>
          <w:rFonts w:hint="eastAsia"/>
        </w:rPr>
      </w:pPr>
    </w:p>
    <w:p w:rsidR="00701603" w:rsidRDefault="00572065" w:rsidP="0040623A"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 xml:space="preserve">문자열 변수는 일반 변수가 아니라 참조변수기 때문에 </w:t>
      </w:r>
      <w:r w:rsidR="00FC20C9">
        <w:rPr>
          <w:rFonts w:hint="eastAsia"/>
        </w:rPr>
        <w:t>주소를 저장</w:t>
      </w:r>
      <w:r w:rsidR="00701603">
        <w:rPr>
          <w:rFonts w:hint="eastAsia"/>
        </w:rPr>
        <w:t xml:space="preserve">하므로, </w:t>
      </w:r>
      <w:r w:rsidR="008B6D28">
        <w:rPr>
          <w:rFonts w:hint="eastAsia"/>
        </w:rPr>
        <w:t xml:space="preserve">저장하는 </w:t>
      </w:r>
      <w:r w:rsidR="00D64C2F">
        <w:rPr>
          <w:rFonts w:hint="eastAsia"/>
        </w:rPr>
        <w:t>문자열</w:t>
      </w:r>
      <w:r w:rsidR="002922EA">
        <w:rPr>
          <w:rFonts w:hint="eastAsia"/>
        </w:rPr>
        <w:t>의</w:t>
      </w:r>
      <w:r w:rsidR="002E0B89">
        <w:rPr>
          <w:rFonts w:hint="eastAsia"/>
        </w:rPr>
        <w:t xml:space="preserve"> </w:t>
      </w:r>
      <w:r w:rsidR="002E0B89">
        <w:t>‘</w:t>
      </w:r>
      <w:r w:rsidR="008B6D28">
        <w:rPr>
          <w:rFonts w:hint="eastAsia"/>
        </w:rPr>
        <w:t>값</w:t>
      </w:r>
      <w:r w:rsidR="002E0B89">
        <w:t>’</w:t>
      </w:r>
      <w:r w:rsidR="008B6D28">
        <w:rPr>
          <w:rFonts w:hint="eastAsia"/>
        </w:rPr>
        <w:t>이 같아도</w:t>
      </w:r>
      <w:r w:rsidR="003A5984">
        <w:rPr>
          <w:rFonts w:hint="eastAsia"/>
        </w:rPr>
        <w:t xml:space="preserve"> 그 </w:t>
      </w:r>
      <w:r w:rsidR="003A5984">
        <w:t>‘</w:t>
      </w:r>
      <w:r w:rsidR="003A5984">
        <w:rPr>
          <w:rFonts w:hint="eastAsia"/>
        </w:rPr>
        <w:t>주소</w:t>
      </w:r>
      <w:r w:rsidR="003A5984">
        <w:t>’</w:t>
      </w:r>
      <w:r w:rsidR="003A5984">
        <w:rPr>
          <w:rFonts w:hint="eastAsia"/>
        </w:rPr>
        <w:t>가 다</w:t>
      </w:r>
      <w:r w:rsidR="00340143">
        <w:rPr>
          <w:rFonts w:hint="eastAsia"/>
        </w:rPr>
        <w:t>를 수 있다.</w:t>
      </w:r>
      <w:bookmarkStart w:id="0" w:name="_GoBack"/>
      <w:bookmarkEnd w:id="0"/>
    </w:p>
    <w:p w:rsidR="006B60B1" w:rsidRDefault="006B60B1" w:rsidP="000B3BB6">
      <w:r>
        <w:t xml:space="preserve">== </w:t>
      </w:r>
      <w:r>
        <w:rPr>
          <w:rFonts w:hint="eastAsia"/>
        </w:rPr>
        <w:t>연산자</w:t>
      </w:r>
      <w:r w:rsidR="00586A7F">
        <w:rPr>
          <w:rFonts w:hint="eastAsia"/>
        </w:rPr>
        <w:t xml:space="preserve">를 </w:t>
      </w:r>
      <w:r w:rsidR="00586A7F">
        <w:t>String</w:t>
      </w:r>
      <w:r w:rsidR="00586A7F">
        <w:rPr>
          <w:rFonts w:hint="eastAsia"/>
        </w:rPr>
        <w:t xml:space="preserve">의 비교에 사용하면, </w:t>
      </w:r>
      <w:r w:rsidR="00B04693">
        <w:t>‘</w:t>
      </w:r>
      <w:r w:rsidR="00B04693">
        <w:rPr>
          <w:rFonts w:hint="eastAsia"/>
        </w:rPr>
        <w:t>주소</w:t>
      </w:r>
      <w:r w:rsidR="00B04693">
        <w:t>’</w:t>
      </w:r>
      <w:r w:rsidR="00B04693">
        <w:rPr>
          <w:rFonts w:hint="eastAsia"/>
        </w:rPr>
        <w:t>를 비교한다.</w:t>
      </w:r>
    </w:p>
    <w:p w:rsidR="002C4D56" w:rsidRPr="00E21884" w:rsidRDefault="002C4D56" w:rsidP="000B3BB6">
      <w:pPr>
        <w:rPr>
          <w:rFonts w:hint="eastAsia"/>
        </w:rPr>
      </w:pPr>
      <w:r>
        <w:t xml:space="preserve">String </w:t>
      </w:r>
      <w:r>
        <w:rPr>
          <w:rFonts w:hint="eastAsia"/>
        </w:rPr>
        <w:t xml:space="preserve">객체의 </w:t>
      </w:r>
      <w:r>
        <w:t xml:space="preserve">equals </w:t>
      </w:r>
      <w:r>
        <w:rPr>
          <w:rFonts w:hint="eastAsia"/>
        </w:rPr>
        <w:t>메소드</w:t>
      </w:r>
      <w:r w:rsidR="006D6CD7">
        <w:rPr>
          <w:rFonts w:hint="eastAsia"/>
        </w:rPr>
        <w:t xml:space="preserve">를 </w:t>
      </w:r>
      <w:r w:rsidR="006D6CD7">
        <w:t>String</w:t>
      </w:r>
      <w:r w:rsidR="006D6CD7">
        <w:rPr>
          <w:rFonts w:hint="eastAsia"/>
        </w:rPr>
        <w:t xml:space="preserve">의 비교에 사용하면, </w:t>
      </w:r>
      <w:r w:rsidR="006D6CD7">
        <w:t>‘</w:t>
      </w:r>
      <w:r w:rsidR="006D6CD7">
        <w:rPr>
          <w:rFonts w:hint="eastAsia"/>
        </w:rPr>
        <w:t>값</w:t>
      </w:r>
      <w:r w:rsidR="006D6CD7">
        <w:t>’</w:t>
      </w:r>
      <w:r w:rsidR="006D6CD7">
        <w:rPr>
          <w:rFonts w:hint="eastAsia"/>
        </w:rPr>
        <w:t>을 비교한다.</w:t>
      </w:r>
    </w:p>
    <w:sectPr w:rsidR="002C4D56" w:rsidRPr="00E218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9764A"/>
    <w:multiLevelType w:val="hybridMultilevel"/>
    <w:tmpl w:val="8DA6B40C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7ED1B77"/>
    <w:multiLevelType w:val="hybridMultilevel"/>
    <w:tmpl w:val="D3948C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ECA3D66"/>
    <w:multiLevelType w:val="hybridMultilevel"/>
    <w:tmpl w:val="0E38DDA2"/>
    <w:lvl w:ilvl="0" w:tplc="41C236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4DAF0211"/>
    <w:multiLevelType w:val="hybridMultilevel"/>
    <w:tmpl w:val="8F7ACF42"/>
    <w:lvl w:ilvl="0" w:tplc="F08A64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8BD5924"/>
    <w:multiLevelType w:val="hybridMultilevel"/>
    <w:tmpl w:val="7478BE94"/>
    <w:lvl w:ilvl="0" w:tplc="FE3284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7BBE778C"/>
    <w:multiLevelType w:val="hybridMultilevel"/>
    <w:tmpl w:val="8596500C"/>
    <w:lvl w:ilvl="0" w:tplc="C3AACA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CD6730B"/>
    <w:multiLevelType w:val="hybridMultilevel"/>
    <w:tmpl w:val="BCA0C20E"/>
    <w:lvl w:ilvl="0" w:tplc="4D144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9FF"/>
    <w:rsid w:val="0001097E"/>
    <w:rsid w:val="0001503F"/>
    <w:rsid w:val="00015657"/>
    <w:rsid w:val="00031962"/>
    <w:rsid w:val="00047953"/>
    <w:rsid w:val="00074570"/>
    <w:rsid w:val="000A1050"/>
    <w:rsid w:val="000A4C90"/>
    <w:rsid w:val="000B3BB6"/>
    <w:rsid w:val="000C61B0"/>
    <w:rsid w:val="000D2377"/>
    <w:rsid w:val="000D7E21"/>
    <w:rsid w:val="000E6177"/>
    <w:rsid w:val="000F2D97"/>
    <w:rsid w:val="000F5976"/>
    <w:rsid w:val="000F765C"/>
    <w:rsid w:val="00111F8A"/>
    <w:rsid w:val="001364BB"/>
    <w:rsid w:val="00146326"/>
    <w:rsid w:val="001521B7"/>
    <w:rsid w:val="0015573F"/>
    <w:rsid w:val="00187393"/>
    <w:rsid w:val="00190EA9"/>
    <w:rsid w:val="00196D2E"/>
    <w:rsid w:val="001B3D57"/>
    <w:rsid w:val="001D09DC"/>
    <w:rsid w:val="001E6BA4"/>
    <w:rsid w:val="001E7B74"/>
    <w:rsid w:val="002009F5"/>
    <w:rsid w:val="00206CA8"/>
    <w:rsid w:val="002712BF"/>
    <w:rsid w:val="00273EFC"/>
    <w:rsid w:val="00274BB2"/>
    <w:rsid w:val="00283A58"/>
    <w:rsid w:val="002922EA"/>
    <w:rsid w:val="002C07A7"/>
    <w:rsid w:val="002C4D56"/>
    <w:rsid w:val="002E0B89"/>
    <w:rsid w:val="002F18D3"/>
    <w:rsid w:val="002F7206"/>
    <w:rsid w:val="003117B6"/>
    <w:rsid w:val="003209C9"/>
    <w:rsid w:val="0032646C"/>
    <w:rsid w:val="00336EAD"/>
    <w:rsid w:val="00340143"/>
    <w:rsid w:val="00341E15"/>
    <w:rsid w:val="00381C0A"/>
    <w:rsid w:val="003A5984"/>
    <w:rsid w:val="003C013F"/>
    <w:rsid w:val="003C0926"/>
    <w:rsid w:val="003C62D8"/>
    <w:rsid w:val="003D4081"/>
    <w:rsid w:val="003D72CE"/>
    <w:rsid w:val="003F145B"/>
    <w:rsid w:val="004049FF"/>
    <w:rsid w:val="0040623A"/>
    <w:rsid w:val="004133B8"/>
    <w:rsid w:val="0041355F"/>
    <w:rsid w:val="00416620"/>
    <w:rsid w:val="00421F4C"/>
    <w:rsid w:val="00427EC9"/>
    <w:rsid w:val="0043009C"/>
    <w:rsid w:val="00467F5A"/>
    <w:rsid w:val="004A67D8"/>
    <w:rsid w:val="004C686C"/>
    <w:rsid w:val="004F3D04"/>
    <w:rsid w:val="004F5341"/>
    <w:rsid w:val="005127C8"/>
    <w:rsid w:val="00534352"/>
    <w:rsid w:val="00572065"/>
    <w:rsid w:val="00586A7F"/>
    <w:rsid w:val="005F606C"/>
    <w:rsid w:val="00614554"/>
    <w:rsid w:val="0062175A"/>
    <w:rsid w:val="00631C28"/>
    <w:rsid w:val="00663B83"/>
    <w:rsid w:val="00683B77"/>
    <w:rsid w:val="006847F9"/>
    <w:rsid w:val="00687C2F"/>
    <w:rsid w:val="006B3024"/>
    <w:rsid w:val="006B60B1"/>
    <w:rsid w:val="006C1A6C"/>
    <w:rsid w:val="006C57AD"/>
    <w:rsid w:val="006D6CD7"/>
    <w:rsid w:val="006F237C"/>
    <w:rsid w:val="00701603"/>
    <w:rsid w:val="00716DE7"/>
    <w:rsid w:val="00721784"/>
    <w:rsid w:val="00727461"/>
    <w:rsid w:val="00756774"/>
    <w:rsid w:val="007716E7"/>
    <w:rsid w:val="00773AAE"/>
    <w:rsid w:val="007D5B38"/>
    <w:rsid w:val="007F4D66"/>
    <w:rsid w:val="00853C5C"/>
    <w:rsid w:val="00866CAD"/>
    <w:rsid w:val="008927EF"/>
    <w:rsid w:val="008970E2"/>
    <w:rsid w:val="008A2183"/>
    <w:rsid w:val="008A40A6"/>
    <w:rsid w:val="008B11BE"/>
    <w:rsid w:val="008B6D28"/>
    <w:rsid w:val="008C5A2A"/>
    <w:rsid w:val="008E1053"/>
    <w:rsid w:val="008E1227"/>
    <w:rsid w:val="008F01E2"/>
    <w:rsid w:val="008F0D28"/>
    <w:rsid w:val="008F3B15"/>
    <w:rsid w:val="00907D12"/>
    <w:rsid w:val="00914ED6"/>
    <w:rsid w:val="0095329B"/>
    <w:rsid w:val="009B4533"/>
    <w:rsid w:val="009E6B8A"/>
    <w:rsid w:val="009F2AFD"/>
    <w:rsid w:val="00A0384C"/>
    <w:rsid w:val="00A168AF"/>
    <w:rsid w:val="00A17E34"/>
    <w:rsid w:val="00A2685B"/>
    <w:rsid w:val="00A73857"/>
    <w:rsid w:val="00A80B10"/>
    <w:rsid w:val="00A85237"/>
    <w:rsid w:val="00A87410"/>
    <w:rsid w:val="00A95913"/>
    <w:rsid w:val="00AA3CF6"/>
    <w:rsid w:val="00AB5A99"/>
    <w:rsid w:val="00AE6E7C"/>
    <w:rsid w:val="00B04693"/>
    <w:rsid w:val="00B07C57"/>
    <w:rsid w:val="00B100BD"/>
    <w:rsid w:val="00B17C21"/>
    <w:rsid w:val="00B23A38"/>
    <w:rsid w:val="00B24229"/>
    <w:rsid w:val="00BA78A3"/>
    <w:rsid w:val="00BE5FE2"/>
    <w:rsid w:val="00C06DD4"/>
    <w:rsid w:val="00C102FC"/>
    <w:rsid w:val="00C152F5"/>
    <w:rsid w:val="00C30EB5"/>
    <w:rsid w:val="00C51D36"/>
    <w:rsid w:val="00C60FDA"/>
    <w:rsid w:val="00C62BF5"/>
    <w:rsid w:val="00C67A45"/>
    <w:rsid w:val="00C67CA4"/>
    <w:rsid w:val="00C919AB"/>
    <w:rsid w:val="00C9547B"/>
    <w:rsid w:val="00CD1B47"/>
    <w:rsid w:val="00CD6C0E"/>
    <w:rsid w:val="00CF00E7"/>
    <w:rsid w:val="00CF6B9F"/>
    <w:rsid w:val="00CF7316"/>
    <w:rsid w:val="00D039E5"/>
    <w:rsid w:val="00D40937"/>
    <w:rsid w:val="00D42D38"/>
    <w:rsid w:val="00D64C2F"/>
    <w:rsid w:val="00D72981"/>
    <w:rsid w:val="00D83583"/>
    <w:rsid w:val="00D953AA"/>
    <w:rsid w:val="00DB17E9"/>
    <w:rsid w:val="00DB5980"/>
    <w:rsid w:val="00DD11F0"/>
    <w:rsid w:val="00DE76AA"/>
    <w:rsid w:val="00DF6411"/>
    <w:rsid w:val="00DF783A"/>
    <w:rsid w:val="00E21884"/>
    <w:rsid w:val="00E2457F"/>
    <w:rsid w:val="00E34404"/>
    <w:rsid w:val="00E379E9"/>
    <w:rsid w:val="00E4108E"/>
    <w:rsid w:val="00E51B6C"/>
    <w:rsid w:val="00E530BD"/>
    <w:rsid w:val="00E61A3C"/>
    <w:rsid w:val="00E74964"/>
    <w:rsid w:val="00E776E9"/>
    <w:rsid w:val="00E83AC8"/>
    <w:rsid w:val="00E84CF6"/>
    <w:rsid w:val="00E87C1C"/>
    <w:rsid w:val="00E914FD"/>
    <w:rsid w:val="00E941DD"/>
    <w:rsid w:val="00EB3751"/>
    <w:rsid w:val="00EC2638"/>
    <w:rsid w:val="00EC3D33"/>
    <w:rsid w:val="00ED5432"/>
    <w:rsid w:val="00F033C7"/>
    <w:rsid w:val="00F41D4A"/>
    <w:rsid w:val="00F52E45"/>
    <w:rsid w:val="00F702EF"/>
    <w:rsid w:val="00F71073"/>
    <w:rsid w:val="00FB0D32"/>
    <w:rsid w:val="00FB115A"/>
    <w:rsid w:val="00FB33AC"/>
    <w:rsid w:val="00FC20C9"/>
    <w:rsid w:val="00FE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51C77"/>
  <w15:chartTrackingRefBased/>
  <w15:docId w15:val="{44A8D20A-A01B-4850-AEE7-6FF1062F7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49F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178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detaram9</dc:creator>
  <cp:keywords/>
  <dc:description/>
  <cp:lastModifiedBy>detaram9</cp:lastModifiedBy>
  <cp:revision>212</cp:revision>
  <dcterms:created xsi:type="dcterms:W3CDTF">2017-10-31T13:03:00Z</dcterms:created>
  <dcterms:modified xsi:type="dcterms:W3CDTF">2017-11-07T15:53:00Z</dcterms:modified>
</cp:coreProperties>
</file>