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67171" w:sz="4"/>
              <w:left w:val="single" w:color="767171" w:sz="4"/>
              <w:bottom w:val="single" w:color="767171" w:sz="4"/>
              <w:right w:val="single" w:color="767171" w:sz="4"/>
            </w:tcBorders>
            <w:shd w:fill="767171" w:val="clear"/>
            <w:tcMar>
              <w:top w:type="dxa" w:w="200"/>
              <w:left w:type="dxa" w:w="400"/>
              <w:bottom w:type="dxa" w:w="200"/>
              <w:right w:type="dxa" w:w="400"/>
            </w:tcMar>
          </w:tcPr>
          <w:p>
            <w:pPr>
              <w:jc w:val="center"/>
            </w:pPr>
            <w:r>
              <w:rPr>
                <w:rFonts w:ascii="Calibri" w:cs="Calibri" w:eastAsia="Calibri" w:hAnsi="Calibri"/>
                <w:b/>
                <w:bCs/>
                <w:color w:val="FFFFFF"/>
                <w:sz w:val="44"/>
                <w:szCs w:val="44"/>
              </w:rPr>
              <w:t xml:space="preserve">HOÀNG QUỐC BẢO</w:t>
            </w:r>
          </w:p>
          <w:p>
            <w:pPr>
              <w:spacing w:before="60"/>
              <w:jc w:val="center"/>
            </w:pPr>
            <w:r>
              <w:rPr>
                <w:rFonts w:ascii="Calibri" w:cs="Calibri" w:eastAsia="Calibri" w:hAnsi="Calibri"/>
                <w:color w:val="DDDDDD"/>
                <w:sz w:val="24"/>
                <w:szCs w:val="24"/>
              </w:rPr>
              <w:t xml:space="preserve">Fresher Sales | Mới ra trường</w:t>
            </w:r>
          </w:p>
        </w:tc>
      </w:tr>
    </w:tbl>
    <w:p>
      <w:pPr>
        <w:spacing w:before="80" w:after="0"/>
      </w:pPr>
      <w:r>
        <w:t xml:space="preserve"/>
      </w:r>
    </w:p>
    <w:p>
      <w:pPr>
        <w:spacing w:before="60" w:after="60"/>
      </w:pPr>
      <w:r>
        <w:rPr>
          <w:rFonts w:ascii="Calibri" w:cs="Calibri" w:eastAsia="Calibri" w:hAnsi="Calibri"/>
          <w:color w:val="555555"/>
          <w:sz w:val="20"/>
          <w:szCs w:val="20"/>
        </w:rPr>
        <w:t xml:space="preserve">Phone: 0933 777 555  |  Email: baohoang.cv@gmail.com  |  Q. Tân Phú, TP. HCM</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767171" w:val="clear"/>
            <w:tcMar>
              <w:top w:type="dxa" w:w="60"/>
              <w:left w:type="dxa" w:w="0"/>
              <w:bottom w:type="dxa" w:w="60"/>
              <w:right w:type="dxa" w:w="0"/>
            </w:tcMar>
          </w:tcPr>
          <w:p>
            <w:r>
              <w:t xml:space="preserve"/>
            </w:r>
          </w:p>
        </w:tc>
        <w:tc>
          <w:tcPr>
            <w:tcW w:type="dxa" w:w="9140"/>
            <w:tcBorders>
              <w:top w:val="none" w:color="FFFFFF" w:sz="0"/>
              <w:left w:val="none" w:color="FFFFFF" w:sz="0"/>
              <w:bottom w:val="single" w:color="DDDDDD" w:sz="4"/>
              <w:right w:val="none" w:color="FFFFFF" w:sz="0"/>
            </w:tcBorders>
            <w:shd w:fill="FFFFFF" w:val="clear"/>
            <w:tcMar>
              <w:top w:type="dxa" w:w="60"/>
              <w:left w:type="dxa" w:w="180"/>
              <w:bottom w:type="dxa" w:w="60"/>
              <w:right w:type="dxa" w:w="0"/>
            </w:tcMar>
          </w:tcPr>
          <w:p>
            <w:r>
              <w:rPr>
                <w:rFonts w:ascii="Calibri" w:cs="Calibri" w:eastAsia="Calibri" w:hAnsi="Calibri"/>
                <w:b/>
                <w:bCs/>
                <w:color w:val="767171"/>
                <w:spacing w:val="40"/>
                <w:sz w:val="22"/>
                <w:szCs w:val="22"/>
              </w:rPr>
              <w:t xml:space="preserve">VỀ BẢN THÂN</w:t>
            </w:r>
          </w:p>
        </w:tc>
      </w:tr>
    </w:tbl>
    <w:p>
      <w:pPr>
        <w:spacing w:before="80" w:after="0"/>
      </w:pPr>
      <w:r>
        <w:t xml:space="preserve"/>
      </w:r>
    </w:p>
    <w:p>
      <w:pPr>
        <w:spacing w:before="0" w:after="0"/>
      </w:pPr>
      <w:r>
        <w:rPr>
          <w:rFonts w:ascii="Calibri" w:cs="Calibri" w:eastAsia="Calibri" w:hAnsi="Calibri"/>
          <w:color w:val="333333"/>
          <w:sz w:val="22"/>
          <w:szCs w:val="22"/>
        </w:rPr>
        <w:t xml:space="preserve">Sinh viên mới tốt nghiệp ngành Quản trị Kinh doanh. Chưa có kinh nghiệm chính thức nhưng đã làm thêm nhiều công việc trong thời gian học. Ngoại hình ưa nhìn, nói chuyện tốt, phù hợp làm sales.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767171" w:val="clear"/>
            <w:tcMar>
              <w:top w:type="dxa" w:w="60"/>
              <w:left w:type="dxa" w:w="0"/>
              <w:bottom w:type="dxa" w:w="60"/>
              <w:right w:type="dxa" w:w="0"/>
            </w:tcMar>
          </w:tcPr>
          <w:p>
            <w:r>
              <w:t xml:space="preserve"/>
            </w:r>
          </w:p>
        </w:tc>
        <w:tc>
          <w:tcPr>
            <w:tcW w:type="dxa" w:w="9140"/>
            <w:tcBorders>
              <w:top w:val="none" w:color="FFFFFF" w:sz="0"/>
              <w:left w:val="none" w:color="FFFFFF" w:sz="0"/>
              <w:bottom w:val="single" w:color="DDDDDD" w:sz="4"/>
              <w:right w:val="none" w:color="FFFFFF" w:sz="0"/>
            </w:tcBorders>
            <w:shd w:fill="FFFFFF" w:val="clear"/>
            <w:tcMar>
              <w:top w:type="dxa" w:w="60"/>
              <w:left w:type="dxa" w:w="180"/>
              <w:bottom w:type="dxa" w:w="60"/>
              <w:right w:type="dxa" w:w="0"/>
            </w:tcMar>
          </w:tcPr>
          <w:p>
            <w:r>
              <w:rPr>
                <w:rFonts w:ascii="Calibri" w:cs="Calibri" w:eastAsia="Calibri" w:hAnsi="Calibri"/>
                <w:b/>
                <w:bCs/>
                <w:color w:val="767171"/>
                <w:spacing w:val="40"/>
                <w:sz w:val="22"/>
                <w:szCs w:val="22"/>
              </w:rPr>
              <w:t xml:space="preserve">KINH NGHIỆM (PART-TIME / THỰC TẬP)</w:t>
            </w:r>
          </w:p>
        </w:tc>
      </w:tr>
    </w:tbl>
    <w:p>
      <w:pPr>
        <w:spacing w:before="80" w:after="0"/>
      </w:pPr>
      <w:r>
        <w:t xml:space="preserve"/>
      </w:r>
    </w:p>
    <w:p>
      <w:pPr>
        <w:spacing w:before="80" w:after="20"/>
      </w:pPr>
      <w:r>
        <w:rPr>
          <w:rFonts w:ascii="Calibri" w:cs="Calibri" w:eastAsia="Calibri" w:hAnsi="Calibri"/>
          <w:b/>
          <w:bCs/>
          <w:color w:val="1F3864"/>
          <w:sz w:val="22"/>
          <w:szCs w:val="22"/>
        </w:rPr>
        <w:t xml:space="preserve">Thực tập sinh Sales (2 tháng) </w:t>
      </w:r>
      <w:r>
        <w:rPr>
          <w:rFonts w:ascii="Calibri" w:cs="Calibri" w:eastAsia="Calibri" w:hAnsi="Calibri"/>
          <w:i/>
          <w:iCs/>
          <w:color w:val="666666"/>
          <w:sz w:val="21"/>
          <w:szCs w:val="21"/>
        </w:rPr>
        <w:t xml:space="preserve">· Công ty TNHH ABC Logistics</w:t>
      </w:r>
    </w:p>
    <w:p>
      <w:pPr>
        <w:spacing w:before="0" w:after="40"/>
      </w:pPr>
      <w:r>
        <w:rPr>
          <w:rFonts w:ascii="Calibri" w:cs="Calibri" w:eastAsia="Calibri" w:hAnsi="Calibri"/>
          <w:i/>
          <w:iCs/>
          <w:color w:val="888888"/>
          <w:sz w:val="20"/>
          <w:szCs w:val="20"/>
        </w:rPr>
        <w:t xml:space="preserve">07/2023 – 08/2023</w:t>
      </w:r>
    </w:p>
    <w:p>
      <w:pPr>
        <w:pStyle w:val="ListParagraph"/>
        <w:numPr>
          <w:ilvl w:val="0"/>
          <w:numId w:val="2"/>
        </w:numPr>
        <w:spacing w:before="30" w:after="30"/>
      </w:pPr>
      <w:r>
        <w:rPr>
          <w:rFonts w:ascii="Calibri" w:cs="Calibri" w:eastAsia="Calibri" w:hAnsi="Calibri"/>
          <w:color w:val="333333"/>
          <w:sz w:val="22"/>
          <w:szCs w:val="22"/>
        </w:rPr>
        <w:t xml:space="preserve">Hỗ trợ team sales làm báo giá và gửi email cho khách hàng</w:t>
      </w:r>
    </w:p>
    <w:p>
      <w:pPr>
        <w:pStyle w:val="ListParagraph"/>
        <w:numPr>
          <w:ilvl w:val="0"/>
          <w:numId w:val="2"/>
        </w:numPr>
        <w:spacing w:before="30" w:after="30"/>
      </w:pPr>
      <w:r>
        <w:rPr>
          <w:rFonts w:ascii="Calibri" w:cs="Calibri" w:eastAsia="Calibri" w:hAnsi="Calibri"/>
          <w:color w:val="333333"/>
          <w:sz w:val="22"/>
          <w:szCs w:val="22"/>
        </w:rPr>
        <w:t xml:space="preserve">Nhập liệu thông tin khách hàng vào Excel</w:t>
      </w:r>
    </w:p>
    <w:p>
      <w:pPr>
        <w:pStyle w:val="ListParagraph"/>
        <w:numPr>
          <w:ilvl w:val="0"/>
          <w:numId w:val="2"/>
        </w:numPr>
        <w:spacing w:before="30" w:after="30"/>
      </w:pPr>
      <w:r>
        <w:rPr>
          <w:rFonts w:ascii="Calibri" w:cs="Calibri" w:eastAsia="Calibri" w:hAnsi="Calibri"/>
          <w:color w:val="333333"/>
          <w:sz w:val="22"/>
          <w:szCs w:val="22"/>
        </w:rPr>
        <w:t xml:space="preserve">Không được offer full-time vì công ty đang thu hẹp nhân sự</w:t>
      </w:r>
    </w:p>
    <w:p>
      <w:pPr>
        <w:spacing w:before="80" w:after="20"/>
      </w:pPr>
      <w:r>
        <w:rPr>
          <w:rFonts w:ascii="Calibri" w:cs="Calibri" w:eastAsia="Calibri" w:hAnsi="Calibri"/>
          <w:b/>
          <w:bCs/>
          <w:color w:val="1F3864"/>
          <w:sz w:val="22"/>
          <w:szCs w:val="22"/>
        </w:rPr>
        <w:t xml:space="preserve">Tài xế GrabBike (part-time) </w:t>
      </w:r>
      <w:r>
        <w:rPr>
          <w:rFonts w:ascii="Calibri" w:cs="Calibri" w:eastAsia="Calibri" w:hAnsi="Calibri"/>
          <w:i/>
          <w:iCs/>
          <w:color w:val="666666"/>
          <w:sz w:val="21"/>
          <w:szCs w:val="21"/>
        </w:rPr>
        <w:t xml:space="preserve">· Grab (Driver)</w:t>
      </w:r>
    </w:p>
    <w:p>
      <w:pPr>
        <w:spacing w:before="0" w:after="40"/>
      </w:pPr>
      <w:r>
        <w:rPr>
          <w:rFonts w:ascii="Calibri" w:cs="Calibri" w:eastAsia="Calibri" w:hAnsi="Calibri"/>
          <w:i/>
          <w:iCs/>
          <w:color w:val="888888"/>
          <w:sz w:val="20"/>
          <w:szCs w:val="20"/>
        </w:rPr>
        <w:t xml:space="preserve">2021–2023</w:t>
      </w:r>
    </w:p>
    <w:p>
      <w:pPr>
        <w:pStyle w:val="ListParagraph"/>
        <w:numPr>
          <w:ilvl w:val="0"/>
          <w:numId w:val="2"/>
        </w:numPr>
        <w:spacing w:before="30" w:after="30"/>
      </w:pPr>
      <w:r>
        <w:rPr>
          <w:rFonts w:ascii="Calibri" w:cs="Calibri" w:eastAsia="Calibri" w:hAnsi="Calibri"/>
          <w:color w:val="333333"/>
          <w:sz w:val="22"/>
          <w:szCs w:val="22"/>
        </w:rPr>
        <w:t xml:space="preserve">Giao hàng và chở khách trong thời gian học đại học để trang trải học phí</w:t>
      </w:r>
    </w:p>
    <w:p>
      <w:pPr>
        <w:spacing w:before="80" w:after="20"/>
      </w:pPr>
      <w:r>
        <w:rPr>
          <w:rFonts w:ascii="Calibri" w:cs="Calibri" w:eastAsia="Calibri" w:hAnsi="Calibri"/>
          <w:b/>
          <w:bCs/>
          <w:color w:val="1F3864"/>
          <w:sz w:val="22"/>
          <w:szCs w:val="22"/>
        </w:rPr>
        <w:t xml:space="preserve">PG/PB sự kiện (freelance) </w:t>
      </w:r>
      <w:r>
        <w:rPr>
          <w:rFonts w:ascii="Calibri" w:cs="Calibri" w:eastAsia="Calibri" w:hAnsi="Calibri"/>
          <w:i/>
          <w:iCs/>
          <w:color w:val="666666"/>
          <w:sz w:val="21"/>
          <w:szCs w:val="21"/>
        </w:rPr>
        <w:t xml:space="preserve">· Sự kiện Pr Event</w:t>
      </w:r>
    </w:p>
    <w:p>
      <w:pPr>
        <w:spacing w:before="0" w:after="40"/>
      </w:pPr>
      <w:r>
        <w:rPr>
          <w:rFonts w:ascii="Calibri" w:cs="Calibri" w:eastAsia="Calibri" w:hAnsi="Calibri"/>
          <w:i/>
          <w:iCs/>
          <w:color w:val="888888"/>
          <w:sz w:val="20"/>
          <w:szCs w:val="20"/>
        </w:rPr>
        <w:t xml:space="preserve">2021–2023</w:t>
      </w:r>
    </w:p>
    <w:p>
      <w:pPr>
        <w:pStyle w:val="ListParagraph"/>
        <w:numPr>
          <w:ilvl w:val="0"/>
          <w:numId w:val="2"/>
        </w:numPr>
        <w:spacing w:before="30" w:after="30"/>
      </w:pPr>
      <w:r>
        <w:rPr>
          <w:rFonts w:ascii="Calibri" w:cs="Calibri" w:eastAsia="Calibri" w:hAnsi="Calibri"/>
          <w:color w:val="333333"/>
          <w:sz w:val="22"/>
          <w:szCs w:val="22"/>
        </w:rPr>
        <w:t xml:space="preserve">Tham gia các sự kiện ra mắt sản phẩm, phát tờ rơi và giới thiệu sản phẩm</w:t>
      </w:r>
    </w:p>
    <w:p>
      <w:pPr>
        <w:pStyle w:val="ListParagraph"/>
        <w:numPr>
          <w:ilvl w:val="0"/>
          <w:numId w:val="2"/>
        </w:numPr>
        <w:spacing w:before="30" w:after="30"/>
      </w:pPr>
      <w:r>
        <w:rPr>
          <w:rFonts w:ascii="Calibri" w:cs="Calibri" w:eastAsia="Calibri" w:hAnsi="Calibri"/>
          <w:color w:val="333333"/>
          <w:sz w:val="22"/>
          <w:szCs w:val="22"/>
        </w:rPr>
        <w:t xml:space="preserve">Làm việc cho các thương hiệu: Tiger Beer, Vinamilk, Gojek</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767171" w:val="clear"/>
            <w:tcMar>
              <w:top w:type="dxa" w:w="60"/>
              <w:left w:type="dxa" w:w="0"/>
              <w:bottom w:type="dxa" w:w="60"/>
              <w:right w:type="dxa" w:w="0"/>
            </w:tcMar>
          </w:tcPr>
          <w:p>
            <w:r>
              <w:t xml:space="preserve"/>
            </w:r>
          </w:p>
        </w:tc>
        <w:tc>
          <w:tcPr>
            <w:tcW w:type="dxa" w:w="9140"/>
            <w:tcBorders>
              <w:top w:val="none" w:color="FFFFFF" w:sz="0"/>
              <w:left w:val="none" w:color="FFFFFF" w:sz="0"/>
              <w:bottom w:val="single" w:color="DDDDDD" w:sz="4"/>
              <w:right w:val="none" w:color="FFFFFF" w:sz="0"/>
            </w:tcBorders>
            <w:shd w:fill="FFFFFF" w:val="clear"/>
            <w:tcMar>
              <w:top w:type="dxa" w:w="60"/>
              <w:left w:type="dxa" w:w="180"/>
              <w:bottom w:type="dxa" w:w="60"/>
              <w:right w:type="dxa" w:w="0"/>
            </w:tcMar>
          </w:tcPr>
          <w:p>
            <w:r>
              <w:rPr>
                <w:rFonts w:ascii="Calibri" w:cs="Calibri" w:eastAsia="Calibri" w:hAnsi="Calibri"/>
                <w:b/>
                <w:bCs/>
                <w:color w:val="767171"/>
                <w:spacing w:val="40"/>
                <w:sz w:val="22"/>
                <w:szCs w:val="22"/>
              </w:rPr>
              <w:t xml:space="preserve">HỌC VẤN</w:t>
            </w:r>
          </w:p>
        </w:tc>
      </w:tr>
    </w:tbl>
    <w:p>
      <w:pPr>
        <w:spacing w:before="80" w:after="0"/>
      </w:pPr>
      <w:r>
        <w:t xml:space="preserve"/>
      </w:r>
    </w:p>
    <w:p>
      <w:pPr>
        <w:spacing w:before="80" w:after="20"/>
      </w:pPr>
      <w:r>
        <w:rPr>
          <w:rFonts w:ascii="Calibri" w:cs="Calibri" w:eastAsia="Calibri" w:hAnsi="Calibri"/>
          <w:b/>
          <w:bCs/>
          <w:color w:val="1F3864"/>
          <w:sz w:val="22"/>
          <w:szCs w:val="22"/>
        </w:rPr>
        <w:t xml:space="preserve">Đại học Kinh tế – Luật (UEL)</w:t>
      </w:r>
    </w:p>
    <w:p>
      <w:pPr>
        <w:spacing w:before="0" w:after="40"/>
      </w:pPr>
      <w:r>
        <w:rPr>
          <w:rFonts w:ascii="Calibri" w:cs="Calibri" w:eastAsia="Calibri" w:hAnsi="Calibri"/>
          <w:color w:val="333333"/>
          <w:sz w:val="21"/>
          <w:szCs w:val="21"/>
        </w:rPr>
        <w:t xml:space="preserve">Cử nhân Quản trị Kinh doanh</w:t>
      </w:r>
      <w:r>
        <w:rPr>
          <w:rFonts w:ascii="Calibri" w:cs="Calibri" w:eastAsia="Calibri" w:hAnsi="Calibri"/>
          <w:color w:val="666666"/>
          <w:sz w:val="21"/>
          <w:szCs w:val="21"/>
        </w:rPr>
        <w:t xml:space="preserve">  ·  GPA: 2.6/4.0</w:t>
      </w:r>
      <w:r>
        <w:rPr>
          <w:rFonts w:ascii="Calibri" w:cs="Calibri" w:eastAsia="Calibri" w:hAnsi="Calibri"/>
          <w:i/>
          <w:iCs/>
          <w:color w:val="888888"/>
          <w:sz w:val="20"/>
          <w:szCs w:val="20"/>
        </w:rPr>
        <w:t xml:space="preserve">  ·  2019–2023</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767171" w:val="clear"/>
            <w:tcMar>
              <w:top w:type="dxa" w:w="60"/>
              <w:left w:type="dxa" w:w="0"/>
              <w:bottom w:type="dxa" w:w="60"/>
              <w:right w:type="dxa" w:w="0"/>
            </w:tcMar>
          </w:tcPr>
          <w:p>
            <w:r>
              <w:t xml:space="preserve"/>
            </w:r>
          </w:p>
        </w:tc>
        <w:tc>
          <w:tcPr>
            <w:tcW w:type="dxa" w:w="9140"/>
            <w:tcBorders>
              <w:top w:val="none" w:color="FFFFFF" w:sz="0"/>
              <w:left w:val="none" w:color="FFFFFF" w:sz="0"/>
              <w:bottom w:val="single" w:color="DDDDDD" w:sz="4"/>
              <w:right w:val="none" w:color="FFFFFF" w:sz="0"/>
            </w:tcBorders>
            <w:shd w:fill="FFFFFF" w:val="clear"/>
            <w:tcMar>
              <w:top w:type="dxa" w:w="60"/>
              <w:left w:type="dxa" w:w="180"/>
              <w:bottom w:type="dxa" w:w="60"/>
              <w:right w:type="dxa" w:w="0"/>
            </w:tcMar>
          </w:tcPr>
          <w:p>
            <w:r>
              <w:rPr>
                <w:rFonts w:ascii="Calibri" w:cs="Calibri" w:eastAsia="Calibri" w:hAnsi="Calibri"/>
                <w:b/>
                <w:bCs/>
                <w:color w:val="767171"/>
                <w:spacing w:val="40"/>
                <w:sz w:val="22"/>
                <w:szCs w:val="22"/>
              </w:rPr>
              <w:t xml:space="preserve">KỸ NĂNG &amp; KHÁC</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80"/>
        <w:gridCol w:w="2600"/>
        <w:gridCol w:w="2080"/>
      </w:tblGrid>
      <w:tr>
        <w:tc>
          <w:tcPr>
            <w:tcW w:type="dxa" w:w="2600"/>
            <w:tcBorders>
              <w:top w:val="none" w:color="FFFFFF" w:sz="0"/>
              <w:left w:val="none" w:color="FFFFFF" w:sz="0"/>
              <w:bottom w:val="none" w:color="FFFFFF" w:sz="0"/>
              <w:right w:val="none" w:color="FFFFFF" w:sz="0"/>
            </w:tcBorders>
            <w:tcMar>
              <w:top w:type="dxa" w:w="40"/>
              <w:left w:type="dxa" w:w="0"/>
              <w:bottom w:type="dxa" w:w="40"/>
              <w:right w:type="dxa" w:w="100"/>
            </w:tcMar>
          </w:tcPr>
          <w:p>
            <w:pPr>
              <w:spacing w:before="0" w:after="0"/>
            </w:pPr>
            <w:r>
              <w:rPr>
                <w:rFonts w:ascii="Calibri" w:cs="Calibri" w:eastAsia="Calibri" w:hAnsi="Calibri"/>
                <w:color w:val="333333"/>
                <w:sz w:val="21"/>
                <w:szCs w:val="21"/>
              </w:rPr>
              <w:t xml:space="preserve">Giao tiếp / thân thiện</w:t>
            </w:r>
          </w:p>
        </w:tc>
        <w:tc>
          <w:tcPr>
            <w:tcW w:type="dxa" w:w="2080"/>
            <w:tcBorders>
              <w:top w:val="none" w:color="FFFFFF" w:sz="0"/>
              <w:left w:val="none" w:color="FFFFFF" w:sz="0"/>
              <w:bottom w:val="none" w:color="FFFFFF" w:sz="0"/>
              <w:right w:val="none" w:color="FFFFFF" w:sz="0"/>
            </w:tcBorders>
            <w:tcMar>
              <w:top w:type="dxa" w:w="40"/>
              <w:left w:type="dxa" w:w="0"/>
              <w:bottom w:type="dxa" w:w="40"/>
              <w:right w:type="dxa" w:w="200"/>
            </w:tcMar>
          </w:tcPr>
          <w:p>
            <w:r>
              <w:rPr>
                <w:rFonts w:ascii="Calibri" w:cs="Calibri" w:eastAsia="Calibri" w:hAnsi="Calibri"/>
                <w:color w:val="2E75B6"/>
                <w:sz w:val="18"/>
                <w:szCs w:val="18"/>
              </w:rPr>
              <w:t xml:space="preserve">●●●○○</w:t>
            </w:r>
          </w:p>
        </w:tc>
        <w:tc>
          <w:tcPr>
            <w:tcW w:type="dxa" w:w="2600"/>
            <w:tcBorders>
              <w:top w:val="none" w:color="FFFFFF" w:sz="0"/>
              <w:left w:val="none" w:color="FFFFFF" w:sz="0"/>
              <w:bottom w:val="none" w:color="FFFFFF" w:sz="0"/>
              <w:right w:val="none" w:color="FFFFFF" w:sz="0"/>
            </w:tcBorders>
            <w:tcMar>
              <w:top w:type="dxa" w:w="40"/>
              <w:left w:type="dxa" w:w="0"/>
              <w:bottom w:type="dxa" w:w="40"/>
              <w:right w:type="dxa" w:w="100"/>
            </w:tcMar>
          </w:tcPr>
          <w:p>
            <w:pPr>
              <w:spacing w:before="0" w:after="0"/>
            </w:pPr>
            <w:r>
              <w:rPr>
                <w:rFonts w:ascii="Calibri" w:cs="Calibri" w:eastAsia="Calibri" w:hAnsi="Calibri"/>
                <w:color w:val="333333"/>
                <w:sz w:val="21"/>
                <w:szCs w:val="21"/>
              </w:rPr>
              <w:t xml:space="preserve">Tiếng Anh (đọc được mail)</w:t>
            </w:r>
          </w:p>
        </w:tc>
        <w:tc>
          <w:tcPr>
            <w:tcW w:type="dxa" w:w="2080"/>
            <w:tcBorders>
              <w:top w:val="none" w:color="FFFFFF" w:sz="0"/>
              <w:left w:val="none" w:color="FFFFFF" w:sz="0"/>
              <w:bottom w:val="none" w:color="FFFFFF" w:sz="0"/>
              <w:right w:val="none" w:color="FFFFFF" w:sz="0"/>
            </w:tcBorders>
            <w:tcMar>
              <w:top w:type="dxa" w:w="40"/>
              <w:left w:type="dxa" w:w="0"/>
              <w:bottom w:type="dxa" w:w="40"/>
              <w:right w:type="dxa" w:w="200"/>
            </w:tcMar>
          </w:tcPr>
          <w:p>
            <w:r>
              <w:rPr>
                <w:rFonts w:ascii="Calibri" w:cs="Calibri" w:eastAsia="Calibri" w:hAnsi="Calibri"/>
                <w:color w:val="AAAAAA"/>
                <w:sz w:val="18"/>
                <w:szCs w:val="18"/>
              </w:rPr>
              <w:t xml:space="preserve">●●○○○</w:t>
            </w:r>
          </w:p>
        </w:tc>
      </w:tr>
      <w:tr>
        <w:tc>
          <w:tcPr>
            <w:tcW w:type="dxa" w:w="2600"/>
            <w:tcBorders>
              <w:top w:val="none" w:color="FFFFFF" w:sz="0"/>
              <w:left w:val="none" w:color="FFFFFF" w:sz="0"/>
              <w:bottom w:val="none" w:color="FFFFFF" w:sz="0"/>
              <w:right w:val="none" w:color="FFFFFF" w:sz="0"/>
            </w:tcBorders>
            <w:tcMar>
              <w:top w:type="dxa" w:w="40"/>
              <w:left w:type="dxa" w:w="0"/>
              <w:bottom w:type="dxa" w:w="40"/>
              <w:right w:type="dxa" w:w="100"/>
            </w:tcMar>
          </w:tcPr>
          <w:p>
            <w:pPr>
              <w:spacing w:before="0" w:after="0"/>
            </w:pPr>
            <w:r>
              <w:rPr>
                <w:rFonts w:ascii="Calibri" w:cs="Calibri" w:eastAsia="Calibri" w:hAnsi="Calibri"/>
                <w:color w:val="333333"/>
                <w:sz w:val="21"/>
                <w:szCs w:val="21"/>
              </w:rPr>
              <w:t xml:space="preserve">Excel cơ bản</w:t>
            </w:r>
          </w:p>
        </w:tc>
        <w:tc>
          <w:tcPr>
            <w:tcW w:type="dxa" w:w="2080"/>
            <w:tcBorders>
              <w:top w:val="none" w:color="FFFFFF" w:sz="0"/>
              <w:left w:val="none" w:color="FFFFFF" w:sz="0"/>
              <w:bottom w:val="none" w:color="FFFFFF" w:sz="0"/>
              <w:right w:val="none" w:color="FFFFFF" w:sz="0"/>
            </w:tcBorders>
            <w:tcMar>
              <w:top w:type="dxa" w:w="40"/>
              <w:left w:type="dxa" w:w="0"/>
              <w:bottom w:type="dxa" w:w="40"/>
              <w:right w:type="dxa" w:w="200"/>
            </w:tcMar>
          </w:tcPr>
          <w:p>
            <w:r>
              <w:rPr>
                <w:rFonts w:ascii="Calibri" w:cs="Calibri" w:eastAsia="Calibri" w:hAnsi="Calibri"/>
                <w:color w:val="AAAAAA"/>
                <w:sz w:val="18"/>
                <w:szCs w:val="18"/>
              </w:rPr>
              <w:t xml:space="preserve">●●○○○</w:t>
            </w:r>
          </w:p>
        </w:tc>
        <w:tc>
          <w:tcPr>
            <w:tcW w:type="dxa" w:w="2600"/>
            <w:tcBorders>
              <w:top w:val="none" w:color="FFFFFF" w:sz="0"/>
              <w:left w:val="none" w:color="FFFFFF" w:sz="0"/>
              <w:bottom w:val="none" w:color="FFFFFF" w:sz="0"/>
              <w:right w:val="none" w:color="FFFFFF" w:sz="0"/>
            </w:tcBorders>
            <w:tcMar>
              <w:top w:type="dxa" w:w="40"/>
              <w:left w:type="dxa" w:w="0"/>
              <w:bottom w:type="dxa" w:w="40"/>
              <w:right w:type="dxa" w:w="100"/>
            </w:tcMar>
          </w:tcPr>
          <w:p>
            <w:pPr>
              <w:spacing w:before="0" w:after="0"/>
            </w:pPr>
            <w:r>
              <w:rPr>
                <w:rFonts w:ascii="Calibri" w:cs="Calibri" w:eastAsia="Calibri" w:hAnsi="Calibri"/>
                <w:color w:val="333333"/>
                <w:sz w:val="21"/>
                <w:szCs w:val="21"/>
              </w:rPr>
              <w:t xml:space="preserve">Chạy deadline</w:t>
            </w:r>
          </w:p>
        </w:tc>
        <w:tc>
          <w:tcPr>
            <w:tcW w:type="dxa" w:w="2080"/>
            <w:tcBorders>
              <w:top w:val="none" w:color="FFFFFF" w:sz="0"/>
              <w:left w:val="none" w:color="FFFFFF" w:sz="0"/>
              <w:bottom w:val="none" w:color="FFFFFF" w:sz="0"/>
              <w:right w:val="none" w:color="FFFFFF" w:sz="0"/>
            </w:tcBorders>
            <w:tcMar>
              <w:top w:type="dxa" w:w="40"/>
              <w:left w:type="dxa" w:w="0"/>
              <w:bottom w:type="dxa" w:w="40"/>
              <w:right w:type="dxa" w:w="200"/>
            </w:tcMar>
          </w:tcPr>
          <w:p>
            <w:r>
              <w:rPr>
                <w:rFonts w:ascii="Calibri" w:cs="Calibri" w:eastAsia="Calibri" w:hAnsi="Calibri"/>
                <w:color w:val="2E75B6"/>
                <w:sz w:val="18"/>
                <w:szCs w:val="18"/>
              </w:rPr>
              <w:t xml:space="preserve">●●●○○</w:t>
            </w:r>
          </w:p>
        </w:tc>
      </w:tr>
      <w:tr>
        <w:tc>
          <w:tcPr>
            <w:tcW w:type="dxa" w:w="2600"/>
            <w:tcBorders>
              <w:top w:val="none" w:color="FFFFFF" w:sz="0"/>
              <w:left w:val="none" w:color="FFFFFF" w:sz="0"/>
              <w:bottom w:val="none" w:color="FFFFFF" w:sz="0"/>
              <w:right w:val="none" w:color="FFFFFF" w:sz="0"/>
            </w:tcBorders>
            <w:tcMar>
              <w:top w:type="dxa" w:w="40"/>
              <w:left w:type="dxa" w:w="0"/>
              <w:bottom w:type="dxa" w:w="40"/>
              <w:right w:type="dxa" w:w="100"/>
            </w:tcMar>
          </w:tcPr>
          <w:p>
            <w:pPr>
              <w:spacing w:before="0" w:after="0"/>
            </w:pPr>
            <w:r>
              <w:rPr>
                <w:rFonts w:ascii="Calibri" w:cs="Calibri" w:eastAsia="Calibri" w:hAnsi="Calibri"/>
                <w:color w:val="333333"/>
                <w:sz w:val="21"/>
                <w:szCs w:val="21"/>
              </w:rPr>
              <w:t xml:space="preserve">B2B Sales</w:t>
            </w:r>
          </w:p>
        </w:tc>
        <w:tc>
          <w:tcPr>
            <w:tcW w:type="dxa" w:w="2080"/>
            <w:tcBorders>
              <w:top w:val="none" w:color="FFFFFF" w:sz="0"/>
              <w:left w:val="none" w:color="FFFFFF" w:sz="0"/>
              <w:bottom w:val="none" w:color="FFFFFF" w:sz="0"/>
              <w:right w:val="none" w:color="FFFFFF" w:sz="0"/>
            </w:tcBorders>
            <w:tcMar>
              <w:top w:type="dxa" w:w="40"/>
              <w:left w:type="dxa" w:w="0"/>
              <w:bottom w:type="dxa" w:w="40"/>
              <w:right w:type="dxa" w:w="200"/>
            </w:tcMar>
          </w:tcPr>
          <w:p>
            <w:r>
              <w:rPr>
                <w:rFonts w:ascii="Calibri" w:cs="Calibri" w:eastAsia="Calibri" w:hAnsi="Calibri"/>
                <w:color w:val="AAAAAA"/>
                <w:sz w:val="18"/>
                <w:szCs w:val="18"/>
              </w:rPr>
              <w:t xml:space="preserve">●○○○○</w:t>
            </w:r>
          </w:p>
        </w:tc>
        <w:tc>
          <w:tcPr>
            <w:tcW w:type="dxa" w:w="2600"/>
            <w:tcBorders>
              <w:top w:val="none" w:color="FFFFFF" w:sz="0"/>
              <w:left w:val="none" w:color="FFFFFF" w:sz="0"/>
              <w:bottom w:val="none" w:color="FFFFFF" w:sz="0"/>
              <w:right w:val="none" w:color="FFFFFF" w:sz="0"/>
            </w:tcBorders>
            <w:tcMar>
              <w:top w:type="dxa" w:w="40"/>
              <w:left w:type="dxa" w:w="0"/>
              <w:bottom w:type="dxa" w:w="40"/>
              <w:right w:type="dxa" w:w="100"/>
            </w:tcMar>
          </w:tcPr>
          <w:p>
            <w:pPr>
              <w:spacing w:before="0" w:after="0"/>
            </w:pPr>
            <w:r>
              <w:rPr>
                <w:rFonts w:ascii="Calibri" w:cs="Calibri" w:eastAsia="Calibri" w:hAnsi="Calibri"/>
                <w:color w:val="333333"/>
                <w:sz w:val="21"/>
                <w:szCs w:val="21"/>
              </w:rPr>
              <w:t xml:space="preserve">Phần mềm CRM</w:t>
            </w:r>
          </w:p>
        </w:tc>
        <w:tc>
          <w:tcPr>
            <w:tcW w:type="dxa" w:w="2080"/>
            <w:tcBorders>
              <w:top w:val="none" w:color="FFFFFF" w:sz="0"/>
              <w:left w:val="none" w:color="FFFFFF" w:sz="0"/>
              <w:bottom w:val="none" w:color="FFFFFF" w:sz="0"/>
              <w:right w:val="none" w:color="FFFFFF" w:sz="0"/>
            </w:tcBorders>
            <w:tcMar>
              <w:top w:type="dxa" w:w="40"/>
              <w:left w:type="dxa" w:w="0"/>
              <w:bottom w:type="dxa" w:w="40"/>
              <w:right w:type="dxa" w:w="200"/>
            </w:tcMar>
          </w:tcPr>
          <w:p>
            <w:r>
              <w:rPr>
                <w:rFonts w:ascii="Calibri" w:cs="Calibri" w:eastAsia="Calibri" w:hAnsi="Calibri"/>
                <w:color w:val="AAAAAA"/>
                <w:sz w:val="18"/>
                <w:szCs w:val="18"/>
              </w:rPr>
              <w:t xml:space="preserv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767171" w:val="clear"/>
            <w:tcMar>
              <w:top w:type="dxa" w:w="60"/>
              <w:left w:type="dxa" w:w="0"/>
              <w:bottom w:type="dxa" w:w="60"/>
              <w:right w:type="dxa" w:w="0"/>
            </w:tcMar>
          </w:tcPr>
          <w:p>
            <w:r>
              <w:t xml:space="preserve"/>
            </w:r>
          </w:p>
        </w:tc>
        <w:tc>
          <w:tcPr>
            <w:tcW w:type="dxa" w:w="9140"/>
            <w:tcBorders>
              <w:top w:val="none" w:color="FFFFFF" w:sz="0"/>
              <w:left w:val="none" w:color="FFFFFF" w:sz="0"/>
              <w:bottom w:val="single" w:color="DDDDDD" w:sz="4"/>
              <w:right w:val="none" w:color="FFFFFF" w:sz="0"/>
            </w:tcBorders>
            <w:shd w:fill="FFFFFF" w:val="clear"/>
            <w:tcMar>
              <w:top w:type="dxa" w:w="60"/>
              <w:left w:type="dxa" w:w="180"/>
              <w:bottom w:type="dxa" w:w="60"/>
              <w:right w:type="dxa" w:w="0"/>
            </w:tcMar>
          </w:tcPr>
          <w:p>
            <w:r>
              <w:rPr>
                <w:rFonts w:ascii="Calibri" w:cs="Calibri" w:eastAsia="Calibri" w:hAnsi="Calibri"/>
                <w:b/>
                <w:bCs/>
                <w:color w:val="767171"/>
                <w:spacing w:val="40"/>
                <w:sz w:val="22"/>
                <w:szCs w:val="22"/>
              </w:rPr>
              <w:t xml:space="preserve">MỨC LƯƠNG KỲ VỌNG</w:t>
            </w:r>
          </w:p>
        </w:tc>
      </w:tr>
    </w:tbl>
    <w:p>
      <w:pPr>
        <w:spacing w:before="80" w:after="0"/>
      </w:pPr>
      <w:r>
        <w:t xml:space="preserve"/>
      </w:r>
    </w:p>
    <w:p>
      <w:pPr>
        <w:spacing w:before="0" w:after="0"/>
      </w:pPr>
      <w:r>
        <w:rPr>
          <w:rFonts w:ascii="Calibri" w:cs="Calibri" w:eastAsia="Calibri" w:hAnsi="Calibri"/>
          <w:color w:val="555555"/>
          <w:sz w:val="21"/>
          <w:szCs w:val="21"/>
        </w:rPr>
        <w:t xml:space="preserve">8–10 triệu cứng + % hoa hồng. Sẵn sàng thử việc lương thấp hơn để chứng minh năng lực.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2026-03-14T13:04:27.067Z</dcterms:created>
  <dcterms:modified xsi:type="dcterms:W3CDTF">2026-03-14T13:04:27.067Z</dcterms:modified>
</cp:coreProperties>
</file>

<file path=docProps/custom.xml><?xml version="1.0" encoding="utf-8"?>
<Properties xmlns="http://schemas.openxmlformats.org/officeDocument/2006/custom-properties" xmlns:vt="http://schemas.openxmlformats.org/officeDocument/2006/docPropsVTypes"/>
</file>