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64D3B" w14:textId="77777777" w:rsidR="00BA4ED8" w:rsidRDefault="00BA4ED8" w:rsidP="00127763">
      <w:pPr>
        <w:jc w:val="center"/>
      </w:pPr>
    </w:p>
    <w:p w14:paraId="24291981" w14:textId="77777777" w:rsidR="00127763" w:rsidRDefault="00127763" w:rsidP="00127763">
      <w:pPr>
        <w:jc w:val="center"/>
      </w:pPr>
    </w:p>
    <w:p w14:paraId="7C6E92DA" w14:textId="77777777" w:rsidR="00127763" w:rsidRDefault="00127763" w:rsidP="00127763">
      <w:pPr>
        <w:jc w:val="center"/>
      </w:pPr>
    </w:p>
    <w:p w14:paraId="01CFFCEA" w14:textId="77777777" w:rsidR="00127763" w:rsidRDefault="00127763" w:rsidP="00127763">
      <w:pPr>
        <w:jc w:val="center"/>
      </w:pPr>
    </w:p>
    <w:p w14:paraId="0E04AC95" w14:textId="77777777" w:rsidR="00127763" w:rsidRDefault="00127763" w:rsidP="00127763">
      <w:pPr>
        <w:jc w:val="center"/>
      </w:pPr>
    </w:p>
    <w:p w14:paraId="7113340C" w14:textId="77777777" w:rsidR="00127763" w:rsidRDefault="00127763" w:rsidP="00127763">
      <w:pPr>
        <w:jc w:val="center"/>
      </w:pPr>
    </w:p>
    <w:p w14:paraId="64398AEF" w14:textId="77777777" w:rsidR="00127763" w:rsidRDefault="00127763" w:rsidP="00127763">
      <w:pPr>
        <w:jc w:val="center"/>
      </w:pPr>
    </w:p>
    <w:p w14:paraId="5C7A89BD" w14:textId="77777777" w:rsidR="00127763" w:rsidRDefault="00127763" w:rsidP="00127763">
      <w:pPr>
        <w:jc w:val="center"/>
      </w:pPr>
    </w:p>
    <w:p w14:paraId="1C38A6AA" w14:textId="77777777" w:rsidR="00127763" w:rsidRPr="00127763" w:rsidRDefault="00127763" w:rsidP="00127763">
      <w:pPr>
        <w:jc w:val="center"/>
        <w:rPr>
          <w:rFonts w:ascii="Times New Roman" w:hAnsi="Times New Roman" w:cs="Times New Roman"/>
        </w:rPr>
      </w:pPr>
    </w:p>
    <w:p w14:paraId="79E684BB" w14:textId="67854097" w:rsidR="00127763" w:rsidRPr="00127763" w:rsidRDefault="00127763" w:rsidP="00127763">
      <w:pPr>
        <w:spacing w:line="480" w:lineRule="auto"/>
        <w:jc w:val="center"/>
        <w:rPr>
          <w:rFonts w:ascii="Times New Roman" w:hAnsi="Times New Roman" w:cs="Times New Roman"/>
          <w:b/>
          <w:bCs/>
        </w:rPr>
      </w:pPr>
      <w:r w:rsidRPr="00127763">
        <w:rPr>
          <w:rFonts w:ascii="Times New Roman" w:hAnsi="Times New Roman" w:cs="Times New Roman"/>
          <w:b/>
          <w:bCs/>
        </w:rPr>
        <w:t>A Decade of Spotify Hits: How the Sound of Popular Music Changed from 2010-2019</w:t>
      </w:r>
    </w:p>
    <w:p w14:paraId="2644CAF6" w14:textId="77777777" w:rsidR="00127763" w:rsidRPr="00127763" w:rsidRDefault="00127763" w:rsidP="00127763">
      <w:pPr>
        <w:spacing w:line="480" w:lineRule="auto"/>
        <w:jc w:val="center"/>
        <w:rPr>
          <w:rFonts w:ascii="Times New Roman" w:hAnsi="Times New Roman" w:cs="Times New Roman"/>
        </w:rPr>
      </w:pPr>
    </w:p>
    <w:p w14:paraId="68225B8B" w14:textId="54B9BDE0" w:rsidR="00127763" w:rsidRPr="00127763" w:rsidRDefault="00127763" w:rsidP="00127763">
      <w:pPr>
        <w:spacing w:line="480" w:lineRule="auto"/>
        <w:jc w:val="center"/>
        <w:rPr>
          <w:rFonts w:ascii="Times New Roman" w:hAnsi="Times New Roman" w:cs="Times New Roman"/>
        </w:rPr>
      </w:pPr>
      <w:r w:rsidRPr="00127763">
        <w:rPr>
          <w:rFonts w:ascii="Times New Roman" w:hAnsi="Times New Roman" w:cs="Times New Roman"/>
        </w:rPr>
        <w:t>Lucy Dowdle</w:t>
      </w:r>
    </w:p>
    <w:p w14:paraId="06F06224" w14:textId="3B0FD8DA" w:rsidR="00127763" w:rsidRPr="00127763" w:rsidRDefault="00127763" w:rsidP="00127763">
      <w:pPr>
        <w:spacing w:line="480" w:lineRule="auto"/>
        <w:jc w:val="center"/>
        <w:rPr>
          <w:rFonts w:ascii="Times New Roman" w:hAnsi="Times New Roman" w:cs="Times New Roman"/>
        </w:rPr>
      </w:pPr>
      <w:r w:rsidRPr="00127763">
        <w:rPr>
          <w:rFonts w:ascii="Times New Roman" w:hAnsi="Times New Roman" w:cs="Times New Roman"/>
        </w:rPr>
        <w:t>MSDS 670: Data Visualization</w:t>
      </w:r>
    </w:p>
    <w:p w14:paraId="728F3E5C" w14:textId="1F180EB6" w:rsidR="00127763" w:rsidRPr="00127763" w:rsidRDefault="00127763" w:rsidP="00127763">
      <w:pPr>
        <w:spacing w:line="480" w:lineRule="auto"/>
        <w:jc w:val="center"/>
        <w:rPr>
          <w:rFonts w:ascii="Times New Roman" w:hAnsi="Times New Roman" w:cs="Times New Roman"/>
        </w:rPr>
      </w:pPr>
      <w:r w:rsidRPr="00127763">
        <w:rPr>
          <w:rFonts w:ascii="Times New Roman" w:hAnsi="Times New Roman" w:cs="Times New Roman"/>
        </w:rPr>
        <w:t xml:space="preserve">Professor </w:t>
      </w:r>
      <w:r w:rsidRPr="00127763">
        <w:rPr>
          <w:rFonts w:ascii="Times New Roman" w:hAnsi="Times New Roman" w:cs="Times New Roman"/>
        </w:rPr>
        <w:t>John Koenig</w:t>
      </w:r>
    </w:p>
    <w:p w14:paraId="40078017" w14:textId="171B2FD5" w:rsidR="00127763" w:rsidRPr="00127763" w:rsidRDefault="00127763" w:rsidP="00127763">
      <w:pPr>
        <w:spacing w:line="480" w:lineRule="auto"/>
        <w:jc w:val="center"/>
        <w:rPr>
          <w:rFonts w:ascii="Times New Roman" w:hAnsi="Times New Roman" w:cs="Times New Roman"/>
        </w:rPr>
      </w:pPr>
      <w:r w:rsidRPr="00127763">
        <w:rPr>
          <w:rFonts w:ascii="Times New Roman" w:hAnsi="Times New Roman" w:cs="Times New Roman"/>
        </w:rPr>
        <w:t>28 June 2026</w:t>
      </w:r>
    </w:p>
    <w:p w14:paraId="376EE917" w14:textId="77777777" w:rsidR="00127763" w:rsidRPr="00127763" w:rsidRDefault="00127763" w:rsidP="00127763">
      <w:pPr>
        <w:spacing w:line="480" w:lineRule="auto"/>
        <w:jc w:val="center"/>
        <w:rPr>
          <w:rFonts w:ascii="Times New Roman" w:hAnsi="Times New Roman" w:cs="Times New Roman"/>
        </w:rPr>
      </w:pPr>
    </w:p>
    <w:p w14:paraId="1B05B578" w14:textId="77777777" w:rsidR="00127763" w:rsidRPr="00127763" w:rsidRDefault="00127763" w:rsidP="00127763">
      <w:pPr>
        <w:spacing w:line="480" w:lineRule="auto"/>
        <w:jc w:val="center"/>
        <w:rPr>
          <w:rFonts w:ascii="Times New Roman" w:hAnsi="Times New Roman" w:cs="Times New Roman"/>
        </w:rPr>
      </w:pPr>
    </w:p>
    <w:p w14:paraId="7B84DD22" w14:textId="77777777" w:rsidR="00127763" w:rsidRPr="00127763" w:rsidRDefault="00127763" w:rsidP="00127763">
      <w:pPr>
        <w:spacing w:line="480" w:lineRule="auto"/>
        <w:jc w:val="center"/>
        <w:rPr>
          <w:rFonts w:ascii="Times New Roman" w:hAnsi="Times New Roman" w:cs="Times New Roman"/>
        </w:rPr>
      </w:pPr>
    </w:p>
    <w:p w14:paraId="124CDDF7" w14:textId="77777777" w:rsidR="00127763" w:rsidRPr="00127763" w:rsidRDefault="00127763" w:rsidP="00127763">
      <w:pPr>
        <w:spacing w:line="480" w:lineRule="auto"/>
        <w:jc w:val="center"/>
        <w:rPr>
          <w:rFonts w:ascii="Times New Roman" w:hAnsi="Times New Roman" w:cs="Times New Roman"/>
        </w:rPr>
      </w:pPr>
    </w:p>
    <w:p w14:paraId="473AA0D0" w14:textId="77777777" w:rsidR="00127763" w:rsidRDefault="00127763" w:rsidP="00127763">
      <w:pPr>
        <w:spacing w:line="480" w:lineRule="auto"/>
        <w:jc w:val="center"/>
        <w:rPr>
          <w:rFonts w:ascii="Times New Roman" w:hAnsi="Times New Roman" w:cs="Times New Roman"/>
        </w:rPr>
      </w:pPr>
    </w:p>
    <w:p w14:paraId="0569D238" w14:textId="77777777" w:rsidR="00127763" w:rsidRPr="00127763" w:rsidRDefault="00127763" w:rsidP="00127763">
      <w:pPr>
        <w:spacing w:line="480" w:lineRule="auto"/>
        <w:jc w:val="center"/>
        <w:rPr>
          <w:rFonts w:ascii="Times New Roman" w:hAnsi="Times New Roman" w:cs="Times New Roman"/>
        </w:rPr>
      </w:pPr>
    </w:p>
    <w:p w14:paraId="1661C4B7" w14:textId="16D85937" w:rsidR="00127763" w:rsidRPr="00127763" w:rsidRDefault="00127763" w:rsidP="00127763">
      <w:pPr>
        <w:spacing w:line="480" w:lineRule="auto"/>
        <w:rPr>
          <w:rFonts w:ascii="Times New Roman" w:hAnsi="Times New Roman" w:cs="Times New Roman"/>
          <w:b/>
          <w:bCs/>
        </w:rPr>
      </w:pPr>
      <w:r w:rsidRPr="00127763">
        <w:rPr>
          <w:rFonts w:ascii="Times New Roman" w:hAnsi="Times New Roman" w:cs="Times New Roman"/>
          <w:b/>
          <w:bCs/>
        </w:rPr>
        <w:lastRenderedPageBreak/>
        <w:t>Introduction</w:t>
      </w:r>
    </w:p>
    <w:p w14:paraId="5E105222" w14:textId="018DE35B" w:rsidR="00127763" w:rsidRPr="00127763" w:rsidRDefault="00127763" w:rsidP="00127763">
      <w:pPr>
        <w:spacing w:line="480" w:lineRule="auto"/>
        <w:rPr>
          <w:rFonts w:ascii="Times New Roman" w:hAnsi="Times New Roman" w:cs="Times New Roman"/>
        </w:rPr>
      </w:pPr>
      <w:r w:rsidRPr="00127763">
        <w:rPr>
          <w:rFonts w:ascii="Times New Roman" w:hAnsi="Times New Roman" w:cs="Times New Roman"/>
        </w:rPr>
        <w:t>Spotify</w:t>
      </w:r>
      <w:r w:rsidR="00CE444E">
        <w:rPr>
          <w:rFonts w:ascii="Times New Roman" w:hAnsi="Times New Roman" w:cs="Times New Roman"/>
        </w:rPr>
        <w:t xml:space="preserve"> is</w:t>
      </w:r>
      <w:r w:rsidRPr="00127763">
        <w:rPr>
          <w:rFonts w:ascii="Times New Roman" w:hAnsi="Times New Roman" w:cs="Times New Roman"/>
        </w:rPr>
        <w:t xml:space="preserve"> a music streaming service</w:t>
      </w:r>
      <w:r w:rsidR="00CE444E">
        <w:rPr>
          <w:rFonts w:ascii="Times New Roman" w:hAnsi="Times New Roman" w:cs="Times New Roman"/>
        </w:rPr>
        <w:t xml:space="preserve"> that </w:t>
      </w:r>
      <w:r w:rsidRPr="00127763">
        <w:rPr>
          <w:rFonts w:ascii="Times New Roman" w:hAnsi="Times New Roman" w:cs="Times New Roman"/>
        </w:rPr>
        <w:t xml:space="preserve">has reshaped how popular music is made and measured. Services like Spotify can </w:t>
      </w:r>
      <w:r w:rsidRPr="00127763">
        <w:rPr>
          <w:rFonts w:ascii="Times New Roman" w:hAnsi="Times New Roman" w:cs="Times New Roman"/>
        </w:rPr>
        <w:t xml:space="preserve">quantify </w:t>
      </w:r>
      <w:r w:rsidR="00CE444E">
        <w:rPr>
          <w:rFonts w:ascii="Times New Roman" w:hAnsi="Times New Roman" w:cs="Times New Roman"/>
        </w:rPr>
        <w:t>music</w:t>
      </w:r>
      <w:r w:rsidRPr="00127763">
        <w:rPr>
          <w:rFonts w:ascii="Times New Roman" w:hAnsi="Times New Roman" w:cs="Times New Roman"/>
        </w:rPr>
        <w:t xml:space="preserve"> </w:t>
      </w:r>
      <w:r w:rsidRPr="00127763">
        <w:rPr>
          <w:rFonts w:ascii="Times New Roman" w:hAnsi="Times New Roman" w:cs="Times New Roman"/>
        </w:rPr>
        <w:t xml:space="preserve">with </w:t>
      </w:r>
      <w:r w:rsidRPr="00127763">
        <w:rPr>
          <w:rFonts w:ascii="Times New Roman" w:hAnsi="Times New Roman" w:cs="Times New Roman"/>
        </w:rPr>
        <w:t>dimensions such as energy, danceability, and loudness</w:t>
      </w:r>
      <w:r w:rsidR="00CE444E">
        <w:rPr>
          <w:rFonts w:ascii="Times New Roman" w:hAnsi="Times New Roman" w:cs="Times New Roman"/>
        </w:rPr>
        <w:t xml:space="preserve"> to understand </w:t>
      </w:r>
      <w:r w:rsidRPr="00127763">
        <w:rPr>
          <w:rFonts w:ascii="Times New Roman" w:hAnsi="Times New Roman" w:cs="Times New Roman"/>
        </w:rPr>
        <w:t xml:space="preserve">what those songs </w:t>
      </w:r>
      <w:r w:rsidR="003D1831" w:rsidRPr="00127763">
        <w:rPr>
          <w:rFonts w:ascii="Times New Roman" w:hAnsi="Times New Roman" w:cs="Times New Roman"/>
        </w:rPr>
        <w:t>sounded</w:t>
      </w:r>
      <w:r w:rsidRPr="00127763">
        <w:rPr>
          <w:rFonts w:ascii="Times New Roman" w:hAnsi="Times New Roman" w:cs="Times New Roman"/>
        </w:rPr>
        <w:t xml:space="preserve"> like.</w:t>
      </w:r>
      <w:r w:rsidRPr="00127763">
        <w:rPr>
          <w:rFonts w:ascii="Times New Roman" w:hAnsi="Times New Roman" w:cs="Times New Roman"/>
        </w:rPr>
        <w:t xml:space="preserve"> </w:t>
      </w:r>
      <w:r w:rsidRPr="00127763">
        <w:rPr>
          <w:rFonts w:ascii="Times New Roman" w:hAnsi="Times New Roman" w:cs="Times New Roman"/>
        </w:rPr>
        <w:t>This project examines the most popular songs of the 2010s to ask how their audio characteristics changed across the decade and how those characteristics relate to one another.</w:t>
      </w:r>
    </w:p>
    <w:p w14:paraId="78A991D1" w14:textId="2681695F" w:rsidR="00127763" w:rsidRPr="00127763" w:rsidRDefault="00127763" w:rsidP="00127763">
      <w:pPr>
        <w:spacing w:line="480" w:lineRule="auto"/>
        <w:rPr>
          <w:rFonts w:ascii="Times New Roman" w:hAnsi="Times New Roman" w:cs="Times New Roman"/>
          <w:b/>
          <w:bCs/>
        </w:rPr>
      </w:pPr>
      <w:r w:rsidRPr="00127763">
        <w:rPr>
          <w:rFonts w:ascii="Times New Roman" w:hAnsi="Times New Roman" w:cs="Times New Roman"/>
          <w:b/>
          <w:bCs/>
        </w:rPr>
        <w:t>Research Question</w:t>
      </w:r>
    </w:p>
    <w:p w14:paraId="2189DA63" w14:textId="608BB8B2" w:rsidR="00127763" w:rsidRPr="00127763" w:rsidRDefault="00127763" w:rsidP="00127763">
      <w:pPr>
        <w:spacing w:line="480" w:lineRule="auto"/>
        <w:rPr>
          <w:rFonts w:ascii="Times New Roman" w:hAnsi="Times New Roman" w:cs="Times New Roman"/>
        </w:rPr>
      </w:pPr>
      <w:r w:rsidRPr="00127763">
        <w:rPr>
          <w:rFonts w:ascii="Times New Roman" w:hAnsi="Times New Roman" w:cs="Times New Roman"/>
        </w:rPr>
        <w:t xml:space="preserve">How did the audio characteristics of Spotify’s most popular songs change over the 2010–2019 decade, and which musical attributes are associated with one another? </w:t>
      </w:r>
      <w:r w:rsidRPr="00127763">
        <w:rPr>
          <w:rFonts w:ascii="Times New Roman" w:hAnsi="Times New Roman" w:cs="Times New Roman"/>
        </w:rPr>
        <w:t xml:space="preserve">Along with this, </w:t>
      </w:r>
      <w:r w:rsidR="003D1831" w:rsidRPr="00127763">
        <w:rPr>
          <w:rFonts w:ascii="Times New Roman" w:hAnsi="Times New Roman" w:cs="Times New Roman"/>
        </w:rPr>
        <w:t>three</w:t>
      </w:r>
      <w:r w:rsidRPr="00127763">
        <w:rPr>
          <w:rFonts w:ascii="Times New Roman" w:hAnsi="Times New Roman" w:cs="Times New Roman"/>
        </w:rPr>
        <w:t xml:space="preserve"> sub questions were used to help focus the visualizations. </w:t>
      </w:r>
      <w:r w:rsidRPr="00127763">
        <w:rPr>
          <w:rFonts w:ascii="Times New Roman" w:hAnsi="Times New Roman" w:cs="Times New Roman"/>
        </w:rPr>
        <w:t>Did the energy and danceability of top songs trend upward or downward across the decade? Which genres dominated the decade’s most popular songs? Is a song’s loudness related to its perceived energy?</w:t>
      </w:r>
    </w:p>
    <w:p w14:paraId="79CAC42E" w14:textId="5CE478D3" w:rsidR="00127763" w:rsidRPr="00127763" w:rsidRDefault="00127763" w:rsidP="00127763">
      <w:pPr>
        <w:spacing w:line="480" w:lineRule="auto"/>
        <w:rPr>
          <w:rFonts w:ascii="Times New Roman" w:hAnsi="Times New Roman" w:cs="Times New Roman"/>
          <w:b/>
          <w:bCs/>
        </w:rPr>
      </w:pPr>
      <w:r w:rsidRPr="00127763">
        <w:rPr>
          <w:rFonts w:ascii="Times New Roman" w:hAnsi="Times New Roman" w:cs="Times New Roman"/>
          <w:b/>
          <w:bCs/>
        </w:rPr>
        <w:t>Data</w:t>
      </w:r>
    </w:p>
    <w:p w14:paraId="7A0815FC" w14:textId="14728C9C" w:rsidR="00127763" w:rsidRDefault="00127763" w:rsidP="00127763">
      <w:pPr>
        <w:spacing w:line="480" w:lineRule="auto"/>
        <w:rPr>
          <w:rFonts w:ascii="Times New Roman" w:hAnsi="Times New Roman" w:cs="Times New Roman"/>
        </w:rPr>
      </w:pPr>
      <w:r w:rsidRPr="00127763">
        <w:rPr>
          <w:rFonts w:ascii="Times New Roman" w:hAnsi="Times New Roman" w:cs="Times New Roman"/>
        </w:rPr>
        <w:t xml:space="preserve">The dataset, “Top Spotify Songs 2010–2019,” contains 603 of the decade’s most popular tracks, </w:t>
      </w:r>
      <w:r w:rsidR="00CE444E">
        <w:rPr>
          <w:rFonts w:ascii="Times New Roman" w:hAnsi="Times New Roman" w:cs="Times New Roman"/>
        </w:rPr>
        <w:t>with</w:t>
      </w:r>
      <w:r w:rsidRPr="00127763">
        <w:rPr>
          <w:rFonts w:ascii="Times New Roman" w:hAnsi="Times New Roman" w:cs="Times New Roman"/>
        </w:rPr>
        <w:t xml:space="preserve"> attributes including release year, genre, beats per minute, energy, danceability, loudness, valence, and popularity. The scores are derived from Spotify’s own analysis, with most features expressed on a 0–100 scale and loudness measured in decibels (dB).</w:t>
      </w:r>
    </w:p>
    <w:p w14:paraId="1FE9D7C7" w14:textId="4986E27D" w:rsidR="00127763" w:rsidRDefault="00127763" w:rsidP="00127763">
      <w:pPr>
        <w:spacing w:line="480" w:lineRule="auto"/>
        <w:rPr>
          <w:rFonts w:ascii="Times New Roman" w:hAnsi="Times New Roman" w:cs="Times New Roman"/>
          <w:b/>
          <w:bCs/>
        </w:rPr>
      </w:pPr>
      <w:r>
        <w:rPr>
          <w:rFonts w:ascii="Times New Roman" w:hAnsi="Times New Roman" w:cs="Times New Roman"/>
          <w:b/>
          <w:bCs/>
        </w:rPr>
        <w:t>Methodology</w:t>
      </w:r>
    </w:p>
    <w:p w14:paraId="5BFCB33E" w14:textId="269333E2" w:rsidR="00127763" w:rsidRDefault="00127763" w:rsidP="00127763">
      <w:pPr>
        <w:spacing w:line="480" w:lineRule="auto"/>
        <w:rPr>
          <w:rFonts w:ascii="Times New Roman" w:hAnsi="Times New Roman" w:cs="Times New Roman"/>
        </w:rPr>
      </w:pPr>
      <w:r w:rsidRPr="008A6DA7">
        <w:rPr>
          <w:rFonts w:ascii="Times New Roman" w:hAnsi="Times New Roman" w:cs="Times New Roman"/>
        </w:rPr>
        <w:t xml:space="preserve">All work was performed in Python using the </w:t>
      </w:r>
      <w:r w:rsidR="003D1831" w:rsidRPr="008A6DA7">
        <w:rPr>
          <w:rFonts w:ascii="Times New Roman" w:hAnsi="Times New Roman" w:cs="Times New Roman"/>
        </w:rPr>
        <w:t>panda’s</w:t>
      </w:r>
      <w:r w:rsidRPr="008A6DA7">
        <w:rPr>
          <w:rFonts w:ascii="Times New Roman" w:hAnsi="Times New Roman" w:cs="Times New Roman"/>
        </w:rPr>
        <w:t xml:space="preserve"> library for data handling and matplotlib, in its stateless interface, for visualization. First, the dataset’s long descriptive column headers were renamed to concise labels. Second, rows missing a year or genre were removed, and the relevant </w:t>
      </w:r>
      <w:r w:rsidRPr="008A6DA7">
        <w:rPr>
          <w:rFonts w:ascii="Times New Roman" w:hAnsi="Times New Roman" w:cs="Times New Roman"/>
        </w:rPr>
        <w:lastRenderedPageBreak/>
        <w:t>feature columns were converted to numeric types. Third, during exploratory analysis one record—Adele’s “Million Years Ago,” listed at −60 dB with an energy score of zero—was identified as a data-entry error, since a released track cannot be effectively silent. Removing these outliers strengthened the observed correlation from 0.54 to 0.64, producing a more accurate estimate of the underlying relationship. Three visualizations were then produced: a line plot, a sorted horizontal bar plot, and a scatter plot, each with a descriptive title, labeled axes with units, rounded data labels, and no gridlines.</w:t>
      </w:r>
    </w:p>
    <w:p w14:paraId="7E2F2226" w14:textId="77777777" w:rsidR="00127763" w:rsidRDefault="00127763" w:rsidP="00127763">
      <w:pPr>
        <w:spacing w:line="480" w:lineRule="auto"/>
        <w:rPr>
          <w:rFonts w:ascii="Times New Roman" w:hAnsi="Times New Roman" w:cs="Times New Roman"/>
          <w:b/>
          <w:bCs/>
        </w:rPr>
      </w:pPr>
      <w:r>
        <w:rPr>
          <w:rFonts w:ascii="Times New Roman" w:hAnsi="Times New Roman" w:cs="Times New Roman"/>
          <w:b/>
          <w:bCs/>
        </w:rPr>
        <w:t>Results</w:t>
      </w:r>
    </w:p>
    <w:p w14:paraId="1C9218A3" w14:textId="08FD72F0" w:rsidR="00127763" w:rsidRDefault="00127763" w:rsidP="00127763">
      <w:pPr>
        <w:spacing w:line="480" w:lineRule="auto"/>
        <w:rPr>
          <w:rFonts w:ascii="Times New Roman" w:hAnsi="Times New Roman" w:cs="Times New Roman"/>
          <w:b/>
          <w:bCs/>
          <w:color w:val="1A1A1A"/>
        </w:rPr>
      </w:pPr>
      <w:r w:rsidRPr="008A6DA7">
        <w:rPr>
          <w:rFonts w:ascii="Times New Roman" w:hAnsi="Times New Roman" w:cs="Times New Roman"/>
          <w:b/>
          <w:bCs/>
          <w:color w:val="1A1A1A"/>
        </w:rPr>
        <w:t>Trends in Energy and Danceability</w:t>
      </w:r>
    </w:p>
    <w:p w14:paraId="12F2DE51" w14:textId="0A4772DD" w:rsidR="00127763" w:rsidRDefault="00127763" w:rsidP="00127763">
      <w:pPr>
        <w:spacing w:line="480" w:lineRule="auto"/>
        <w:rPr>
          <w:rFonts w:ascii="Times New Roman" w:hAnsi="Times New Roman" w:cs="Times New Roman"/>
          <w:b/>
          <w:bCs/>
        </w:rPr>
      </w:pPr>
      <w:r w:rsidRPr="008A6DA7">
        <w:rPr>
          <w:rFonts w:ascii="Times New Roman" w:hAnsi="Times New Roman" w:cs="Times New Roman"/>
          <w:noProof/>
        </w:rPr>
        <w:drawing>
          <wp:inline distT="0" distB="0" distL="0" distR="0" wp14:anchorId="720E4CEB" wp14:editId="3F32B470">
            <wp:extent cx="5486400" cy="3048000"/>
            <wp:effectExtent l="0" t="0" r="0" b="0"/>
            <wp:docPr id="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and orange lines&#10;&#10;Description automatically generated"/>
                    <pic:cNvPicPr>
                      <a:picLocks noChangeAspect="1" noChangeArrowheads="1"/>
                    </pic:cNvPicPr>
                  </pic:nvPicPr>
                  <pic:blipFill>
                    <a:blip r:embed="rId7"/>
                    <a:srcRect/>
                    <a:stretch>
                      <a:fillRect/>
                    </a:stretch>
                  </pic:blipFill>
                  <pic:spPr bwMode="auto">
                    <a:xfrm>
                      <a:off x="0" y="0"/>
                      <a:ext cx="5486400" cy="3048000"/>
                    </a:xfrm>
                    <a:prstGeom prst="rect">
                      <a:avLst/>
                    </a:prstGeom>
                  </pic:spPr>
                </pic:pic>
              </a:graphicData>
            </a:graphic>
          </wp:inline>
        </w:drawing>
      </w:r>
    </w:p>
    <w:p w14:paraId="238F28C2" w14:textId="77777777" w:rsidR="00127763" w:rsidRPr="008A6DA7" w:rsidRDefault="00127763" w:rsidP="00127763">
      <w:pPr>
        <w:spacing w:after="200" w:line="480" w:lineRule="auto"/>
        <w:jc w:val="center"/>
        <w:rPr>
          <w:rFonts w:ascii="Times New Roman" w:hAnsi="Times New Roman" w:cs="Times New Roman"/>
        </w:rPr>
      </w:pPr>
      <w:r w:rsidRPr="008A6DA7">
        <w:rPr>
          <w:rFonts w:ascii="Times New Roman" w:hAnsi="Times New Roman" w:cs="Times New Roman"/>
          <w:i/>
          <w:iCs/>
          <w:color w:val="555555"/>
        </w:rPr>
        <w:t>Figure 1. Average energy and danceability of top Spotify songs by year, 2010–2019.</w:t>
      </w:r>
    </w:p>
    <w:p w14:paraId="5D4E6540" w14:textId="77777777" w:rsidR="00127763" w:rsidRPr="00127763" w:rsidRDefault="00127763" w:rsidP="00127763">
      <w:pPr>
        <w:spacing w:line="480" w:lineRule="auto"/>
        <w:rPr>
          <w:rFonts w:ascii="Times New Roman" w:hAnsi="Times New Roman" w:cs="Times New Roman"/>
          <w:b/>
          <w:bCs/>
        </w:rPr>
      </w:pPr>
    </w:p>
    <w:p w14:paraId="1DF5B167" w14:textId="77777777" w:rsidR="00127763" w:rsidRPr="00127763" w:rsidRDefault="00127763" w:rsidP="00127763">
      <w:pPr>
        <w:spacing w:line="480" w:lineRule="auto"/>
        <w:rPr>
          <w:rFonts w:ascii="Times New Roman" w:hAnsi="Times New Roman" w:cs="Times New Roman"/>
          <w:b/>
          <w:bCs/>
        </w:rPr>
      </w:pPr>
    </w:p>
    <w:p w14:paraId="61889490" w14:textId="0F6E3982" w:rsidR="00127763" w:rsidRDefault="00127763" w:rsidP="00127763">
      <w:pPr>
        <w:spacing w:line="480" w:lineRule="auto"/>
        <w:rPr>
          <w:rFonts w:ascii="Times New Roman" w:hAnsi="Times New Roman" w:cs="Times New Roman"/>
        </w:rPr>
      </w:pPr>
      <w:r w:rsidRPr="008A6DA7">
        <w:rPr>
          <w:rFonts w:ascii="Times New Roman" w:hAnsi="Times New Roman" w:cs="Times New Roman"/>
        </w:rPr>
        <w:lastRenderedPageBreak/>
        <w:t xml:space="preserve">Figure 1 </w:t>
      </w:r>
      <w:r>
        <w:rPr>
          <w:rFonts w:ascii="Times New Roman" w:hAnsi="Times New Roman" w:cs="Times New Roman"/>
        </w:rPr>
        <w:t>shows the</w:t>
      </w:r>
      <w:r w:rsidRPr="008A6DA7">
        <w:rPr>
          <w:rFonts w:ascii="Times New Roman" w:hAnsi="Times New Roman" w:cs="Times New Roman"/>
        </w:rPr>
        <w:t xml:space="preserve"> </w:t>
      </w:r>
      <w:r>
        <w:rPr>
          <w:rFonts w:ascii="Times New Roman" w:hAnsi="Times New Roman" w:cs="Times New Roman"/>
        </w:rPr>
        <w:t>a</w:t>
      </w:r>
      <w:r w:rsidRPr="008A6DA7">
        <w:rPr>
          <w:rFonts w:ascii="Times New Roman" w:hAnsi="Times New Roman" w:cs="Times New Roman"/>
        </w:rPr>
        <w:t xml:space="preserve">verage energy declined steadily across the decade, falling from 78 in 2010 to 65 in 2019. Danceability moved in the opposite direction, rising from 64 to 70 and climbing fastest after 2016. The two lines cross around 2018, the point at which danceability overtakes energy. This crossing </w:t>
      </w:r>
      <w:r>
        <w:rPr>
          <w:rFonts w:ascii="Times New Roman" w:hAnsi="Times New Roman" w:cs="Times New Roman"/>
        </w:rPr>
        <w:t xml:space="preserve">shows </w:t>
      </w:r>
      <w:r w:rsidRPr="008A6DA7">
        <w:rPr>
          <w:rFonts w:ascii="Times New Roman" w:hAnsi="Times New Roman" w:cs="Times New Roman"/>
        </w:rPr>
        <w:t>the decade’s hits traded intensity for a more rhythm-forward sound.</w:t>
      </w:r>
    </w:p>
    <w:p w14:paraId="41B69D47" w14:textId="516B7A15" w:rsidR="00127763" w:rsidRDefault="00127763" w:rsidP="00127763">
      <w:pPr>
        <w:spacing w:line="480" w:lineRule="auto"/>
        <w:rPr>
          <w:rFonts w:ascii="Times New Roman" w:hAnsi="Times New Roman" w:cs="Times New Roman"/>
          <w:b/>
          <w:bCs/>
        </w:rPr>
      </w:pPr>
      <w:r>
        <w:rPr>
          <w:rFonts w:ascii="Times New Roman" w:hAnsi="Times New Roman" w:cs="Times New Roman"/>
          <w:b/>
          <w:bCs/>
        </w:rPr>
        <w:t>Genre Dominance</w:t>
      </w:r>
    </w:p>
    <w:p w14:paraId="1E9BBEFB" w14:textId="18D4C474" w:rsidR="00127763" w:rsidRDefault="00127763" w:rsidP="00127763">
      <w:pPr>
        <w:spacing w:line="480" w:lineRule="auto"/>
        <w:rPr>
          <w:rFonts w:ascii="Times New Roman" w:hAnsi="Times New Roman" w:cs="Times New Roman"/>
          <w:b/>
          <w:bCs/>
        </w:rPr>
      </w:pPr>
      <w:r w:rsidRPr="008A6DA7">
        <w:rPr>
          <w:rFonts w:ascii="Times New Roman" w:hAnsi="Times New Roman" w:cs="Times New Roman"/>
          <w:noProof/>
        </w:rPr>
        <w:drawing>
          <wp:inline distT="0" distB="0" distL="0" distR="0" wp14:anchorId="3581633E" wp14:editId="06904DD8">
            <wp:extent cx="5486400" cy="3048000"/>
            <wp:effectExtent l="0" t="0" r="0" b="0"/>
            <wp:docPr id="459069421" name="Picture 45906942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9421" name="Picture 459069421" descr="A graph with blue squares&#10;&#10;Description automatically generated"/>
                    <pic:cNvPicPr>
                      <a:picLocks noChangeAspect="1" noChangeArrowheads="1"/>
                    </pic:cNvPicPr>
                  </pic:nvPicPr>
                  <pic:blipFill>
                    <a:blip r:embed="rId8"/>
                    <a:srcRect/>
                    <a:stretch>
                      <a:fillRect/>
                    </a:stretch>
                  </pic:blipFill>
                  <pic:spPr bwMode="auto">
                    <a:xfrm>
                      <a:off x="0" y="0"/>
                      <a:ext cx="5486400" cy="3048000"/>
                    </a:xfrm>
                    <a:prstGeom prst="rect">
                      <a:avLst/>
                    </a:prstGeom>
                  </pic:spPr>
                </pic:pic>
              </a:graphicData>
            </a:graphic>
          </wp:inline>
        </w:drawing>
      </w:r>
    </w:p>
    <w:p w14:paraId="48FD4B02" w14:textId="77777777" w:rsidR="00127763" w:rsidRPr="008A6DA7" w:rsidRDefault="00127763" w:rsidP="00127763">
      <w:pPr>
        <w:spacing w:after="200" w:line="480" w:lineRule="auto"/>
        <w:jc w:val="center"/>
        <w:rPr>
          <w:rFonts w:ascii="Times New Roman" w:hAnsi="Times New Roman" w:cs="Times New Roman"/>
        </w:rPr>
      </w:pPr>
      <w:r w:rsidRPr="008A6DA7">
        <w:rPr>
          <w:rFonts w:ascii="Times New Roman" w:hAnsi="Times New Roman" w:cs="Times New Roman"/>
          <w:i/>
          <w:iCs/>
          <w:color w:val="555555"/>
        </w:rPr>
        <w:t>Figure 2. The ten most frequent genres among the decade’s most popular songs.</w:t>
      </w:r>
    </w:p>
    <w:p w14:paraId="70B87333" w14:textId="7341727D" w:rsidR="00127763" w:rsidRDefault="00127763" w:rsidP="00127763">
      <w:pPr>
        <w:spacing w:line="480" w:lineRule="auto"/>
        <w:rPr>
          <w:rFonts w:ascii="Times New Roman" w:hAnsi="Times New Roman" w:cs="Times New Roman"/>
        </w:rPr>
      </w:pPr>
      <w:r w:rsidRPr="008A6DA7">
        <w:rPr>
          <w:rFonts w:ascii="Times New Roman" w:hAnsi="Times New Roman" w:cs="Times New Roman"/>
        </w:rPr>
        <w:t xml:space="preserve">Figure 2 shows </w:t>
      </w:r>
      <w:r>
        <w:rPr>
          <w:rFonts w:ascii="Times New Roman" w:hAnsi="Times New Roman" w:cs="Times New Roman"/>
        </w:rPr>
        <w:t xml:space="preserve">the genres from the decade with Dance </w:t>
      </w:r>
      <w:r w:rsidRPr="008A6DA7">
        <w:rPr>
          <w:rFonts w:ascii="Times New Roman" w:hAnsi="Times New Roman" w:cs="Times New Roman"/>
        </w:rPr>
        <w:t>pop dominat</w:t>
      </w:r>
      <w:r>
        <w:rPr>
          <w:rFonts w:ascii="Times New Roman" w:hAnsi="Times New Roman" w:cs="Times New Roman"/>
        </w:rPr>
        <w:t>ing</w:t>
      </w:r>
      <w:r w:rsidRPr="008A6DA7">
        <w:rPr>
          <w:rFonts w:ascii="Times New Roman" w:hAnsi="Times New Roman" w:cs="Times New Roman"/>
        </w:rPr>
        <w:t xml:space="preserve"> with 327 of the 603 songs</w:t>
      </w:r>
      <w:r>
        <w:rPr>
          <w:rFonts w:ascii="Times New Roman" w:hAnsi="Times New Roman" w:cs="Times New Roman"/>
        </w:rPr>
        <w:t xml:space="preserve">, which is </w:t>
      </w:r>
      <w:r w:rsidRPr="008A6DA7">
        <w:rPr>
          <w:rFonts w:ascii="Times New Roman" w:hAnsi="Times New Roman" w:cs="Times New Roman"/>
        </w:rPr>
        <w:t xml:space="preserve">more than half of every top track in the decade. Plain pop (60) and Canadian pop (34) follow far behind, and pop-derived genres fill nearly the entire top ten. The </w:t>
      </w:r>
      <w:r w:rsidR="0059505D" w:rsidRPr="008A6DA7">
        <w:rPr>
          <w:rFonts w:ascii="Times New Roman" w:hAnsi="Times New Roman" w:cs="Times New Roman"/>
        </w:rPr>
        <w:t>popular music</w:t>
      </w:r>
      <w:r w:rsidRPr="008A6DA7">
        <w:rPr>
          <w:rFonts w:ascii="Times New Roman" w:hAnsi="Times New Roman" w:cs="Times New Roman"/>
        </w:rPr>
        <w:t xml:space="preserve"> of the 2010s, at least as captured by these charts, </w:t>
      </w:r>
      <w:r w:rsidR="0059505D">
        <w:rPr>
          <w:rFonts w:ascii="Times New Roman" w:hAnsi="Times New Roman" w:cs="Times New Roman"/>
        </w:rPr>
        <w:t>was overwhelmingly pop based.</w:t>
      </w:r>
    </w:p>
    <w:p w14:paraId="06142B27" w14:textId="082F2074" w:rsidR="0059505D" w:rsidRDefault="0059505D" w:rsidP="00127763">
      <w:pPr>
        <w:spacing w:line="480" w:lineRule="auto"/>
        <w:rPr>
          <w:rFonts w:ascii="Times New Roman" w:hAnsi="Times New Roman" w:cs="Times New Roman"/>
          <w:b/>
          <w:bCs/>
        </w:rPr>
      </w:pPr>
      <w:r>
        <w:rPr>
          <w:rFonts w:ascii="Times New Roman" w:hAnsi="Times New Roman" w:cs="Times New Roman"/>
          <w:b/>
          <w:bCs/>
        </w:rPr>
        <w:t>Loudness and Energy</w:t>
      </w:r>
    </w:p>
    <w:p w14:paraId="0642E3E2" w14:textId="3AD4B248" w:rsidR="0059505D" w:rsidRDefault="0059505D" w:rsidP="00127763">
      <w:pPr>
        <w:spacing w:line="480" w:lineRule="auto"/>
        <w:rPr>
          <w:rFonts w:ascii="Times New Roman" w:hAnsi="Times New Roman" w:cs="Times New Roman"/>
        </w:rPr>
      </w:pPr>
      <w:r w:rsidRPr="008A6DA7">
        <w:rPr>
          <w:rFonts w:ascii="Times New Roman" w:hAnsi="Times New Roman" w:cs="Times New Roman"/>
          <w:noProof/>
        </w:rPr>
        <w:lastRenderedPageBreak/>
        <w:drawing>
          <wp:inline distT="0" distB="0" distL="0" distR="0" wp14:anchorId="0CC841A3" wp14:editId="1123F76B">
            <wp:extent cx="5486400" cy="3048000"/>
            <wp:effectExtent l="0" t="0" r="0" b="0"/>
            <wp:docPr id="1245775636" name="Picture 124577563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5636" name="Picture 1245775636" descr="A graph of blue dots&#10;&#10;Description automatically generated"/>
                    <pic:cNvPicPr>
                      <a:picLocks noChangeAspect="1" noChangeArrowheads="1"/>
                    </pic:cNvPicPr>
                  </pic:nvPicPr>
                  <pic:blipFill>
                    <a:blip r:embed="rId9"/>
                    <a:srcRect/>
                    <a:stretch>
                      <a:fillRect/>
                    </a:stretch>
                  </pic:blipFill>
                  <pic:spPr bwMode="auto">
                    <a:xfrm>
                      <a:off x="0" y="0"/>
                      <a:ext cx="5486400" cy="3048000"/>
                    </a:xfrm>
                    <a:prstGeom prst="rect">
                      <a:avLst/>
                    </a:prstGeom>
                  </pic:spPr>
                </pic:pic>
              </a:graphicData>
            </a:graphic>
          </wp:inline>
        </w:drawing>
      </w:r>
    </w:p>
    <w:p w14:paraId="6BEBDCB3" w14:textId="2F4684E4" w:rsidR="0059505D" w:rsidRDefault="0059505D" w:rsidP="0059505D">
      <w:pPr>
        <w:spacing w:after="200" w:line="480" w:lineRule="auto"/>
        <w:jc w:val="center"/>
        <w:rPr>
          <w:rFonts w:ascii="Times New Roman" w:hAnsi="Times New Roman" w:cs="Times New Roman"/>
          <w:i/>
          <w:iCs/>
          <w:color w:val="555555"/>
        </w:rPr>
      </w:pPr>
      <w:r w:rsidRPr="008A6DA7">
        <w:rPr>
          <w:rFonts w:ascii="Times New Roman" w:hAnsi="Times New Roman" w:cs="Times New Roman"/>
          <w:i/>
          <w:iCs/>
          <w:color w:val="555555"/>
        </w:rPr>
        <w:t>Figure 3. Relationship between loudness (dB) and energy for top songs</w:t>
      </w:r>
      <w:r w:rsidR="004A7C48">
        <w:rPr>
          <w:rFonts w:ascii="Times New Roman" w:hAnsi="Times New Roman" w:cs="Times New Roman"/>
          <w:i/>
          <w:iCs/>
          <w:color w:val="555555"/>
        </w:rPr>
        <w:t>.</w:t>
      </w:r>
    </w:p>
    <w:p w14:paraId="75958740" w14:textId="4637A57F" w:rsidR="004A7C48" w:rsidRDefault="004A7C48" w:rsidP="004A7C48">
      <w:pPr>
        <w:spacing w:line="480" w:lineRule="auto"/>
        <w:rPr>
          <w:rFonts w:ascii="Times New Roman" w:hAnsi="Times New Roman" w:cs="Times New Roman"/>
        </w:rPr>
      </w:pPr>
      <w:r w:rsidRPr="008A6DA7">
        <w:rPr>
          <w:rFonts w:ascii="Times New Roman" w:hAnsi="Times New Roman" w:cs="Times New Roman"/>
        </w:rPr>
        <w:t xml:space="preserve">Figure 3 </w:t>
      </w:r>
      <w:r w:rsidR="00243B24">
        <w:rPr>
          <w:rFonts w:ascii="Times New Roman" w:hAnsi="Times New Roman" w:cs="Times New Roman"/>
        </w:rPr>
        <w:t>looks at</w:t>
      </w:r>
      <w:r w:rsidRPr="008A6DA7">
        <w:rPr>
          <w:rFonts w:ascii="Times New Roman" w:hAnsi="Times New Roman" w:cs="Times New Roman"/>
        </w:rPr>
        <w:t xml:space="preserve"> whether louder songs are also more energetic</w:t>
      </w:r>
      <w:r w:rsidR="00243B24">
        <w:rPr>
          <w:rFonts w:ascii="Times New Roman" w:hAnsi="Times New Roman" w:cs="Times New Roman"/>
        </w:rPr>
        <w:t xml:space="preserve"> and studies that correlation. The</w:t>
      </w:r>
      <w:r w:rsidRPr="008A6DA7">
        <w:rPr>
          <w:rFonts w:ascii="Times New Roman" w:hAnsi="Times New Roman" w:cs="Times New Roman"/>
        </w:rPr>
        <w:t xml:space="preserve"> data-entry errors </w:t>
      </w:r>
      <w:r w:rsidR="00243B24">
        <w:rPr>
          <w:rFonts w:ascii="Times New Roman" w:hAnsi="Times New Roman" w:cs="Times New Roman"/>
        </w:rPr>
        <w:t xml:space="preserve">were </w:t>
      </w:r>
      <w:r w:rsidR="003D1831">
        <w:rPr>
          <w:rFonts w:ascii="Times New Roman" w:hAnsi="Times New Roman" w:cs="Times New Roman"/>
        </w:rPr>
        <w:t>removed,</w:t>
      </w:r>
      <w:r w:rsidR="00243B24">
        <w:rPr>
          <w:rFonts w:ascii="Times New Roman" w:hAnsi="Times New Roman" w:cs="Times New Roman"/>
        </w:rPr>
        <w:t xml:space="preserve"> and</w:t>
      </w:r>
      <w:r w:rsidRPr="008A6DA7">
        <w:rPr>
          <w:rFonts w:ascii="Times New Roman" w:hAnsi="Times New Roman" w:cs="Times New Roman"/>
        </w:rPr>
        <w:t xml:space="preserve"> the two features show a moderate positive correlation of 0.64. The upward trend is consistent</w:t>
      </w:r>
      <w:r w:rsidR="00906CED">
        <w:rPr>
          <w:rFonts w:ascii="Times New Roman" w:hAnsi="Times New Roman" w:cs="Times New Roman"/>
        </w:rPr>
        <w:t xml:space="preserve"> as</w:t>
      </w:r>
      <w:r w:rsidRPr="008A6DA7">
        <w:rPr>
          <w:rFonts w:ascii="Times New Roman" w:hAnsi="Times New Roman" w:cs="Times New Roman"/>
        </w:rPr>
        <w:t xml:space="preserve"> louder songs tend to be more energetic, yet loudness alone does not guarantee high energy. The vertical banding in the plot reflects the fact that loudness is recorded in whole-decibel increments, causing songs to stack on discrete values.</w:t>
      </w:r>
    </w:p>
    <w:p w14:paraId="2DE3C73F" w14:textId="77777777" w:rsidR="00906CED" w:rsidRPr="008A6DA7" w:rsidRDefault="00906CED" w:rsidP="00906CED">
      <w:pPr>
        <w:spacing w:before="120" w:after="120" w:line="480" w:lineRule="auto"/>
        <w:rPr>
          <w:rFonts w:ascii="Times New Roman" w:hAnsi="Times New Roman" w:cs="Times New Roman"/>
        </w:rPr>
      </w:pPr>
      <w:r w:rsidRPr="008A6DA7">
        <w:rPr>
          <w:rFonts w:ascii="Times New Roman" w:eastAsia="Cambria" w:hAnsi="Times New Roman" w:cs="Times New Roman"/>
          <w:b/>
          <w:bCs/>
          <w:color w:val="111111"/>
        </w:rPr>
        <w:t>Conclusions</w:t>
      </w:r>
    </w:p>
    <w:p w14:paraId="20EFC733" w14:textId="4050F40D" w:rsidR="00127763" w:rsidRPr="00127763" w:rsidRDefault="00906CED" w:rsidP="00127763">
      <w:pPr>
        <w:spacing w:line="480" w:lineRule="auto"/>
        <w:rPr>
          <w:rFonts w:ascii="Times New Roman" w:hAnsi="Times New Roman" w:cs="Times New Roman"/>
        </w:rPr>
      </w:pPr>
      <w:r>
        <w:rPr>
          <w:rFonts w:ascii="Times New Roman" w:hAnsi="Times New Roman" w:cs="Times New Roman"/>
        </w:rPr>
        <w:t>From this analysis there are a few conclusions arising:</w:t>
      </w:r>
      <w:r w:rsidRPr="008A6DA7">
        <w:rPr>
          <w:rFonts w:ascii="Times New Roman" w:hAnsi="Times New Roman" w:cs="Times New Roman"/>
        </w:rPr>
        <w:t xml:space="preserve"> </w:t>
      </w:r>
      <w:r>
        <w:rPr>
          <w:rFonts w:ascii="Times New Roman" w:hAnsi="Times New Roman" w:cs="Times New Roman"/>
        </w:rPr>
        <w:t>F</w:t>
      </w:r>
      <w:r w:rsidRPr="008A6DA7">
        <w:rPr>
          <w:rFonts w:ascii="Times New Roman" w:hAnsi="Times New Roman" w:cs="Times New Roman"/>
        </w:rPr>
        <w:t>irst, the sound of popular music shifted measurably over the 2010s, trading energy for danceability, with 2018 mar</w:t>
      </w:r>
      <w:r w:rsidR="007C75C5">
        <w:rPr>
          <w:rFonts w:ascii="Times New Roman" w:hAnsi="Times New Roman" w:cs="Times New Roman"/>
        </w:rPr>
        <w:t>king a</w:t>
      </w:r>
      <w:r w:rsidRPr="008A6DA7">
        <w:rPr>
          <w:rFonts w:ascii="Times New Roman" w:hAnsi="Times New Roman" w:cs="Times New Roman"/>
        </w:rPr>
        <w:t xml:space="preserve"> turning point. Second, the decade was dominated by dance pop </w:t>
      </w:r>
      <w:r w:rsidR="00243B24">
        <w:rPr>
          <w:rFonts w:ascii="Times New Roman" w:hAnsi="Times New Roman" w:cs="Times New Roman"/>
        </w:rPr>
        <w:t xml:space="preserve">as it </w:t>
      </w:r>
      <w:r w:rsidRPr="008A6DA7">
        <w:rPr>
          <w:rFonts w:ascii="Times New Roman" w:hAnsi="Times New Roman" w:cs="Times New Roman"/>
        </w:rPr>
        <w:t>accounted for more than half of all top tracks</w:t>
      </w:r>
      <w:r>
        <w:rPr>
          <w:rFonts w:ascii="Times New Roman" w:hAnsi="Times New Roman" w:cs="Times New Roman"/>
        </w:rPr>
        <w:t xml:space="preserve">. </w:t>
      </w:r>
      <w:r w:rsidRPr="008A6DA7">
        <w:rPr>
          <w:rFonts w:ascii="Times New Roman" w:hAnsi="Times New Roman" w:cs="Times New Roman"/>
        </w:rPr>
        <w:t>Third, loudness and energy are positively related, with a correlation of 0.64</w:t>
      </w:r>
      <w:r>
        <w:rPr>
          <w:rFonts w:ascii="Times New Roman" w:hAnsi="Times New Roman" w:cs="Times New Roman"/>
        </w:rPr>
        <w:t xml:space="preserve">. </w:t>
      </w:r>
      <w:r w:rsidRPr="008A6DA7">
        <w:rPr>
          <w:rFonts w:ascii="Times New Roman" w:hAnsi="Times New Roman" w:cs="Times New Roman"/>
        </w:rPr>
        <w:t>Together these findings show that quantitative audio features can tell a</w:t>
      </w:r>
      <w:r w:rsidR="007C75C5">
        <w:rPr>
          <w:rFonts w:ascii="Times New Roman" w:hAnsi="Times New Roman" w:cs="Times New Roman"/>
        </w:rPr>
        <w:t xml:space="preserve"> </w:t>
      </w:r>
      <w:r w:rsidRPr="008A6DA7">
        <w:rPr>
          <w:rFonts w:ascii="Times New Roman" w:hAnsi="Times New Roman" w:cs="Times New Roman"/>
        </w:rPr>
        <w:t>story about how popular music evolved</w:t>
      </w:r>
      <w:r w:rsidR="007C75C5">
        <w:rPr>
          <w:rFonts w:ascii="Times New Roman" w:hAnsi="Times New Roman" w:cs="Times New Roman"/>
        </w:rPr>
        <w:t>.</w:t>
      </w:r>
    </w:p>
    <w:sectPr w:rsidR="00127763" w:rsidRPr="0012776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B5E980" w14:textId="77777777" w:rsidR="00792A76" w:rsidRDefault="00792A76" w:rsidP="00127763">
      <w:pPr>
        <w:spacing w:after="0" w:line="240" w:lineRule="auto"/>
      </w:pPr>
      <w:r>
        <w:separator/>
      </w:r>
    </w:p>
  </w:endnote>
  <w:endnote w:type="continuationSeparator" w:id="0">
    <w:p w14:paraId="1358222D" w14:textId="77777777" w:rsidR="00792A76" w:rsidRDefault="00792A76" w:rsidP="00127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824879"/>
      <w:docPartObj>
        <w:docPartGallery w:val="Page Numbers (Bottom of Page)"/>
        <w:docPartUnique/>
      </w:docPartObj>
    </w:sdtPr>
    <w:sdtEndPr>
      <w:rPr>
        <w:noProof/>
      </w:rPr>
    </w:sdtEndPr>
    <w:sdtContent>
      <w:p w14:paraId="1813F9B6" w14:textId="7A9F3F59" w:rsidR="00127763" w:rsidRDefault="001277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85A1B8" w14:textId="77777777" w:rsidR="00127763" w:rsidRDefault="00127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51947" w14:textId="77777777" w:rsidR="00792A76" w:rsidRDefault="00792A76" w:rsidP="00127763">
      <w:pPr>
        <w:spacing w:after="0" w:line="240" w:lineRule="auto"/>
      </w:pPr>
      <w:r>
        <w:separator/>
      </w:r>
    </w:p>
  </w:footnote>
  <w:footnote w:type="continuationSeparator" w:id="0">
    <w:p w14:paraId="10E04AE0" w14:textId="77777777" w:rsidR="00792A76" w:rsidRDefault="00792A76" w:rsidP="00127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D294A"/>
    <w:multiLevelType w:val="hybridMultilevel"/>
    <w:tmpl w:val="5B16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77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63"/>
    <w:rsid w:val="000F0694"/>
    <w:rsid w:val="00127763"/>
    <w:rsid w:val="00243B24"/>
    <w:rsid w:val="00287557"/>
    <w:rsid w:val="003D1831"/>
    <w:rsid w:val="004A7C48"/>
    <w:rsid w:val="00575270"/>
    <w:rsid w:val="0059505D"/>
    <w:rsid w:val="00792A76"/>
    <w:rsid w:val="007C75C5"/>
    <w:rsid w:val="00906CED"/>
    <w:rsid w:val="009C0373"/>
    <w:rsid w:val="00BA4ED8"/>
    <w:rsid w:val="00CE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DDE6"/>
  <w15:chartTrackingRefBased/>
  <w15:docId w15:val="{233863E7-77CE-4689-BB36-033696A4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63"/>
    <w:rPr>
      <w:rFonts w:eastAsiaTheme="majorEastAsia" w:cstheme="majorBidi"/>
      <w:color w:val="272727" w:themeColor="text1" w:themeTint="D8"/>
    </w:rPr>
  </w:style>
  <w:style w:type="paragraph" w:styleId="Title">
    <w:name w:val="Title"/>
    <w:basedOn w:val="Normal"/>
    <w:next w:val="Normal"/>
    <w:link w:val="TitleChar"/>
    <w:uiPriority w:val="10"/>
    <w:qFormat/>
    <w:rsid w:val="00127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63"/>
    <w:pPr>
      <w:spacing w:before="160"/>
      <w:jc w:val="center"/>
    </w:pPr>
    <w:rPr>
      <w:i/>
      <w:iCs/>
      <w:color w:val="404040" w:themeColor="text1" w:themeTint="BF"/>
    </w:rPr>
  </w:style>
  <w:style w:type="character" w:customStyle="1" w:styleId="QuoteChar">
    <w:name w:val="Quote Char"/>
    <w:basedOn w:val="DefaultParagraphFont"/>
    <w:link w:val="Quote"/>
    <w:uiPriority w:val="29"/>
    <w:rsid w:val="00127763"/>
    <w:rPr>
      <w:i/>
      <w:iCs/>
      <w:color w:val="404040" w:themeColor="text1" w:themeTint="BF"/>
    </w:rPr>
  </w:style>
  <w:style w:type="paragraph" w:styleId="ListParagraph">
    <w:name w:val="List Paragraph"/>
    <w:basedOn w:val="Normal"/>
    <w:uiPriority w:val="34"/>
    <w:qFormat/>
    <w:rsid w:val="00127763"/>
    <w:pPr>
      <w:ind w:left="720"/>
      <w:contextualSpacing/>
    </w:pPr>
  </w:style>
  <w:style w:type="character" w:styleId="IntenseEmphasis">
    <w:name w:val="Intense Emphasis"/>
    <w:basedOn w:val="DefaultParagraphFont"/>
    <w:uiPriority w:val="21"/>
    <w:qFormat/>
    <w:rsid w:val="00127763"/>
    <w:rPr>
      <w:i/>
      <w:iCs/>
      <w:color w:val="0F4761" w:themeColor="accent1" w:themeShade="BF"/>
    </w:rPr>
  </w:style>
  <w:style w:type="paragraph" w:styleId="IntenseQuote">
    <w:name w:val="Intense Quote"/>
    <w:basedOn w:val="Normal"/>
    <w:next w:val="Normal"/>
    <w:link w:val="IntenseQuoteChar"/>
    <w:uiPriority w:val="30"/>
    <w:qFormat/>
    <w:rsid w:val="00127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763"/>
    <w:rPr>
      <w:i/>
      <w:iCs/>
      <w:color w:val="0F4761" w:themeColor="accent1" w:themeShade="BF"/>
    </w:rPr>
  </w:style>
  <w:style w:type="character" w:styleId="IntenseReference">
    <w:name w:val="Intense Reference"/>
    <w:basedOn w:val="DefaultParagraphFont"/>
    <w:uiPriority w:val="32"/>
    <w:qFormat/>
    <w:rsid w:val="00127763"/>
    <w:rPr>
      <w:b/>
      <w:bCs/>
      <w:smallCaps/>
      <w:color w:val="0F4761" w:themeColor="accent1" w:themeShade="BF"/>
      <w:spacing w:val="5"/>
    </w:rPr>
  </w:style>
  <w:style w:type="paragraph" w:styleId="Header">
    <w:name w:val="header"/>
    <w:basedOn w:val="Normal"/>
    <w:link w:val="HeaderChar"/>
    <w:uiPriority w:val="99"/>
    <w:unhideWhenUsed/>
    <w:rsid w:val="001277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763"/>
  </w:style>
  <w:style w:type="paragraph" w:styleId="Footer">
    <w:name w:val="footer"/>
    <w:basedOn w:val="Normal"/>
    <w:link w:val="FooterChar"/>
    <w:uiPriority w:val="99"/>
    <w:unhideWhenUsed/>
    <w:rsid w:val="001277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Dowdle</dc:creator>
  <cp:keywords/>
  <dc:description/>
  <cp:lastModifiedBy>Lucy Dowdle</cp:lastModifiedBy>
  <cp:revision>8</cp:revision>
  <dcterms:created xsi:type="dcterms:W3CDTF">2026-06-24T18:06:00Z</dcterms:created>
  <dcterms:modified xsi:type="dcterms:W3CDTF">2026-06-24T19:01:00Z</dcterms:modified>
</cp:coreProperties>
</file>