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2EB902" w14:textId="77777777" w:rsidR="00E91674" w:rsidRDefault="00E91674" w:rsidP="00E91674">
      <w:r>
        <w:t>The idea is we want the phone app to scan the QR. The function of the phone app is as below:</w:t>
      </w:r>
    </w:p>
    <w:p w14:paraId="4EF57C0C" w14:textId="34DF7030" w:rsidR="00E35CDD" w:rsidRDefault="00E91674" w:rsidP="00E91674">
      <w:pPr>
        <w:pStyle w:val="ListParagraph"/>
        <w:numPr>
          <w:ilvl w:val="0"/>
          <w:numId w:val="1"/>
        </w:numPr>
      </w:pPr>
      <w:proofErr w:type="gramStart"/>
      <w:r>
        <w:t>User</w:t>
      </w:r>
      <w:proofErr w:type="gramEnd"/>
      <w:r>
        <w:t xml:space="preserve"> open the phone app. The first thing the app asks is to choose the link of google sheet to connect</w:t>
      </w:r>
    </w:p>
    <w:p w14:paraId="61F5B360" w14:textId="09622435" w:rsidR="00E91674" w:rsidRDefault="00E91674" w:rsidP="00E91674">
      <w:pPr>
        <w:pStyle w:val="ListParagraph"/>
        <w:numPr>
          <w:ilvl w:val="0"/>
          <w:numId w:val="1"/>
        </w:numPr>
      </w:pPr>
      <w:r>
        <w:t>Next app will ask which column is acts as the Key ID.</w:t>
      </w:r>
    </w:p>
    <w:p w14:paraId="638F44B5" w14:textId="2B826EE2" w:rsidR="00E91674" w:rsidRDefault="00E91674" w:rsidP="00E91674">
      <w:pPr>
        <w:pStyle w:val="ListParagraph"/>
        <w:numPr>
          <w:ilvl w:val="0"/>
          <w:numId w:val="1"/>
        </w:numPr>
      </w:pPr>
      <w:r>
        <w:t>Once all set, the app will have 2 tabs, “Item management” and “Harvest Management”</w:t>
      </w:r>
    </w:p>
    <w:p w14:paraId="5A54FD69" w14:textId="5BC4E070" w:rsidR="00E91674" w:rsidRDefault="00E91674" w:rsidP="00E91674">
      <w:pPr>
        <w:pStyle w:val="ListParagraph"/>
        <w:numPr>
          <w:ilvl w:val="1"/>
          <w:numId w:val="1"/>
        </w:numPr>
      </w:pPr>
      <w:r>
        <w:t>“Item Management” tab:</w:t>
      </w:r>
    </w:p>
    <w:p w14:paraId="62CD9C3D" w14:textId="34F99C9C" w:rsidR="00E91674" w:rsidRDefault="00E91674" w:rsidP="00E91674">
      <w:pPr>
        <w:pStyle w:val="ListParagraph"/>
        <w:numPr>
          <w:ilvl w:val="2"/>
          <w:numId w:val="1"/>
        </w:numPr>
      </w:pPr>
      <w:r>
        <w:t>2 Button “Scan” and “Bulk Scan”</w:t>
      </w:r>
    </w:p>
    <w:p w14:paraId="188669DF" w14:textId="11573639" w:rsidR="00E91674" w:rsidRDefault="00E91674" w:rsidP="00E91674">
      <w:pPr>
        <w:pStyle w:val="ListParagraph"/>
        <w:numPr>
          <w:ilvl w:val="2"/>
          <w:numId w:val="1"/>
        </w:numPr>
      </w:pPr>
      <w:r>
        <w:t xml:space="preserve">“Scan” </w:t>
      </w:r>
      <w:proofErr w:type="gramStart"/>
      <w:r>
        <w:t>allow</w:t>
      </w:r>
      <w:proofErr w:type="gramEnd"/>
      <w:r>
        <w:t xml:space="preserve"> user use phone camera to scan the QR code – which generates from Key ID.</w:t>
      </w:r>
    </w:p>
    <w:p w14:paraId="627F3272" w14:textId="6FB5954A" w:rsidR="00E91674" w:rsidRDefault="00E91674" w:rsidP="00E91674">
      <w:pPr>
        <w:pStyle w:val="ListParagraph"/>
        <w:numPr>
          <w:ilvl w:val="2"/>
          <w:numId w:val="1"/>
        </w:numPr>
      </w:pPr>
      <w:r>
        <w:t xml:space="preserve">“Bulk Scan” allow user </w:t>
      </w:r>
      <w:proofErr w:type="spellStart"/>
      <w:r>
        <w:t>user</w:t>
      </w:r>
      <w:proofErr w:type="spellEnd"/>
      <w:r>
        <w:t xml:space="preserve"> phone camera to scan bunch of QR code</w:t>
      </w:r>
    </w:p>
    <w:p w14:paraId="54322E56" w14:textId="0F4100F6" w:rsidR="00E91674" w:rsidRDefault="00E91674" w:rsidP="00E91674">
      <w:pPr>
        <w:pStyle w:val="ListParagraph"/>
        <w:numPr>
          <w:ilvl w:val="2"/>
          <w:numId w:val="1"/>
        </w:numPr>
      </w:pPr>
      <w:r>
        <w:t>Either option, there is an “Edit” button which when user click on it, it will allow user to edit all information of all columns in google sheet, except Key ID. With “Bulk Scan”, anything the user don’t input in edit form, keep the information as it is.</w:t>
      </w:r>
    </w:p>
    <w:p w14:paraId="4F2179EF" w14:textId="27B0121F" w:rsidR="00E91674" w:rsidRDefault="00E91674" w:rsidP="00E91674">
      <w:pPr>
        <w:pStyle w:val="ListParagraph"/>
        <w:numPr>
          <w:ilvl w:val="1"/>
          <w:numId w:val="1"/>
        </w:numPr>
      </w:pPr>
      <w:r>
        <w:t>“Harvest Management” tab:</w:t>
      </w:r>
    </w:p>
    <w:p w14:paraId="6E1CBC61" w14:textId="164EDA48" w:rsidR="00E91674" w:rsidRDefault="00E91674" w:rsidP="00E91674">
      <w:pPr>
        <w:pStyle w:val="ListParagraph"/>
        <w:numPr>
          <w:ilvl w:val="2"/>
          <w:numId w:val="1"/>
        </w:numPr>
      </w:pPr>
      <w:r>
        <w:t>Ask user to connect with the “Harvesting Log” Database</w:t>
      </w:r>
    </w:p>
    <w:p w14:paraId="1B97B599" w14:textId="131D824F" w:rsidR="00E91674" w:rsidRDefault="00E91674" w:rsidP="00E91674">
      <w:pPr>
        <w:pStyle w:val="ListParagraph"/>
        <w:numPr>
          <w:ilvl w:val="2"/>
          <w:numId w:val="1"/>
        </w:numPr>
      </w:pPr>
      <w:r>
        <w:t>“Scan” button on main tab. Once user scan the QR, it will return full information of item (all column) and a “Harvest” button</w:t>
      </w:r>
    </w:p>
    <w:p w14:paraId="7053E07F" w14:textId="64A0C5B1" w:rsidR="00E91674" w:rsidRDefault="00E91674" w:rsidP="00E91674">
      <w:pPr>
        <w:pStyle w:val="ListParagraph"/>
        <w:numPr>
          <w:ilvl w:val="2"/>
          <w:numId w:val="1"/>
        </w:numPr>
      </w:pPr>
      <w:r>
        <w:t xml:space="preserve">When user clicks to “Harvest” button, it </w:t>
      </w:r>
      <w:proofErr w:type="gramStart"/>
      <w:r>
        <w:t>require</w:t>
      </w:r>
      <w:proofErr w:type="gramEnd"/>
      <w:r>
        <w:t xml:space="preserve"> to scan the QR on Harvest Label. </w:t>
      </w:r>
      <w:r w:rsidRPr="00E91674">
        <w:t xml:space="preserve">If the QR on harvest label is match with the </w:t>
      </w:r>
      <w:r>
        <w:t>first</w:t>
      </w:r>
      <w:r w:rsidRPr="00E91674">
        <w:t xml:space="preserve"> QR</w:t>
      </w:r>
      <w:r>
        <w:t xml:space="preserve"> user scan</w:t>
      </w:r>
      <w:r w:rsidRPr="00E91674">
        <w:t>, it will direct to harvest form</w:t>
      </w:r>
      <w:r>
        <w:t xml:space="preserve">. </w:t>
      </w:r>
      <w:r w:rsidRPr="00E91674">
        <w:t xml:space="preserve">f the QR on harvest label is not matched, it </w:t>
      </w:r>
      <w:proofErr w:type="gramStart"/>
      <w:r w:rsidRPr="00E91674">
        <w:t>show</w:t>
      </w:r>
      <w:proofErr w:type="gramEnd"/>
      <w:r w:rsidRPr="00E91674">
        <w:t xml:space="preserve"> "Not Match" message and let user scan another QR until it </w:t>
      </w:r>
      <w:proofErr w:type="gramStart"/>
      <w:r w:rsidRPr="00E91674">
        <w:t>match</w:t>
      </w:r>
      <w:proofErr w:type="gramEnd"/>
      <w:r w:rsidRPr="00E91674">
        <w:t xml:space="preserve"> to direct to harvest form</w:t>
      </w:r>
    </w:p>
    <w:p w14:paraId="5D6300C0" w14:textId="5BA2523E" w:rsidR="00E91674" w:rsidRDefault="00E91674" w:rsidP="00E91674">
      <w:pPr>
        <w:pStyle w:val="ListParagraph"/>
        <w:numPr>
          <w:ilvl w:val="2"/>
          <w:numId w:val="1"/>
        </w:numPr>
      </w:pPr>
      <w:r>
        <w:t xml:space="preserve">The Harvest Form includes: “Harvesting Date”, “Number of </w:t>
      </w:r>
      <w:proofErr w:type="gramStart"/>
      <w:r>
        <w:t>shoot” ,</w:t>
      </w:r>
      <w:proofErr w:type="gramEnd"/>
      <w:r>
        <w:t xml:space="preserve"> “Shoot 1 length”, “Shoot 2 length” for user to input. </w:t>
      </w:r>
      <w:proofErr w:type="gramStart"/>
      <w:r>
        <w:t>Also</w:t>
      </w:r>
      <w:proofErr w:type="gramEnd"/>
      <w:r>
        <w:t xml:space="preserve"> it has the “harvest photo” button. “Harvest Photo” allows user to take photo and logic should be the same with the QR app.</w:t>
      </w:r>
    </w:p>
    <w:p w14:paraId="491224F7" w14:textId="67314775" w:rsidR="00E91674" w:rsidRDefault="00E91674"/>
    <w:p w14:paraId="76A0F578" w14:textId="2E4EAB74" w:rsidR="00E91674" w:rsidRDefault="00E91674">
      <w:proofErr w:type="gramStart"/>
      <w:r>
        <w:t>So</w:t>
      </w:r>
      <w:proofErr w:type="gramEnd"/>
      <w:r>
        <w:t xml:space="preserve"> my question is, is It doable to create the app. If yes, advise me the folder structure, and any file that we can reuse from the QR app.</w:t>
      </w:r>
    </w:p>
    <w:p w14:paraId="1B144D45" w14:textId="77777777" w:rsidR="00E91674" w:rsidRDefault="00E91674">
      <w:r>
        <w:br w:type="page"/>
      </w:r>
    </w:p>
    <w:p w14:paraId="37CF7F2D" w14:textId="1BEA44D4" w:rsidR="00E91674" w:rsidRDefault="00E91674">
      <w:r>
        <w:lastRenderedPageBreak/>
        <w:t>Google App Script</w:t>
      </w:r>
    </w:p>
    <w:p w14:paraId="3217AE78" w14:textId="38AC0A25" w:rsidR="00E91674" w:rsidRDefault="00E91674" w:rsidP="00E91674">
      <w:pPr>
        <w:pStyle w:val="ListParagraph"/>
        <w:numPr>
          <w:ilvl w:val="0"/>
          <w:numId w:val="2"/>
        </w:numPr>
      </w:pPr>
      <w:r>
        <w:t>Deployment ID:</w:t>
      </w:r>
    </w:p>
    <w:p w14:paraId="23F24A10" w14:textId="65A20E50" w:rsidR="00E91674" w:rsidRDefault="00E91674" w:rsidP="00E91674">
      <w:pPr>
        <w:ind w:left="360"/>
      </w:pPr>
      <w:r w:rsidRPr="00E91674">
        <w:t>AKfycbz1O8O-f0KdRpMXYc00qGWCLsA6TVt8W4vNGNBIn1VVuGE9XKZqjbgblpiZazTaEJrV</w:t>
      </w:r>
    </w:p>
    <w:p w14:paraId="061EDC00" w14:textId="70C42EBC" w:rsidR="00E91674" w:rsidRDefault="00E91674" w:rsidP="00E91674">
      <w:pPr>
        <w:pStyle w:val="ListParagraph"/>
        <w:numPr>
          <w:ilvl w:val="0"/>
          <w:numId w:val="2"/>
        </w:numPr>
      </w:pPr>
      <w:r>
        <w:t>Web app URL</w:t>
      </w:r>
    </w:p>
    <w:p w14:paraId="7C14E962" w14:textId="48FBC917" w:rsidR="00512681" w:rsidRDefault="00512681" w:rsidP="00E91674">
      <w:hyperlink r:id="rId5" w:history="1">
        <w:r w:rsidRPr="004F7856">
          <w:rPr>
            <w:rStyle w:val="Hyperlink"/>
          </w:rPr>
          <w:t>https://script.google.com/macros/s/AKfycbyH6FXiFxCfYhLbe7-cIR2Lqi4wrvVtaV7kte-QvVm7T6QBGJFcbfJ9BeVWJYjdEBos/exec</w:t>
        </w:r>
      </w:hyperlink>
      <w:r>
        <w:tab/>
      </w:r>
    </w:p>
    <w:p w14:paraId="7E3157D0" w14:textId="77777777" w:rsidR="00512681" w:rsidRDefault="00512681" w:rsidP="00E91674"/>
    <w:p w14:paraId="751FAD0C" w14:textId="77777777" w:rsidR="00512681" w:rsidRDefault="00512681" w:rsidP="00E91674"/>
    <w:p w14:paraId="0A0C9D8C" w14:textId="77777777" w:rsidR="00512681" w:rsidRDefault="00512681" w:rsidP="00E91674"/>
    <w:p w14:paraId="43680A9D" w14:textId="77777777" w:rsidR="00E91674" w:rsidRDefault="00E91674" w:rsidP="00E91674">
      <w:pPr>
        <w:ind w:left="360"/>
      </w:pPr>
    </w:p>
    <w:p w14:paraId="7C7A5BF9" w14:textId="594857E8" w:rsidR="00D9050C" w:rsidRDefault="00D9050C" w:rsidP="00512681"/>
    <w:sectPr w:rsidR="00D9050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3D79AC"/>
    <w:multiLevelType w:val="multilevel"/>
    <w:tmpl w:val="1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7F72071C"/>
    <w:multiLevelType w:val="hybridMultilevel"/>
    <w:tmpl w:val="CC5C832C"/>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16cid:durableId="369457193">
    <w:abstractNumId w:val="0"/>
  </w:num>
  <w:num w:numId="2" w16cid:durableId="173318747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5CDD"/>
    <w:rsid w:val="00193615"/>
    <w:rsid w:val="00512681"/>
    <w:rsid w:val="00D9050C"/>
    <w:rsid w:val="00E35CDD"/>
    <w:rsid w:val="00E91674"/>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6EDABA"/>
  <w15:chartTrackingRefBased/>
  <w15:docId w15:val="{23E77298-7951-4855-8D22-F227978178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35CD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35CD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35CD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35CD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35CD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35CD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35CD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35CD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35CD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5CD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35CD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35CD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35CD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35CD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35CD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35CD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35CD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35CDD"/>
    <w:rPr>
      <w:rFonts w:eastAsiaTheme="majorEastAsia" w:cstheme="majorBidi"/>
      <w:color w:val="272727" w:themeColor="text1" w:themeTint="D8"/>
    </w:rPr>
  </w:style>
  <w:style w:type="paragraph" w:styleId="Title">
    <w:name w:val="Title"/>
    <w:basedOn w:val="Normal"/>
    <w:next w:val="Normal"/>
    <w:link w:val="TitleChar"/>
    <w:uiPriority w:val="10"/>
    <w:qFormat/>
    <w:rsid w:val="00E35CD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35CD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35CD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5CD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35CDD"/>
    <w:pPr>
      <w:spacing w:before="160"/>
      <w:jc w:val="center"/>
    </w:pPr>
    <w:rPr>
      <w:i/>
      <w:iCs/>
      <w:color w:val="404040" w:themeColor="text1" w:themeTint="BF"/>
    </w:rPr>
  </w:style>
  <w:style w:type="character" w:customStyle="1" w:styleId="QuoteChar">
    <w:name w:val="Quote Char"/>
    <w:basedOn w:val="DefaultParagraphFont"/>
    <w:link w:val="Quote"/>
    <w:uiPriority w:val="29"/>
    <w:rsid w:val="00E35CDD"/>
    <w:rPr>
      <w:i/>
      <w:iCs/>
      <w:color w:val="404040" w:themeColor="text1" w:themeTint="BF"/>
    </w:rPr>
  </w:style>
  <w:style w:type="paragraph" w:styleId="ListParagraph">
    <w:name w:val="List Paragraph"/>
    <w:basedOn w:val="Normal"/>
    <w:uiPriority w:val="34"/>
    <w:qFormat/>
    <w:rsid w:val="00E35CDD"/>
    <w:pPr>
      <w:ind w:left="720"/>
      <w:contextualSpacing/>
    </w:pPr>
  </w:style>
  <w:style w:type="character" w:styleId="IntenseEmphasis">
    <w:name w:val="Intense Emphasis"/>
    <w:basedOn w:val="DefaultParagraphFont"/>
    <w:uiPriority w:val="21"/>
    <w:qFormat/>
    <w:rsid w:val="00E35CDD"/>
    <w:rPr>
      <w:i/>
      <w:iCs/>
      <w:color w:val="0F4761" w:themeColor="accent1" w:themeShade="BF"/>
    </w:rPr>
  </w:style>
  <w:style w:type="paragraph" w:styleId="IntenseQuote">
    <w:name w:val="Intense Quote"/>
    <w:basedOn w:val="Normal"/>
    <w:next w:val="Normal"/>
    <w:link w:val="IntenseQuoteChar"/>
    <w:uiPriority w:val="30"/>
    <w:qFormat/>
    <w:rsid w:val="00E35CD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35CDD"/>
    <w:rPr>
      <w:i/>
      <w:iCs/>
      <w:color w:val="0F4761" w:themeColor="accent1" w:themeShade="BF"/>
    </w:rPr>
  </w:style>
  <w:style w:type="character" w:styleId="IntenseReference">
    <w:name w:val="Intense Reference"/>
    <w:basedOn w:val="DefaultParagraphFont"/>
    <w:uiPriority w:val="32"/>
    <w:qFormat/>
    <w:rsid w:val="00E35CDD"/>
    <w:rPr>
      <w:b/>
      <w:bCs/>
      <w:smallCaps/>
      <w:color w:val="0F4761" w:themeColor="accent1" w:themeShade="BF"/>
      <w:spacing w:val="5"/>
    </w:rPr>
  </w:style>
  <w:style w:type="character" w:styleId="Hyperlink">
    <w:name w:val="Hyperlink"/>
    <w:basedOn w:val="DefaultParagraphFont"/>
    <w:uiPriority w:val="99"/>
    <w:unhideWhenUsed/>
    <w:rsid w:val="00512681"/>
    <w:rPr>
      <w:color w:val="467886" w:themeColor="hyperlink"/>
      <w:u w:val="single"/>
    </w:rPr>
  </w:style>
  <w:style w:type="character" w:styleId="UnresolvedMention">
    <w:name w:val="Unresolved Mention"/>
    <w:basedOn w:val="DefaultParagraphFont"/>
    <w:uiPriority w:val="99"/>
    <w:semiHidden/>
    <w:unhideWhenUsed/>
    <w:rsid w:val="0051268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script.google.com/macros/s/AKfycbyH6FXiFxCfYhLbe7-cIR2Lqi4wrvVtaV7kte-QvVm7T6QBGJFcbfJ9BeVWJYjdEBos/exec"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227</TotalTime>
  <Pages>2</Pages>
  <Words>309</Words>
  <Characters>1764</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Dennis Le</dc:creator>
  <cp:keywords/>
  <dc:description/>
  <cp:lastModifiedBy>Dennis Le</cp:lastModifiedBy>
  <cp:revision>2</cp:revision>
  <dcterms:created xsi:type="dcterms:W3CDTF">2025-12-06T22:04:00Z</dcterms:created>
  <dcterms:modified xsi:type="dcterms:W3CDTF">2025-12-14T01:14:00Z</dcterms:modified>
</cp:coreProperties>
</file>