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3D5EA" w14:textId="260D2FF2" w:rsidR="001C0019" w:rsidRPr="005E2270" w:rsidRDefault="001C0019" w:rsidP="00402B5B">
      <w:pPr>
        <w:spacing w:line="480" w:lineRule="auto"/>
        <w:rPr>
          <w:rFonts w:ascii="Times New Roman" w:hAnsi="Times New Roman" w:cs="Times New Roman"/>
        </w:rPr>
      </w:pPr>
    </w:p>
    <w:p w14:paraId="01330EE5" w14:textId="77777777" w:rsidR="009F1628" w:rsidRPr="005E2270" w:rsidRDefault="009F1628" w:rsidP="00402B5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9570DBC" w14:textId="77777777" w:rsidR="009F1628" w:rsidRPr="005E2270" w:rsidRDefault="009F1628" w:rsidP="00402B5B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2033D4D" w14:textId="77777777" w:rsidR="00F55D0F" w:rsidRPr="005E2270" w:rsidRDefault="00F55D0F" w:rsidP="00402B5B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0B1BF6F2" w14:textId="77777777" w:rsidR="009F1628" w:rsidRPr="005E2270" w:rsidRDefault="009F1628" w:rsidP="00402B5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ED1EE2" w14:textId="264415A4" w:rsidR="007B1C18" w:rsidRPr="00F257E9" w:rsidRDefault="00F13ED9" w:rsidP="00402B5B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257E9">
        <w:rPr>
          <w:rFonts w:ascii="Times New Roman" w:hAnsi="Times New Roman" w:cs="Times New Roman"/>
          <w:sz w:val="40"/>
          <w:szCs w:val="40"/>
        </w:rPr>
        <w:t>Evaluation of Home Life Variables on Depression</w:t>
      </w:r>
    </w:p>
    <w:p w14:paraId="55940AE3" w14:textId="77777777" w:rsidR="00E252A4" w:rsidRPr="00F257E9" w:rsidRDefault="009B10D2" w:rsidP="00402B5B">
      <w:pPr>
        <w:spacing w:line="480" w:lineRule="auto"/>
        <w:jc w:val="center"/>
        <w:rPr>
          <w:rFonts w:ascii="Times New Roman" w:hAnsi="Times New Roman" w:cs="Times New Roman"/>
        </w:rPr>
      </w:pPr>
      <w:r w:rsidRPr="00F257E9">
        <w:rPr>
          <w:rFonts w:ascii="Times New Roman" w:hAnsi="Times New Roman" w:cs="Times New Roman"/>
        </w:rPr>
        <w:t>---</w:t>
      </w:r>
    </w:p>
    <w:p w14:paraId="7114A6F3" w14:textId="5F803C3E" w:rsidR="008A195E" w:rsidRPr="00F257E9" w:rsidRDefault="008A195E" w:rsidP="00402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7E9">
        <w:rPr>
          <w:rFonts w:ascii="Times New Roman" w:hAnsi="Times New Roman" w:cs="Times New Roman"/>
          <w:sz w:val="28"/>
          <w:szCs w:val="28"/>
        </w:rPr>
        <w:t>Lauren Dulick</w:t>
      </w:r>
    </w:p>
    <w:p w14:paraId="06661672" w14:textId="37FAE937" w:rsidR="008A195E" w:rsidRPr="00F257E9" w:rsidRDefault="008A195E" w:rsidP="00402B5B">
      <w:pPr>
        <w:spacing w:line="48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7E9">
        <w:rPr>
          <w:rFonts w:ascii="Times New Roman" w:hAnsi="Times New Roman" w:cs="Times New Roman"/>
          <w:i/>
          <w:iCs/>
          <w:sz w:val="28"/>
          <w:szCs w:val="28"/>
        </w:rPr>
        <w:t>University of Florida</w:t>
      </w:r>
    </w:p>
    <w:p w14:paraId="71C72025" w14:textId="6B1A5007" w:rsidR="002E64A4" w:rsidRPr="00F257E9" w:rsidRDefault="00E4239F" w:rsidP="00402B5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7E9">
        <w:rPr>
          <w:rFonts w:ascii="Times New Roman" w:hAnsi="Times New Roman" w:cs="Times New Roman"/>
          <w:sz w:val="28"/>
          <w:szCs w:val="28"/>
        </w:rPr>
        <w:t>0</w:t>
      </w:r>
      <w:r w:rsidR="00F13ED9" w:rsidRPr="00F257E9">
        <w:rPr>
          <w:rFonts w:ascii="Times New Roman" w:hAnsi="Times New Roman" w:cs="Times New Roman"/>
          <w:sz w:val="28"/>
          <w:szCs w:val="28"/>
        </w:rPr>
        <w:t>4</w:t>
      </w:r>
      <w:r w:rsidRPr="00F257E9">
        <w:rPr>
          <w:rFonts w:ascii="Times New Roman" w:hAnsi="Times New Roman" w:cs="Times New Roman"/>
          <w:sz w:val="28"/>
          <w:szCs w:val="28"/>
        </w:rPr>
        <w:t>.</w:t>
      </w:r>
      <w:r w:rsidR="00F13ED9" w:rsidRPr="00F257E9">
        <w:rPr>
          <w:rFonts w:ascii="Times New Roman" w:hAnsi="Times New Roman" w:cs="Times New Roman"/>
          <w:sz w:val="28"/>
          <w:szCs w:val="28"/>
        </w:rPr>
        <w:t>26</w:t>
      </w:r>
      <w:r w:rsidRPr="00F257E9">
        <w:rPr>
          <w:rFonts w:ascii="Times New Roman" w:hAnsi="Times New Roman" w:cs="Times New Roman"/>
          <w:sz w:val="28"/>
          <w:szCs w:val="28"/>
        </w:rPr>
        <w:t>.2024</w:t>
      </w:r>
      <w:r w:rsidR="002E64A4" w:rsidRPr="00F257E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-60865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2306E" w14:textId="23D714EE" w:rsidR="00402B5B" w:rsidRPr="00F257E9" w:rsidRDefault="00402B5B" w:rsidP="00402B5B">
          <w:pPr>
            <w:pStyle w:val="TOCHeading"/>
            <w:spacing w:line="276" w:lineRule="auto"/>
            <w:rPr>
              <w:rFonts w:ascii="Times New Roman" w:hAnsi="Times New Roman" w:cs="Times New Roman"/>
            </w:rPr>
          </w:pPr>
          <w:r w:rsidRPr="00F257E9">
            <w:rPr>
              <w:rFonts w:ascii="Times New Roman" w:hAnsi="Times New Roman" w:cs="Times New Roman"/>
            </w:rPr>
            <w:t>Table of Contents</w:t>
          </w:r>
        </w:p>
        <w:p w14:paraId="7BA0697B" w14:textId="7FDBD995" w:rsidR="00F257E9" w:rsidRPr="00EF324B" w:rsidRDefault="00402B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EF324B">
            <w:rPr>
              <w:rFonts w:ascii="Times New Roman" w:hAnsi="Times New Roman" w:cs="Times New Roman"/>
            </w:rPr>
            <w:fldChar w:fldCharType="begin"/>
          </w:r>
          <w:r w:rsidRPr="00EF324B">
            <w:rPr>
              <w:rFonts w:ascii="Times New Roman" w:hAnsi="Times New Roman" w:cs="Times New Roman"/>
            </w:rPr>
            <w:instrText xml:space="preserve"> TOC \o "1-3" \h \z \u </w:instrText>
          </w:r>
          <w:r w:rsidRPr="00EF324B">
            <w:rPr>
              <w:rFonts w:ascii="Times New Roman" w:hAnsi="Times New Roman" w:cs="Times New Roman"/>
            </w:rPr>
            <w:fldChar w:fldCharType="separate"/>
          </w:r>
          <w:hyperlink w:anchor="_Toc165036731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 xml:space="preserve">I. </w:t>
            </w:r>
            <w:r w:rsidR="00F257E9" w:rsidRPr="00EF324B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_Toc165036731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3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53FB8EA4" w14:textId="6D3F14E3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32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A.  Rational for the Study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_Toc165036732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3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749C0643" w14:textId="4DD7AF3F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33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B.  Explanation and Significance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_Toc165036733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3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20A92CA1" w14:textId="66F8D26D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34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B.  Comparison of Two Groups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_Toc165036734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3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1521F2BC" w14:textId="482357D7" w:rsidR="00F257E9" w:rsidRPr="00EF324B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35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II.  Experimental Design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_Toc165036735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4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5269CC65" w14:textId="4A05DE80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36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A.  Methodology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_Toc165036736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4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2135A183" w14:textId="6990030A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38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B.  Execution of Study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_Toc165036738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4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2181D391" w14:textId="37A4B879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39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C.  Justification for Chosen Experimental Design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_Toc165036739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4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0C9E2544" w14:textId="3A694D1C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0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D.  Inclusion Criteria and Participant Description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_Toc165036740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5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2A084F09" w14:textId="1C1B6FA6" w:rsidR="00F257E9" w:rsidRPr="00EF324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1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III.  Discussion of Results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_Toc165036741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5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1BCCE1FD" w14:textId="741C78A3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2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A.  Analysis and Interpretation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_Toc165036742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5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1E0678F6" w14:textId="67571E8D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3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B.  Results vs. Baseline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_Toc165036743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6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795B24DE" w14:textId="093FED15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4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C.  Results on Training and Testing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_Toc165036744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8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38A25EFF" w14:textId="4C340942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5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D.  Feature Importance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_Toc165036745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9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48232A56" w14:textId="31F809DE" w:rsidR="00F257E9" w:rsidRPr="00EF324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6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IV.  Significance and Limitations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_Toc165036746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9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081C0CF2" w14:textId="4FC68185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7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A.  Implications and Potential Limitations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_Toc165036747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9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37296260" w14:textId="45D2FA44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8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B.  Future Applications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_Toc165036748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9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49AFDB22" w14:textId="6262A4C4" w:rsidR="00F257E9" w:rsidRPr="00EF324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5036749" w:history="1">
            <w:r w:rsidR="00F257E9" w:rsidRPr="00EF324B">
              <w:rPr>
                <w:rStyle w:val="Hyperlink"/>
                <w:rFonts w:ascii="Times New Roman" w:hAnsi="Times New Roman" w:cs="Times New Roman"/>
                <w:noProof/>
              </w:rPr>
              <w:t>C.  Broader Implications and Societal Benefits</w:t>
            </w:r>
            <w:r w:rsidR="00F257E9" w:rsidRPr="00EF324B">
              <w:rPr>
                <w:noProof/>
                <w:webHidden/>
              </w:rPr>
              <w:tab/>
            </w:r>
            <w:r w:rsidR="00F257E9" w:rsidRPr="00EF324B">
              <w:rPr>
                <w:noProof/>
                <w:webHidden/>
              </w:rPr>
              <w:fldChar w:fldCharType="begin"/>
            </w:r>
            <w:r w:rsidR="00F257E9" w:rsidRPr="00EF324B">
              <w:rPr>
                <w:noProof/>
                <w:webHidden/>
              </w:rPr>
              <w:instrText xml:space="preserve"> PAGEREF _Toc165036749 \h </w:instrText>
            </w:r>
            <w:r w:rsidR="00F257E9" w:rsidRPr="00EF324B">
              <w:rPr>
                <w:noProof/>
                <w:webHidden/>
              </w:rPr>
            </w:r>
            <w:r w:rsidR="00F257E9" w:rsidRPr="00EF324B">
              <w:rPr>
                <w:noProof/>
                <w:webHidden/>
              </w:rPr>
              <w:fldChar w:fldCharType="separate"/>
            </w:r>
            <w:r w:rsidR="00EF324B" w:rsidRPr="00EF324B">
              <w:rPr>
                <w:noProof/>
                <w:webHidden/>
              </w:rPr>
              <w:t>10</w:t>
            </w:r>
            <w:r w:rsidR="00F257E9" w:rsidRPr="00EF324B">
              <w:rPr>
                <w:noProof/>
                <w:webHidden/>
              </w:rPr>
              <w:fldChar w:fldCharType="end"/>
            </w:r>
          </w:hyperlink>
        </w:p>
        <w:p w14:paraId="2AC8DC48" w14:textId="7A769485" w:rsidR="00402B5B" w:rsidRPr="00F257E9" w:rsidRDefault="00402B5B" w:rsidP="00402B5B">
          <w:pPr>
            <w:spacing w:line="276" w:lineRule="auto"/>
            <w:rPr>
              <w:rFonts w:ascii="Times New Roman" w:hAnsi="Times New Roman" w:cs="Times New Roman"/>
            </w:rPr>
          </w:pPr>
          <w:r w:rsidRPr="00EF324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1A9D99" w14:textId="787D7CC1" w:rsidR="00A34CBD" w:rsidRPr="00F257E9" w:rsidRDefault="00A94FDF" w:rsidP="00402B5B">
      <w:pPr>
        <w:spacing w:line="276" w:lineRule="auto"/>
        <w:rPr>
          <w:rFonts w:ascii="Times New Roman" w:hAnsi="Times New Roman" w:cs="Times New Roman"/>
        </w:rPr>
      </w:pPr>
      <w:r w:rsidRPr="00F257E9">
        <w:rPr>
          <w:rFonts w:ascii="Times New Roman" w:hAnsi="Times New Roman" w:cs="Times New Roman"/>
        </w:rPr>
        <w:br w:type="page"/>
      </w:r>
    </w:p>
    <w:p w14:paraId="6DC5786C" w14:textId="56CABFD2" w:rsidR="00823166" w:rsidRPr="00F257E9" w:rsidRDefault="00D64413" w:rsidP="005E2270">
      <w:pPr>
        <w:pStyle w:val="Heading1"/>
        <w:numPr>
          <w:ilvl w:val="0"/>
          <w:numId w:val="1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5036731"/>
      <w:r w:rsidRPr="00F257E9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0"/>
    </w:p>
    <w:p w14:paraId="624B64C4" w14:textId="2296538F" w:rsidR="00F257E9" w:rsidRPr="00F257E9" w:rsidRDefault="00F257E9" w:rsidP="00F257E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Toc165036732"/>
      <w:r w:rsidRPr="00F257E9">
        <w:rPr>
          <w:rFonts w:ascii="Times New Roman" w:hAnsi="Times New Roman" w:cs="Times New Roman"/>
          <w:sz w:val="24"/>
          <w:szCs w:val="24"/>
        </w:rPr>
        <w:t>A.  Rational for the Study</w:t>
      </w:r>
      <w:bookmarkEnd w:id="1"/>
    </w:p>
    <w:p w14:paraId="01658FAB" w14:textId="40D8C07B" w:rsidR="00F257E9" w:rsidRPr="0081342F" w:rsidRDefault="0085588E" w:rsidP="00F257E9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</w:rPr>
      </w:pPr>
      <w:r w:rsidRPr="0081342F">
        <w:rPr>
          <w:rFonts w:ascii="Times New Roman" w:hAnsi="Times New Roman" w:cs="Times New Roman"/>
        </w:rPr>
        <w:t xml:space="preserve">The </w:t>
      </w:r>
      <w:r w:rsidR="000356AC" w:rsidRPr="0081342F">
        <w:rPr>
          <w:rFonts w:ascii="Times New Roman" w:hAnsi="Times New Roman" w:cs="Times New Roman"/>
        </w:rPr>
        <w:t>purpose</w:t>
      </w:r>
      <w:r w:rsidRPr="0081342F">
        <w:rPr>
          <w:rFonts w:ascii="Times New Roman" w:hAnsi="Times New Roman" w:cs="Times New Roman"/>
        </w:rPr>
        <w:t xml:space="preserve"> of this study is to evaluate the relationship between one’s homelife and the mental health disorder, depression. By using a </w:t>
      </w:r>
      <w:r w:rsidR="00D954A6">
        <w:rPr>
          <w:rFonts w:ascii="Times New Roman" w:hAnsi="Times New Roman" w:cs="Times New Roman"/>
        </w:rPr>
        <w:t>machine learning</w:t>
      </w:r>
      <w:r w:rsidRPr="0081342F">
        <w:rPr>
          <w:rFonts w:ascii="Times New Roman" w:hAnsi="Times New Roman" w:cs="Times New Roman"/>
        </w:rPr>
        <w:t xml:space="preserve"> model, this study evaluate</w:t>
      </w:r>
      <w:r w:rsidR="00F61434">
        <w:rPr>
          <w:rFonts w:ascii="Times New Roman" w:hAnsi="Times New Roman" w:cs="Times New Roman"/>
        </w:rPr>
        <w:t>s</w:t>
      </w:r>
      <w:r w:rsidRPr="0081342F">
        <w:rPr>
          <w:rFonts w:ascii="Times New Roman" w:hAnsi="Times New Roman" w:cs="Times New Roman"/>
        </w:rPr>
        <w:t xml:space="preserve"> the weight of different </w:t>
      </w:r>
      <w:r w:rsidR="00D954A6">
        <w:rPr>
          <w:rFonts w:ascii="Times New Roman" w:hAnsi="Times New Roman" w:cs="Times New Roman"/>
        </w:rPr>
        <w:t xml:space="preserve">homelife </w:t>
      </w:r>
      <w:r w:rsidRPr="0081342F">
        <w:rPr>
          <w:rFonts w:ascii="Times New Roman" w:hAnsi="Times New Roman" w:cs="Times New Roman"/>
        </w:rPr>
        <w:t xml:space="preserve">variables with respect to depression and days with poor mental health. </w:t>
      </w:r>
    </w:p>
    <w:p w14:paraId="28592DAC" w14:textId="33CB2F27" w:rsidR="00F257E9" w:rsidRPr="00F257E9" w:rsidRDefault="00F257E9" w:rsidP="00F257E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" w:name="_Toc165036733"/>
      <w:r w:rsidRPr="00F257E9">
        <w:rPr>
          <w:rFonts w:ascii="Times New Roman" w:hAnsi="Times New Roman" w:cs="Times New Roman"/>
          <w:sz w:val="24"/>
          <w:szCs w:val="24"/>
        </w:rPr>
        <w:t>B.  Explanation and Significance</w:t>
      </w:r>
      <w:bookmarkEnd w:id="2"/>
    </w:p>
    <w:p w14:paraId="0039E9F8" w14:textId="45AB89C9" w:rsidR="00F257E9" w:rsidRPr="00F257E9" w:rsidRDefault="003A2523" w:rsidP="003A2523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</w:rPr>
      </w:pPr>
      <w:r w:rsidRPr="0081342F">
        <w:rPr>
          <w:rFonts w:ascii="Times New Roman" w:hAnsi="Times New Roman" w:cs="Times New Roman"/>
        </w:rPr>
        <w:t xml:space="preserve">By noting which variables have the highest weight on the expected outcome of a depression diagnosis or large number of poor mental health days, greater clarity on the impact of homelife variables and the feasibility of real-world AI models </w:t>
      </w:r>
      <w:r w:rsidR="00F61434">
        <w:rPr>
          <w:rFonts w:ascii="Times New Roman" w:hAnsi="Times New Roman" w:cs="Times New Roman"/>
        </w:rPr>
        <w:t>might</w:t>
      </w:r>
      <w:r w:rsidRPr="0081342F">
        <w:rPr>
          <w:rFonts w:ascii="Times New Roman" w:hAnsi="Times New Roman" w:cs="Times New Roman"/>
        </w:rPr>
        <w:t xml:space="preserve"> be gained. Additionally, the study hopes to identify which variables don’t hold much weight and understand which variables psychiatrists should stop evaluating.</w:t>
      </w:r>
    </w:p>
    <w:p w14:paraId="29621F56" w14:textId="0555F807" w:rsidR="00F257E9" w:rsidRPr="00F257E9" w:rsidRDefault="00F257E9" w:rsidP="00F257E9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Toc165036734"/>
      <w:r w:rsidRPr="00F257E9">
        <w:rPr>
          <w:rFonts w:ascii="Times New Roman" w:hAnsi="Times New Roman" w:cs="Times New Roman"/>
          <w:sz w:val="24"/>
          <w:szCs w:val="24"/>
        </w:rPr>
        <w:t>B.  Comparison of Two Groups</w:t>
      </w:r>
      <w:bookmarkEnd w:id="3"/>
    </w:p>
    <w:p w14:paraId="6E65960F" w14:textId="4A541D3A" w:rsidR="00D64413" w:rsidRPr="00F257E9" w:rsidRDefault="008B0088" w:rsidP="00F257E9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groups will be evaluated in this study: m</w:t>
      </w:r>
      <w:r w:rsidR="00F93571">
        <w:rPr>
          <w:rFonts w:ascii="Times New Roman" w:hAnsi="Times New Roman" w:cs="Times New Roman"/>
        </w:rPr>
        <w:t xml:space="preserve">en and women. </w:t>
      </w:r>
      <w:r w:rsidR="00CD648A">
        <w:rPr>
          <w:rFonts w:ascii="Times New Roman" w:hAnsi="Times New Roman" w:cs="Times New Roman"/>
        </w:rPr>
        <w:t xml:space="preserve">By separating these two groups, psychiatrists might better understand the gender-specific differences related to the impact of </w:t>
      </w:r>
      <w:r w:rsidR="00F12732">
        <w:rPr>
          <w:rFonts w:ascii="Times New Roman" w:hAnsi="Times New Roman" w:cs="Times New Roman"/>
        </w:rPr>
        <w:t xml:space="preserve">homelife variables on </w:t>
      </w:r>
      <w:r w:rsidR="00EA413A">
        <w:rPr>
          <w:rFonts w:ascii="Times New Roman" w:hAnsi="Times New Roman" w:cs="Times New Roman"/>
        </w:rPr>
        <w:t xml:space="preserve">the diagnosis of depression. </w:t>
      </w:r>
      <w:r w:rsidR="00F12D01">
        <w:rPr>
          <w:rFonts w:ascii="Times New Roman" w:hAnsi="Times New Roman" w:cs="Times New Roman"/>
        </w:rPr>
        <w:t xml:space="preserve">Societal norms, cultural expectations, and </w:t>
      </w:r>
      <w:r w:rsidR="005F507D">
        <w:rPr>
          <w:rFonts w:ascii="Times New Roman" w:hAnsi="Times New Roman" w:cs="Times New Roman"/>
        </w:rPr>
        <w:t>other variables may impact the difference in</w:t>
      </w:r>
      <w:r w:rsidR="00942625">
        <w:rPr>
          <w:rFonts w:ascii="Times New Roman" w:hAnsi="Times New Roman" w:cs="Times New Roman"/>
        </w:rPr>
        <w:t xml:space="preserve"> the</w:t>
      </w:r>
      <w:r w:rsidR="005F507D">
        <w:rPr>
          <w:rFonts w:ascii="Times New Roman" w:hAnsi="Times New Roman" w:cs="Times New Roman"/>
        </w:rPr>
        <w:t xml:space="preserve"> results </w:t>
      </w:r>
      <w:r w:rsidR="00942625">
        <w:rPr>
          <w:rFonts w:ascii="Times New Roman" w:hAnsi="Times New Roman" w:cs="Times New Roman"/>
        </w:rPr>
        <w:t>of</w:t>
      </w:r>
      <w:r w:rsidR="005F507D">
        <w:rPr>
          <w:rFonts w:ascii="Times New Roman" w:hAnsi="Times New Roman" w:cs="Times New Roman"/>
        </w:rPr>
        <w:t xml:space="preserve"> men and women.</w:t>
      </w:r>
    </w:p>
    <w:p w14:paraId="7AA09C88" w14:textId="27408080" w:rsidR="00D64413" w:rsidRPr="00F257E9" w:rsidRDefault="00D64413" w:rsidP="005E2270">
      <w:pPr>
        <w:pStyle w:val="Heading1"/>
        <w:numPr>
          <w:ilvl w:val="0"/>
          <w:numId w:val="11"/>
        </w:num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65036735"/>
      <w:r w:rsidRPr="00F257E9">
        <w:rPr>
          <w:rFonts w:ascii="Times New Roman" w:hAnsi="Times New Roman" w:cs="Times New Roman"/>
          <w:sz w:val="28"/>
          <w:szCs w:val="28"/>
        </w:rPr>
        <w:lastRenderedPageBreak/>
        <w:t>Experimental Design</w:t>
      </w:r>
      <w:bookmarkEnd w:id="4"/>
    </w:p>
    <w:p w14:paraId="2B215B36" w14:textId="0E253AF7" w:rsidR="009C28FA" w:rsidRPr="00F257E9" w:rsidRDefault="00027C71" w:rsidP="00402B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5" w:name="_Toc165036736"/>
      <w:r w:rsidRPr="00F257E9">
        <w:rPr>
          <w:rFonts w:ascii="Times New Roman" w:hAnsi="Times New Roman" w:cs="Times New Roman"/>
          <w:sz w:val="24"/>
          <w:szCs w:val="24"/>
        </w:rPr>
        <w:t xml:space="preserve">A.  </w:t>
      </w:r>
      <w:r w:rsidR="005E2270" w:rsidRPr="00F257E9">
        <w:rPr>
          <w:rFonts w:ascii="Times New Roman" w:hAnsi="Times New Roman" w:cs="Times New Roman"/>
          <w:sz w:val="24"/>
          <w:szCs w:val="24"/>
        </w:rPr>
        <w:t>Methodology</w:t>
      </w:r>
      <w:bookmarkEnd w:id="5"/>
    </w:p>
    <w:p w14:paraId="0F6E705C" w14:textId="11ACB108" w:rsidR="004809F9" w:rsidRDefault="0015253A" w:rsidP="005E2270">
      <w:pPr>
        <w:pStyle w:val="Heading3"/>
        <w:spacing w:line="48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F257E9">
        <w:rPr>
          <w:rFonts w:ascii="Times New Roman" w:hAnsi="Times New Roman" w:cs="Times New Roman"/>
        </w:rPr>
        <w:tab/>
      </w:r>
      <w:r w:rsidR="00F30348">
        <w:rPr>
          <w:rFonts w:ascii="Times New Roman" w:hAnsi="Times New Roman" w:cs="Times New Roman"/>
          <w:color w:val="auto"/>
          <w:sz w:val="22"/>
          <w:szCs w:val="22"/>
        </w:rPr>
        <w:t xml:space="preserve">All data </w:t>
      </w:r>
      <w:r w:rsidR="00587EF5">
        <w:rPr>
          <w:rFonts w:ascii="Times New Roman" w:hAnsi="Times New Roman" w:cs="Times New Roman"/>
          <w:color w:val="auto"/>
          <w:sz w:val="22"/>
          <w:szCs w:val="22"/>
        </w:rPr>
        <w:t xml:space="preserve">for homelife variables, depression diagnosis, and poor mental health days is sourced from </w:t>
      </w:r>
      <w:r w:rsidR="008A4AF8">
        <w:rPr>
          <w:rFonts w:ascii="Times New Roman" w:hAnsi="Times New Roman" w:cs="Times New Roman"/>
          <w:color w:val="auto"/>
          <w:sz w:val="22"/>
          <w:szCs w:val="22"/>
        </w:rPr>
        <w:t xml:space="preserve">the 2022 Behavioral Risk Factor Surveillance System (BRFSS). </w:t>
      </w:r>
      <w:r w:rsidR="004809F9">
        <w:rPr>
          <w:rFonts w:ascii="Times New Roman" w:hAnsi="Times New Roman" w:cs="Times New Roman"/>
          <w:color w:val="auto"/>
          <w:sz w:val="22"/>
          <w:szCs w:val="22"/>
        </w:rPr>
        <w:t>The</w:t>
      </w:r>
      <w:r w:rsidR="003D12F2">
        <w:rPr>
          <w:rFonts w:ascii="Times New Roman" w:hAnsi="Times New Roman" w:cs="Times New Roman"/>
          <w:color w:val="auto"/>
          <w:sz w:val="22"/>
          <w:szCs w:val="22"/>
        </w:rPr>
        <w:t xml:space="preserve"> homelife variables</w:t>
      </w:r>
      <w:r w:rsidR="00953F01">
        <w:rPr>
          <w:rFonts w:ascii="Times New Roman" w:hAnsi="Times New Roman" w:cs="Times New Roman"/>
          <w:color w:val="auto"/>
          <w:sz w:val="22"/>
          <w:szCs w:val="22"/>
        </w:rPr>
        <w:t xml:space="preserve"> were limited after the Research Proposal in an effort to do a more in-depth </w:t>
      </w:r>
      <w:r w:rsidR="00132003">
        <w:rPr>
          <w:rFonts w:ascii="Times New Roman" w:hAnsi="Times New Roman" w:cs="Times New Roman"/>
          <w:color w:val="auto"/>
          <w:sz w:val="22"/>
          <w:szCs w:val="22"/>
        </w:rPr>
        <w:t xml:space="preserve">research experiment, and these </w:t>
      </w:r>
      <w:r w:rsidR="00A15423">
        <w:rPr>
          <w:rFonts w:ascii="Times New Roman" w:hAnsi="Times New Roman" w:cs="Times New Roman"/>
          <w:color w:val="auto"/>
          <w:sz w:val="22"/>
          <w:szCs w:val="22"/>
        </w:rPr>
        <w:t xml:space="preserve">final </w:t>
      </w:r>
      <w:r w:rsidR="00132003">
        <w:rPr>
          <w:rFonts w:ascii="Times New Roman" w:hAnsi="Times New Roman" w:cs="Times New Roman"/>
          <w:color w:val="auto"/>
          <w:sz w:val="22"/>
          <w:szCs w:val="22"/>
        </w:rPr>
        <w:t>variables</w:t>
      </w:r>
      <w:r w:rsidR="004809F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85774">
        <w:rPr>
          <w:rFonts w:ascii="Times New Roman" w:hAnsi="Times New Roman" w:cs="Times New Roman"/>
          <w:color w:val="auto"/>
          <w:sz w:val="22"/>
          <w:szCs w:val="22"/>
        </w:rPr>
        <w:t>include</w:t>
      </w:r>
      <w:r w:rsidR="003D12F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 xml:space="preserve">‘Marital Status’ (MARITAL), ‘Own or Rent Home’ (RENTHOM1), </w:t>
      </w:r>
      <w:r w:rsidR="008D1133">
        <w:rPr>
          <w:rFonts w:ascii="Times New Roman" w:hAnsi="Times New Roman" w:cs="Times New Roman"/>
          <w:color w:val="auto"/>
          <w:sz w:val="22"/>
          <w:szCs w:val="22"/>
        </w:rPr>
        <w:t xml:space="preserve">‘Income Level’ (INCOME3), 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‘</w:t>
      </w:r>
      <w:r w:rsidR="00985774">
        <w:rPr>
          <w:rFonts w:ascii="Times New Roman" w:hAnsi="Times New Roman" w:cs="Times New Roman"/>
          <w:color w:val="auto"/>
          <w:sz w:val="22"/>
          <w:szCs w:val="22"/>
        </w:rPr>
        <w:t>Living with Someone with a Mental Health Disorder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’</w:t>
      </w:r>
      <w:r w:rsidR="00985774">
        <w:rPr>
          <w:rFonts w:ascii="Times New Roman" w:hAnsi="Times New Roman" w:cs="Times New Roman"/>
          <w:color w:val="auto"/>
          <w:sz w:val="22"/>
          <w:szCs w:val="22"/>
        </w:rPr>
        <w:t xml:space="preserve"> (ACEDEPRS), 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‘</w:t>
      </w:r>
      <w:r w:rsidR="00985774">
        <w:rPr>
          <w:rFonts w:ascii="Times New Roman" w:hAnsi="Times New Roman" w:cs="Times New Roman"/>
          <w:color w:val="auto"/>
          <w:sz w:val="22"/>
          <w:szCs w:val="22"/>
        </w:rPr>
        <w:t>Living wit</w:t>
      </w:r>
      <w:r w:rsidR="007152AD">
        <w:rPr>
          <w:rFonts w:ascii="Times New Roman" w:hAnsi="Times New Roman" w:cs="Times New Roman"/>
          <w:color w:val="auto"/>
          <w:sz w:val="22"/>
          <w:szCs w:val="22"/>
        </w:rPr>
        <w:t>h a Problem Drinker/Alcoholic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’</w:t>
      </w:r>
      <w:r w:rsidR="007152AD">
        <w:rPr>
          <w:rFonts w:ascii="Times New Roman" w:hAnsi="Times New Roman" w:cs="Times New Roman"/>
          <w:color w:val="auto"/>
          <w:sz w:val="22"/>
          <w:szCs w:val="22"/>
        </w:rPr>
        <w:t xml:space="preserve"> (ACEDRINK), 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‘</w:t>
      </w:r>
      <w:r w:rsidR="007152AD">
        <w:rPr>
          <w:rFonts w:ascii="Times New Roman" w:hAnsi="Times New Roman" w:cs="Times New Roman"/>
          <w:color w:val="auto"/>
          <w:sz w:val="22"/>
          <w:szCs w:val="22"/>
        </w:rPr>
        <w:t>Living with Someone who Used Illegal Drugs or Abused Prescriptions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’</w:t>
      </w:r>
      <w:r w:rsidR="007152AD">
        <w:rPr>
          <w:rFonts w:ascii="Times New Roman" w:hAnsi="Times New Roman" w:cs="Times New Roman"/>
          <w:color w:val="auto"/>
          <w:sz w:val="22"/>
          <w:szCs w:val="22"/>
        </w:rPr>
        <w:t xml:space="preserve"> (ACEDRUGS)</w:t>
      </w:r>
      <w:r w:rsidR="001D10CD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‘</w:t>
      </w:r>
      <w:r w:rsidR="001D10CD">
        <w:rPr>
          <w:rFonts w:ascii="Times New Roman" w:hAnsi="Times New Roman" w:cs="Times New Roman"/>
          <w:color w:val="auto"/>
          <w:sz w:val="22"/>
          <w:szCs w:val="22"/>
        </w:rPr>
        <w:t>Living with Someone who Served Prison/Jail Time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’</w:t>
      </w:r>
      <w:r w:rsidR="001D10CD">
        <w:rPr>
          <w:rFonts w:ascii="Times New Roman" w:hAnsi="Times New Roman" w:cs="Times New Roman"/>
          <w:color w:val="auto"/>
          <w:sz w:val="22"/>
          <w:szCs w:val="22"/>
        </w:rPr>
        <w:t xml:space="preserve"> (ACEPRISN), 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‘</w:t>
      </w:r>
      <w:r w:rsidR="001D10CD">
        <w:rPr>
          <w:rFonts w:ascii="Times New Roman" w:hAnsi="Times New Roman" w:cs="Times New Roman"/>
          <w:color w:val="auto"/>
          <w:sz w:val="22"/>
          <w:szCs w:val="22"/>
        </w:rPr>
        <w:t>Divorced/Separated Parents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 xml:space="preserve">’ </w:t>
      </w:r>
      <w:r w:rsidR="001D10CD">
        <w:rPr>
          <w:rFonts w:ascii="Times New Roman" w:hAnsi="Times New Roman" w:cs="Times New Roman"/>
          <w:color w:val="auto"/>
          <w:sz w:val="22"/>
          <w:szCs w:val="22"/>
        </w:rPr>
        <w:t xml:space="preserve">(ACEDIVRC), and 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‘</w:t>
      </w:r>
      <w:r w:rsidR="00DA3B54">
        <w:rPr>
          <w:rFonts w:ascii="Times New Roman" w:hAnsi="Times New Roman" w:cs="Times New Roman"/>
          <w:color w:val="auto"/>
          <w:sz w:val="22"/>
          <w:szCs w:val="22"/>
        </w:rPr>
        <w:t>Parents who Swear at You</w:t>
      </w:r>
      <w:r w:rsidR="004E72C5">
        <w:rPr>
          <w:rFonts w:ascii="Times New Roman" w:hAnsi="Times New Roman" w:cs="Times New Roman"/>
          <w:color w:val="auto"/>
          <w:sz w:val="22"/>
          <w:szCs w:val="22"/>
        </w:rPr>
        <w:t>’</w:t>
      </w:r>
      <w:r w:rsidR="00DA3B54">
        <w:rPr>
          <w:rFonts w:ascii="Times New Roman" w:hAnsi="Times New Roman" w:cs="Times New Roman"/>
          <w:color w:val="auto"/>
          <w:sz w:val="22"/>
          <w:szCs w:val="22"/>
        </w:rPr>
        <w:t xml:space="preserve"> (ACESWEAR).</w:t>
      </w:r>
      <w:r w:rsidR="00825A67">
        <w:rPr>
          <w:rFonts w:ascii="Times New Roman" w:hAnsi="Times New Roman" w:cs="Times New Roman"/>
          <w:color w:val="auto"/>
          <w:sz w:val="22"/>
          <w:szCs w:val="22"/>
        </w:rPr>
        <w:t xml:space="preserve"> The modeling technique is a machine learning model, which </w:t>
      </w:r>
      <w:r w:rsidR="00D82A63">
        <w:rPr>
          <w:rFonts w:ascii="Times New Roman" w:hAnsi="Times New Roman" w:cs="Times New Roman"/>
          <w:color w:val="auto"/>
          <w:sz w:val="22"/>
          <w:szCs w:val="22"/>
        </w:rPr>
        <w:t xml:space="preserve">loads the BRFSS data, applies the specified inclusion criteria and covariate mappings, </w:t>
      </w:r>
      <w:r w:rsidR="00D40039">
        <w:rPr>
          <w:rFonts w:ascii="Times New Roman" w:hAnsi="Times New Roman" w:cs="Times New Roman"/>
          <w:color w:val="auto"/>
          <w:sz w:val="22"/>
          <w:szCs w:val="22"/>
        </w:rPr>
        <w:t>and splits the data into training and testing sets for evaluation.</w:t>
      </w:r>
    </w:p>
    <w:p w14:paraId="368612EE" w14:textId="2B904FB9" w:rsidR="0015253A" w:rsidRPr="00F257E9" w:rsidRDefault="0015253A" w:rsidP="00402B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6" w:name="_Toc165036738"/>
      <w:r w:rsidRPr="00F257E9">
        <w:rPr>
          <w:rFonts w:ascii="Times New Roman" w:hAnsi="Times New Roman" w:cs="Times New Roman"/>
          <w:sz w:val="24"/>
          <w:szCs w:val="24"/>
        </w:rPr>
        <w:t xml:space="preserve">B.  </w:t>
      </w:r>
      <w:r w:rsidR="005E2270" w:rsidRPr="00F257E9">
        <w:rPr>
          <w:rFonts w:ascii="Times New Roman" w:hAnsi="Times New Roman" w:cs="Times New Roman"/>
          <w:sz w:val="24"/>
          <w:szCs w:val="24"/>
        </w:rPr>
        <w:t>Execution</w:t>
      </w:r>
      <w:r w:rsidR="00726625" w:rsidRPr="00F257E9">
        <w:rPr>
          <w:rFonts w:ascii="Times New Roman" w:hAnsi="Times New Roman" w:cs="Times New Roman"/>
          <w:sz w:val="24"/>
          <w:szCs w:val="24"/>
        </w:rPr>
        <w:t xml:space="preserve"> of Study</w:t>
      </w:r>
      <w:bookmarkEnd w:id="6"/>
    </w:p>
    <w:p w14:paraId="6CA99921" w14:textId="4096008C" w:rsidR="00D92258" w:rsidRPr="00AF11E8" w:rsidRDefault="0085588E" w:rsidP="00726625">
      <w:pPr>
        <w:spacing w:line="480" w:lineRule="auto"/>
        <w:ind w:firstLine="720"/>
        <w:rPr>
          <w:rFonts w:ascii="Times New Roman" w:hAnsi="Times New Roman" w:cs="Times New Roman"/>
        </w:rPr>
      </w:pPr>
      <w:r w:rsidRPr="00AF11E8">
        <w:rPr>
          <w:rFonts w:ascii="Times New Roman" w:hAnsi="Times New Roman" w:cs="Times New Roman"/>
        </w:rPr>
        <w:t xml:space="preserve">This experiment will be centered around training a model on different </w:t>
      </w:r>
      <w:r w:rsidR="00AF11E8" w:rsidRPr="00AF11E8">
        <w:rPr>
          <w:rFonts w:ascii="Times New Roman" w:hAnsi="Times New Roman" w:cs="Times New Roman"/>
        </w:rPr>
        <w:t xml:space="preserve">homelife </w:t>
      </w:r>
      <w:r w:rsidRPr="00AF11E8">
        <w:rPr>
          <w:rFonts w:ascii="Times New Roman" w:hAnsi="Times New Roman" w:cs="Times New Roman"/>
        </w:rPr>
        <w:t>variables.</w:t>
      </w:r>
      <w:r w:rsidR="00AF11E8" w:rsidRPr="00AF11E8">
        <w:rPr>
          <w:rFonts w:ascii="Times New Roman" w:hAnsi="Times New Roman" w:cs="Times New Roman"/>
        </w:rPr>
        <w:t xml:space="preserve"> </w:t>
      </w:r>
      <w:r w:rsidRPr="00AF11E8">
        <w:rPr>
          <w:rFonts w:ascii="Times New Roman" w:hAnsi="Times New Roman" w:cs="Times New Roman"/>
        </w:rPr>
        <w:t xml:space="preserve">By training the model to understand the relation between the outputted diagnosis of depression with how people responded to </w:t>
      </w:r>
      <w:r w:rsidR="00AF11E8">
        <w:rPr>
          <w:rFonts w:ascii="Times New Roman" w:hAnsi="Times New Roman" w:cs="Times New Roman"/>
        </w:rPr>
        <w:t>homelife</w:t>
      </w:r>
      <w:r w:rsidR="00A11485">
        <w:rPr>
          <w:rFonts w:ascii="Times New Roman" w:hAnsi="Times New Roman" w:cs="Times New Roman"/>
        </w:rPr>
        <w:t xml:space="preserve">-specific </w:t>
      </w:r>
      <w:r w:rsidRPr="00AF11E8">
        <w:rPr>
          <w:rFonts w:ascii="Times New Roman" w:hAnsi="Times New Roman" w:cs="Times New Roman"/>
        </w:rPr>
        <w:t>questions, it should</w:t>
      </w:r>
      <w:r w:rsidR="003556B6" w:rsidRPr="00AF11E8">
        <w:rPr>
          <w:rFonts w:ascii="Times New Roman" w:hAnsi="Times New Roman" w:cs="Times New Roman"/>
        </w:rPr>
        <w:t xml:space="preserve"> efficiently</w:t>
      </w:r>
      <w:r w:rsidRPr="00AF11E8">
        <w:rPr>
          <w:rFonts w:ascii="Times New Roman" w:hAnsi="Times New Roman" w:cs="Times New Roman"/>
        </w:rPr>
        <w:t xml:space="preserve"> demonstrate the weight that different </w:t>
      </w:r>
      <w:r w:rsidR="003556B6" w:rsidRPr="00AF11E8">
        <w:rPr>
          <w:rFonts w:ascii="Times New Roman" w:hAnsi="Times New Roman" w:cs="Times New Roman"/>
        </w:rPr>
        <w:t xml:space="preserve">homelife </w:t>
      </w:r>
      <w:r w:rsidRPr="00AF11E8">
        <w:rPr>
          <w:rFonts w:ascii="Times New Roman" w:hAnsi="Times New Roman" w:cs="Times New Roman"/>
        </w:rPr>
        <w:t>variables have on the output</w:t>
      </w:r>
      <w:r w:rsidR="003556B6" w:rsidRPr="00AF11E8">
        <w:rPr>
          <w:rFonts w:ascii="Times New Roman" w:hAnsi="Times New Roman" w:cs="Times New Roman"/>
        </w:rPr>
        <w:t xml:space="preserve"> of depression and poor mental health days</w:t>
      </w:r>
      <w:r w:rsidRPr="00AF11E8">
        <w:rPr>
          <w:rFonts w:ascii="Times New Roman" w:hAnsi="Times New Roman" w:cs="Times New Roman"/>
        </w:rPr>
        <w:t>.</w:t>
      </w:r>
    </w:p>
    <w:p w14:paraId="4A6B51E4" w14:textId="57823C50" w:rsidR="00726625" w:rsidRPr="00F257E9" w:rsidRDefault="00726625" w:rsidP="0072662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7" w:name="_Toc165036739"/>
      <w:r w:rsidRPr="00F257E9">
        <w:rPr>
          <w:rFonts w:ascii="Times New Roman" w:hAnsi="Times New Roman" w:cs="Times New Roman"/>
          <w:sz w:val="24"/>
          <w:szCs w:val="24"/>
        </w:rPr>
        <w:t>C.  Justification for Chosen Experimental Design</w:t>
      </w:r>
      <w:bookmarkEnd w:id="7"/>
    </w:p>
    <w:p w14:paraId="12316DED" w14:textId="70873EFF" w:rsidR="00726625" w:rsidRPr="00F257E9" w:rsidRDefault="00FF3384" w:rsidP="0072662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placing the inclusion criteria and covariates in their respective location, the </w:t>
      </w:r>
      <w:r w:rsidR="0070050C">
        <w:rPr>
          <w:rFonts w:ascii="Times New Roman" w:hAnsi="Times New Roman" w:cs="Times New Roman"/>
        </w:rPr>
        <w:t xml:space="preserve">machine learning algorithm will output the weight of each </w:t>
      </w:r>
      <w:r w:rsidR="00357F52">
        <w:rPr>
          <w:rFonts w:ascii="Times New Roman" w:hAnsi="Times New Roman" w:cs="Times New Roman"/>
        </w:rPr>
        <w:t xml:space="preserve">homelife </w:t>
      </w:r>
      <w:r w:rsidR="0070050C">
        <w:rPr>
          <w:rFonts w:ascii="Times New Roman" w:hAnsi="Times New Roman" w:cs="Times New Roman"/>
        </w:rPr>
        <w:t xml:space="preserve">variable on the </w:t>
      </w:r>
      <w:r w:rsidR="001F0A77">
        <w:rPr>
          <w:rFonts w:ascii="Times New Roman" w:hAnsi="Times New Roman" w:cs="Times New Roman"/>
        </w:rPr>
        <w:t>expected output of</w:t>
      </w:r>
      <w:r w:rsidR="00FB4CE5">
        <w:rPr>
          <w:rFonts w:ascii="Times New Roman" w:hAnsi="Times New Roman" w:cs="Times New Roman"/>
        </w:rPr>
        <w:t xml:space="preserve"> a</w:t>
      </w:r>
      <w:r w:rsidR="001F0A77">
        <w:rPr>
          <w:rFonts w:ascii="Times New Roman" w:hAnsi="Times New Roman" w:cs="Times New Roman"/>
        </w:rPr>
        <w:t xml:space="preserve"> </w:t>
      </w:r>
      <w:r w:rsidR="00FA17E5">
        <w:rPr>
          <w:rFonts w:ascii="Times New Roman" w:hAnsi="Times New Roman" w:cs="Times New Roman"/>
        </w:rPr>
        <w:t xml:space="preserve">previous diagnosis of </w:t>
      </w:r>
      <w:r w:rsidR="001F0A77">
        <w:rPr>
          <w:rFonts w:ascii="Times New Roman" w:hAnsi="Times New Roman" w:cs="Times New Roman"/>
        </w:rPr>
        <w:t>depression and real response to poor mental health days</w:t>
      </w:r>
      <w:r w:rsidR="00357F52">
        <w:rPr>
          <w:rFonts w:ascii="Times New Roman" w:hAnsi="Times New Roman" w:cs="Times New Roman"/>
        </w:rPr>
        <w:t>. These results have the potential to yield valuable insights for mental health research and clinical practice.</w:t>
      </w:r>
    </w:p>
    <w:p w14:paraId="3A50A4ED" w14:textId="7230EADD" w:rsidR="00726625" w:rsidRPr="00F257E9" w:rsidRDefault="00726625" w:rsidP="0072662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8" w:name="_Toc165036740"/>
      <w:r w:rsidRPr="00F257E9">
        <w:rPr>
          <w:rFonts w:ascii="Times New Roman" w:hAnsi="Times New Roman" w:cs="Times New Roman"/>
          <w:sz w:val="24"/>
          <w:szCs w:val="24"/>
        </w:rPr>
        <w:lastRenderedPageBreak/>
        <w:t>D.  Inclusion Criteria and Participant Description</w:t>
      </w:r>
      <w:bookmarkEnd w:id="8"/>
    </w:p>
    <w:p w14:paraId="42D3E619" w14:textId="68AB7043" w:rsidR="00726625" w:rsidRPr="00F257E9" w:rsidRDefault="00FA321A" w:rsidP="00726625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study’s inclusion criteria are the mental health diagnosis of depression (ADDEPEV3) and the number of poor mental health days a respondent has had (MENTHLTH).</w:t>
      </w:r>
      <w:r w:rsidR="00FF3384">
        <w:rPr>
          <w:rFonts w:ascii="Times New Roman" w:hAnsi="Times New Roman" w:cs="Times New Roman"/>
        </w:rPr>
        <w:t xml:space="preserve"> The</w:t>
      </w:r>
      <w:r w:rsidR="00930DA5">
        <w:rPr>
          <w:rFonts w:ascii="Times New Roman" w:hAnsi="Times New Roman" w:cs="Times New Roman"/>
        </w:rPr>
        <w:t xml:space="preserve"> original</w:t>
      </w:r>
      <w:r w:rsidR="00FF3384">
        <w:rPr>
          <w:rFonts w:ascii="Times New Roman" w:hAnsi="Times New Roman" w:cs="Times New Roman"/>
        </w:rPr>
        <w:t xml:space="preserve"> number of </w:t>
      </w:r>
      <w:r w:rsidR="00930DA5">
        <w:rPr>
          <w:rFonts w:ascii="Times New Roman" w:hAnsi="Times New Roman" w:cs="Times New Roman"/>
        </w:rPr>
        <w:t xml:space="preserve">samples is 200,000, but the filtered number of </w:t>
      </w:r>
      <w:r w:rsidR="00FF3384">
        <w:rPr>
          <w:rFonts w:ascii="Times New Roman" w:hAnsi="Times New Roman" w:cs="Times New Roman"/>
        </w:rPr>
        <w:t xml:space="preserve">participants meeting </w:t>
      </w:r>
      <w:r w:rsidR="004E72C5">
        <w:rPr>
          <w:rFonts w:ascii="Times New Roman" w:hAnsi="Times New Roman" w:cs="Times New Roman"/>
        </w:rPr>
        <w:t>this specific criterion</w:t>
      </w:r>
      <w:r w:rsidR="00FF3384">
        <w:rPr>
          <w:rFonts w:ascii="Times New Roman" w:hAnsi="Times New Roman" w:cs="Times New Roman"/>
        </w:rPr>
        <w:t xml:space="preserve"> </w:t>
      </w:r>
      <w:r w:rsidR="00930DA5">
        <w:rPr>
          <w:rFonts w:ascii="Times New Roman" w:hAnsi="Times New Roman" w:cs="Times New Roman"/>
        </w:rPr>
        <w:t>is</w:t>
      </w:r>
      <w:r w:rsidR="00E63684">
        <w:rPr>
          <w:rFonts w:ascii="Times New Roman" w:hAnsi="Times New Roman" w:cs="Times New Roman"/>
        </w:rPr>
        <w:t xml:space="preserve"> 40,061</w:t>
      </w:r>
      <w:r w:rsidR="00FF3384">
        <w:rPr>
          <w:rFonts w:ascii="Times New Roman" w:hAnsi="Times New Roman" w:cs="Times New Roman"/>
        </w:rPr>
        <w:t>.</w:t>
      </w:r>
    </w:p>
    <w:p w14:paraId="6F947D40" w14:textId="72DA37E2" w:rsidR="00CF2FC7" w:rsidRPr="00F257E9" w:rsidRDefault="00CF2FC7" w:rsidP="00402B5B">
      <w:pPr>
        <w:pStyle w:val="Heading1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65036741"/>
      <w:r w:rsidRPr="00F257E9">
        <w:rPr>
          <w:rFonts w:ascii="Times New Roman" w:hAnsi="Times New Roman" w:cs="Times New Roman"/>
          <w:sz w:val="28"/>
          <w:szCs w:val="28"/>
        </w:rPr>
        <w:t xml:space="preserve">III.  </w:t>
      </w:r>
      <w:r w:rsidR="008053C1" w:rsidRPr="00F257E9">
        <w:rPr>
          <w:rFonts w:ascii="Times New Roman" w:hAnsi="Times New Roman" w:cs="Times New Roman"/>
          <w:sz w:val="28"/>
          <w:szCs w:val="28"/>
        </w:rPr>
        <w:t>Discussion of Results</w:t>
      </w:r>
      <w:bookmarkEnd w:id="9"/>
    </w:p>
    <w:p w14:paraId="0AB5ADE9" w14:textId="1B7A89BC" w:rsidR="006750E3" w:rsidRPr="00F257E9" w:rsidRDefault="006750E3" w:rsidP="00402B5B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0" w:name="_Toc165036742"/>
      <w:r w:rsidRPr="00F257E9">
        <w:rPr>
          <w:rFonts w:ascii="Times New Roman" w:hAnsi="Times New Roman" w:cs="Times New Roman"/>
          <w:sz w:val="24"/>
          <w:szCs w:val="24"/>
        </w:rPr>
        <w:t xml:space="preserve">A.  </w:t>
      </w:r>
      <w:r w:rsidR="008053C1" w:rsidRPr="00F257E9">
        <w:rPr>
          <w:rFonts w:ascii="Times New Roman" w:hAnsi="Times New Roman" w:cs="Times New Roman"/>
          <w:sz w:val="24"/>
          <w:szCs w:val="24"/>
        </w:rPr>
        <w:t>Analysis and Interpretation</w:t>
      </w:r>
      <w:bookmarkEnd w:id="10"/>
    </w:p>
    <w:p w14:paraId="1C33FDB6" w14:textId="2ECCEC76" w:rsidR="00580824" w:rsidRDefault="00580824" w:rsidP="0058082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</w:rPr>
      </w:pPr>
      <w:r w:rsidRPr="00580824">
        <w:rPr>
          <w:rFonts w:ascii="Times New Roman" w:hAnsi="Times New Roman" w:cs="Times New Roman"/>
        </w:rPr>
        <w:t xml:space="preserve">The analysis revealed that </w:t>
      </w:r>
      <w:r w:rsidR="00E26581">
        <w:rPr>
          <w:rFonts w:ascii="Times New Roman" w:hAnsi="Times New Roman" w:cs="Times New Roman"/>
        </w:rPr>
        <w:t xml:space="preserve">the </w:t>
      </w:r>
      <w:r w:rsidRPr="00580824">
        <w:rPr>
          <w:rFonts w:ascii="Times New Roman" w:hAnsi="Times New Roman" w:cs="Times New Roman"/>
        </w:rPr>
        <w:t>homelife variables "Living with Someone with a Mental Health Disorder" (ACEDEPRS)</w:t>
      </w:r>
      <w:r w:rsidR="00E26581">
        <w:rPr>
          <w:rFonts w:ascii="Times New Roman" w:hAnsi="Times New Roman" w:cs="Times New Roman"/>
        </w:rPr>
        <w:t xml:space="preserve">, </w:t>
      </w:r>
      <w:r w:rsidRPr="00580824">
        <w:rPr>
          <w:rFonts w:ascii="Times New Roman" w:hAnsi="Times New Roman" w:cs="Times New Roman"/>
        </w:rPr>
        <w:t>"Parents who Swear at You" (ACESWEAR)</w:t>
      </w:r>
      <w:r w:rsidR="00E26581">
        <w:rPr>
          <w:rFonts w:ascii="Times New Roman" w:hAnsi="Times New Roman" w:cs="Times New Roman"/>
        </w:rPr>
        <w:t>, and “</w:t>
      </w:r>
      <w:r w:rsidR="00617400">
        <w:rPr>
          <w:rFonts w:ascii="Times New Roman" w:hAnsi="Times New Roman" w:cs="Times New Roman"/>
        </w:rPr>
        <w:t>Own or Rent Home</w:t>
      </w:r>
      <w:r w:rsidR="00E26581">
        <w:rPr>
          <w:rFonts w:ascii="Times New Roman" w:hAnsi="Times New Roman" w:cs="Times New Roman"/>
        </w:rPr>
        <w:t>” (RENTHOM1)</w:t>
      </w:r>
      <w:r w:rsidRPr="00580824">
        <w:rPr>
          <w:rFonts w:ascii="Times New Roman" w:hAnsi="Times New Roman" w:cs="Times New Roman"/>
        </w:rPr>
        <w:t xml:space="preserve"> exert significant influence on depression diagnosis and poor mental health days. </w:t>
      </w:r>
      <w:r w:rsidR="00617400">
        <w:rPr>
          <w:rFonts w:ascii="Times New Roman" w:hAnsi="Times New Roman" w:cs="Times New Roman"/>
        </w:rPr>
        <w:t xml:space="preserve">Minimal differences in these results exist between men and women. </w:t>
      </w:r>
      <w:r w:rsidR="0036463B">
        <w:rPr>
          <w:rFonts w:ascii="Times New Roman" w:hAnsi="Times New Roman" w:cs="Times New Roman"/>
        </w:rPr>
        <w:t>T</w:t>
      </w:r>
      <w:r w:rsidRPr="00580824">
        <w:rPr>
          <w:rFonts w:ascii="Times New Roman" w:hAnsi="Times New Roman" w:cs="Times New Roman"/>
        </w:rPr>
        <w:t xml:space="preserve">hese insights provide valuable guidance for healthcare professionals in </w:t>
      </w:r>
      <w:r w:rsidR="00B12BFE">
        <w:rPr>
          <w:rFonts w:ascii="Times New Roman" w:hAnsi="Times New Roman" w:cs="Times New Roman"/>
        </w:rPr>
        <w:t xml:space="preserve">evaluating patients, </w:t>
      </w:r>
      <w:r w:rsidRPr="00580824">
        <w:rPr>
          <w:rFonts w:ascii="Times New Roman" w:hAnsi="Times New Roman" w:cs="Times New Roman"/>
        </w:rPr>
        <w:t>tailoring interventions to address patients' specific homelife challenges</w:t>
      </w:r>
      <w:r w:rsidR="00B12BFE">
        <w:rPr>
          <w:rFonts w:ascii="Times New Roman" w:hAnsi="Times New Roman" w:cs="Times New Roman"/>
        </w:rPr>
        <w:t>,</w:t>
      </w:r>
      <w:r w:rsidRPr="00580824">
        <w:rPr>
          <w:rFonts w:ascii="Times New Roman" w:hAnsi="Times New Roman" w:cs="Times New Roman"/>
        </w:rPr>
        <w:t xml:space="preserve"> and improv</w:t>
      </w:r>
      <w:r w:rsidR="00B12BFE">
        <w:rPr>
          <w:rFonts w:ascii="Times New Roman" w:hAnsi="Times New Roman" w:cs="Times New Roman"/>
        </w:rPr>
        <w:t>ing</w:t>
      </w:r>
      <w:r w:rsidRPr="00580824">
        <w:rPr>
          <w:rFonts w:ascii="Times New Roman" w:hAnsi="Times New Roman" w:cs="Times New Roman"/>
        </w:rPr>
        <w:t xml:space="preserve"> mental health outcomes</w:t>
      </w:r>
      <w:r w:rsidR="003158E1">
        <w:rPr>
          <w:rFonts w:ascii="Times New Roman" w:hAnsi="Times New Roman" w:cs="Times New Roman"/>
        </w:rPr>
        <w:t>.</w:t>
      </w:r>
    </w:p>
    <w:p w14:paraId="262CCEBE" w14:textId="31E992CE" w:rsidR="003867DE" w:rsidRDefault="007B71BD" w:rsidP="00963A8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 w:rsidRPr="007B71BD">
        <w:rPr>
          <w:rFonts w:ascii="Times New Roman" w:hAnsi="Times New Roman" w:cs="Times New Roman"/>
          <w:noProof/>
        </w:rPr>
        <w:drawing>
          <wp:inline distT="0" distB="0" distL="0" distR="0" wp14:anchorId="0172A0D6" wp14:editId="51D56E16">
            <wp:extent cx="4279900" cy="2550565"/>
            <wp:effectExtent l="0" t="0" r="6350" b="2540"/>
            <wp:docPr id="1952571316" name="Picture 1" descr="A graph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71316" name="Picture 1" descr="A graph with blue squares and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525" cy="25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EEB7" w14:textId="5B9BA910" w:rsidR="002D1C64" w:rsidRDefault="00A9647C" w:rsidP="00963A89">
      <w:pPr>
        <w:spacing w:before="100" w:beforeAutospacing="1" w:after="100" w:afterAutospacing="1" w:line="240" w:lineRule="auto"/>
        <w:ind w:firstLine="720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Figure </w:t>
      </w:r>
      <w:r w:rsidR="00EF7C0D" w:rsidRPr="008C2476">
        <w:rPr>
          <w:rFonts w:ascii="Times New Roman" w:hAnsi="Times New Roman" w:cs="Times New Roman"/>
          <w:i/>
          <w:iCs/>
          <w:color w:val="595959" w:themeColor="text1" w:themeTint="A6"/>
        </w:rPr>
        <w:t>1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: </w:t>
      </w:r>
      <w:r w:rsidR="00CB4088">
        <w:rPr>
          <w:rFonts w:ascii="Times New Roman" w:hAnsi="Times New Roman" w:cs="Times New Roman"/>
          <w:i/>
          <w:iCs/>
          <w:color w:val="595959" w:themeColor="text1" w:themeTint="A6"/>
        </w:rPr>
        <w:t>ACE homelife variables</w:t>
      </w:r>
      <w:r w:rsidR="00EF7C0D"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 with respect to women</w:t>
      </w:r>
    </w:p>
    <w:p w14:paraId="4F783CE1" w14:textId="53ADFC96" w:rsidR="0023617B" w:rsidRDefault="0023617B" w:rsidP="00963A8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2361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ACA050" wp14:editId="5E75D63D">
            <wp:extent cx="4178300" cy="2494926"/>
            <wp:effectExtent l="0" t="0" r="0" b="635"/>
            <wp:docPr id="1813671083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71083" name="Picture 1" descr="A graph with blu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450" cy="25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BDDE" w14:textId="6A638825" w:rsidR="00963A89" w:rsidRDefault="00EF7C0D" w:rsidP="00963A89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Figure </w:t>
      </w:r>
      <w:r w:rsidR="001D0722" w:rsidRPr="008C2476">
        <w:rPr>
          <w:rFonts w:ascii="Times New Roman" w:hAnsi="Times New Roman" w:cs="Times New Roman"/>
          <w:i/>
          <w:iCs/>
          <w:color w:val="595959" w:themeColor="text1" w:themeTint="A6"/>
        </w:rPr>
        <w:t>2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>: homelife variables with respect to men</w:t>
      </w:r>
      <w:bookmarkStart w:id="11" w:name="_Toc165036743"/>
    </w:p>
    <w:p w14:paraId="34F64CA6" w14:textId="6069030C" w:rsidR="00D954B8" w:rsidRDefault="00D954B8" w:rsidP="00963A8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C84803">
        <w:rPr>
          <w:rFonts w:ascii="Times New Roman" w:hAnsi="Times New Roman" w:cs="Times New Roman"/>
          <w:i/>
          <w:iCs/>
          <w:color w:val="595959" w:themeColor="text1" w:themeTint="A6"/>
        </w:rPr>
        <w:drawing>
          <wp:inline distT="0" distB="0" distL="0" distR="0" wp14:anchorId="37A6BC00" wp14:editId="5869FCC8">
            <wp:extent cx="4121150" cy="2560309"/>
            <wp:effectExtent l="0" t="0" r="0" b="0"/>
            <wp:docPr id="1104710790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0790" name="Picture 1" descr="A graph with blu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947" cy="25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B967" w14:textId="3E3AA075" w:rsidR="00D954B8" w:rsidRDefault="00D954B8" w:rsidP="00963A8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Figure 3: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Married/Rent/Income homelife variables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 with respect to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women</w:t>
      </w:r>
    </w:p>
    <w:p w14:paraId="4A336221" w14:textId="00B0FBFC" w:rsidR="00963A89" w:rsidRDefault="00963A89" w:rsidP="00963A8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>
        <w:rPr>
          <w:rFonts w:ascii="Times New Roman" w:hAnsi="Times New Roman" w:cs="Times New Roman"/>
          <w:i/>
          <w:iCs/>
          <w:color w:val="595959" w:themeColor="text1" w:themeTint="A6"/>
        </w:rPr>
        <w:t>*the ‘RENTHOM1’ variable refers to women who RENT a home rather than own one</w:t>
      </w:r>
    </w:p>
    <w:p w14:paraId="2CD09533" w14:textId="51045F79" w:rsidR="00631556" w:rsidRDefault="00631556" w:rsidP="004A2A4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631556">
        <w:rPr>
          <w:rFonts w:ascii="Times New Roman" w:hAnsi="Times New Roman" w:cs="Times New Roman"/>
          <w:i/>
          <w:iCs/>
          <w:color w:val="595959" w:themeColor="text1" w:themeTint="A6"/>
        </w:rPr>
        <w:lastRenderedPageBreak/>
        <w:drawing>
          <wp:inline distT="0" distB="0" distL="0" distR="0" wp14:anchorId="2FCF7DE6" wp14:editId="56961B2A">
            <wp:extent cx="4173252" cy="2622550"/>
            <wp:effectExtent l="0" t="0" r="0" b="6350"/>
            <wp:docPr id="137062083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20836" name="Picture 1" descr="A graph with blu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322" cy="26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5693" w14:textId="78490BA4" w:rsidR="00C84803" w:rsidRDefault="00CB4088" w:rsidP="00963A89">
      <w:pPr>
        <w:spacing w:before="100" w:beforeAutospacing="1" w:after="100" w:afterAutospacing="1" w:line="240" w:lineRule="auto"/>
        <w:ind w:firstLine="720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Figure </w:t>
      </w:r>
      <w:r w:rsidR="00D954B8">
        <w:rPr>
          <w:rFonts w:ascii="Times New Roman" w:hAnsi="Times New Roman" w:cs="Times New Roman"/>
          <w:i/>
          <w:iCs/>
          <w:color w:val="595959" w:themeColor="text1" w:themeTint="A6"/>
        </w:rPr>
        <w:t>4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: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Married/Rent/Income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homelife variables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 with respect to </w:t>
      </w:r>
      <w:r w:rsidR="00D954B8">
        <w:rPr>
          <w:rFonts w:ascii="Times New Roman" w:hAnsi="Times New Roman" w:cs="Times New Roman"/>
          <w:i/>
          <w:iCs/>
          <w:color w:val="595959" w:themeColor="text1" w:themeTint="A6"/>
        </w:rPr>
        <w:t>men</w:t>
      </w:r>
    </w:p>
    <w:p w14:paraId="729A6FB5" w14:textId="512C1CDD" w:rsidR="00963A89" w:rsidRDefault="00963A89" w:rsidP="004B3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*the ‘RENTHOM1’ variable refers to men who RENT a home rather than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o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wn one</w:t>
      </w:r>
    </w:p>
    <w:p w14:paraId="6AFFAD0A" w14:textId="0F35A943" w:rsidR="00A73EE6" w:rsidRPr="005A5578" w:rsidRDefault="003E4D62" w:rsidP="005A5578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57E9">
        <w:rPr>
          <w:rFonts w:ascii="Times New Roman" w:hAnsi="Times New Roman" w:cs="Times New Roman"/>
          <w:sz w:val="24"/>
          <w:szCs w:val="24"/>
        </w:rPr>
        <w:t xml:space="preserve">B.  </w:t>
      </w:r>
      <w:r w:rsidR="008053C1" w:rsidRPr="00F257E9">
        <w:rPr>
          <w:rFonts w:ascii="Times New Roman" w:hAnsi="Times New Roman" w:cs="Times New Roman"/>
          <w:sz w:val="24"/>
          <w:szCs w:val="24"/>
        </w:rPr>
        <w:t>Results vs. Baseline</w:t>
      </w:r>
      <w:bookmarkEnd w:id="11"/>
    </w:p>
    <w:p w14:paraId="7B8497EE" w14:textId="0AE6FF02" w:rsidR="008A0EFA" w:rsidRDefault="00126DFC" w:rsidP="00126DFC">
      <w:pPr>
        <w:spacing w:line="480" w:lineRule="auto"/>
        <w:ind w:firstLine="720"/>
        <w:rPr>
          <w:rFonts w:ascii="Times New Roman" w:hAnsi="Times New Roman" w:cs="Times New Roman"/>
        </w:rPr>
      </w:pPr>
      <w:r w:rsidRPr="00126DFC">
        <w:rPr>
          <w:rFonts w:ascii="Times New Roman" w:hAnsi="Times New Roman" w:cs="Times New Roman"/>
        </w:rPr>
        <w:t xml:space="preserve">To evaluate the impact of homelife variables on </w:t>
      </w:r>
      <w:r w:rsidR="004B3E1D">
        <w:rPr>
          <w:rFonts w:ascii="Times New Roman" w:hAnsi="Times New Roman" w:cs="Times New Roman"/>
        </w:rPr>
        <w:t>depression</w:t>
      </w:r>
      <w:r w:rsidRPr="00126DFC">
        <w:rPr>
          <w:rFonts w:ascii="Times New Roman" w:hAnsi="Times New Roman" w:cs="Times New Roman"/>
        </w:rPr>
        <w:t xml:space="preserve"> diagnosis and poor mental health days, </w:t>
      </w:r>
      <w:r w:rsidR="00E719DB">
        <w:rPr>
          <w:rFonts w:ascii="Times New Roman" w:hAnsi="Times New Roman" w:cs="Times New Roman"/>
        </w:rPr>
        <w:t>the</w:t>
      </w:r>
      <w:r w:rsidRPr="00126DFC">
        <w:rPr>
          <w:rFonts w:ascii="Times New Roman" w:hAnsi="Times New Roman" w:cs="Times New Roman"/>
        </w:rPr>
        <w:t xml:space="preserve"> machine learning model </w:t>
      </w:r>
      <w:r w:rsidR="009E7BDD">
        <w:rPr>
          <w:rFonts w:ascii="Times New Roman" w:hAnsi="Times New Roman" w:cs="Times New Roman"/>
        </w:rPr>
        <w:t xml:space="preserve">must be compared to </w:t>
      </w:r>
      <w:r w:rsidRPr="00126DFC">
        <w:rPr>
          <w:rFonts w:ascii="Times New Roman" w:hAnsi="Times New Roman" w:cs="Times New Roman"/>
        </w:rPr>
        <w:t xml:space="preserve">a baseline scenario. In the baseline scenario, no homelife variables </w:t>
      </w:r>
      <w:r w:rsidR="009E7BDD">
        <w:rPr>
          <w:rFonts w:ascii="Times New Roman" w:hAnsi="Times New Roman" w:cs="Times New Roman"/>
        </w:rPr>
        <w:t xml:space="preserve">are considered, therefore only the </w:t>
      </w:r>
      <w:r w:rsidR="00BD2FCD">
        <w:rPr>
          <w:rFonts w:ascii="Times New Roman" w:hAnsi="Times New Roman" w:cs="Times New Roman"/>
        </w:rPr>
        <w:t xml:space="preserve">dataset is utilized </w:t>
      </w:r>
      <w:r w:rsidR="00B94D64">
        <w:rPr>
          <w:rFonts w:ascii="Times New Roman" w:hAnsi="Times New Roman" w:cs="Times New Roman"/>
        </w:rPr>
        <w:t xml:space="preserve">to output a depression diagnosis and real response to </w:t>
      </w:r>
      <w:r w:rsidR="008570E6">
        <w:rPr>
          <w:rFonts w:ascii="Times New Roman" w:hAnsi="Times New Roman" w:cs="Times New Roman"/>
        </w:rPr>
        <w:t xml:space="preserve">poor mental health days </w:t>
      </w:r>
      <w:r w:rsidR="00BD2FCD">
        <w:rPr>
          <w:rFonts w:ascii="Times New Roman" w:hAnsi="Times New Roman" w:cs="Times New Roman"/>
        </w:rPr>
        <w:t xml:space="preserve">with respect to </w:t>
      </w:r>
      <w:r w:rsidR="004A5F81">
        <w:rPr>
          <w:rFonts w:ascii="Times New Roman" w:hAnsi="Times New Roman" w:cs="Times New Roman"/>
        </w:rPr>
        <w:t>different sexes</w:t>
      </w:r>
      <w:r w:rsidR="00B94D64">
        <w:rPr>
          <w:rFonts w:ascii="Times New Roman" w:hAnsi="Times New Roman" w:cs="Times New Roman"/>
        </w:rPr>
        <w:t xml:space="preserve">. </w:t>
      </w:r>
    </w:p>
    <w:p w14:paraId="2DBC1C19" w14:textId="77777777" w:rsidR="00752A32" w:rsidRDefault="00752A32" w:rsidP="00BF10BA">
      <w:pPr>
        <w:pStyle w:val="Heading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165036744"/>
      <w:r w:rsidRPr="00752A32">
        <w:rPr>
          <w:rFonts w:ascii="Times New Roman" w:eastAsiaTheme="minorHAnsi" w:hAnsi="Times New Roman" w:cs="Times New Roman"/>
          <w:color w:val="auto"/>
          <w:sz w:val="22"/>
          <w:szCs w:val="22"/>
        </w:rPr>
        <w:lastRenderedPageBreak/>
        <w:drawing>
          <wp:inline distT="0" distB="0" distL="0" distR="0" wp14:anchorId="2ABED069" wp14:editId="57625B8F">
            <wp:extent cx="3854450" cy="2264901"/>
            <wp:effectExtent l="0" t="0" r="0" b="2540"/>
            <wp:docPr id="1727816594" name="Picture 1" descr="A blue rectangular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6594" name="Picture 1" descr="A blue rectangular graph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186" cy="22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5727" w14:textId="54FD3E28" w:rsidR="00752A32" w:rsidRDefault="00752A32" w:rsidP="00BF10BA">
      <w:pPr>
        <w:spacing w:before="100" w:beforeAutospacing="1" w:after="100" w:afterAutospacing="1" w:line="480" w:lineRule="auto"/>
        <w:ind w:firstLine="720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Figure </w:t>
      </w:r>
      <w:r w:rsidR="00D2549D">
        <w:rPr>
          <w:rFonts w:ascii="Times New Roman" w:hAnsi="Times New Roman" w:cs="Times New Roman"/>
          <w:i/>
          <w:iCs/>
          <w:color w:val="595959" w:themeColor="text1" w:themeTint="A6"/>
        </w:rPr>
        <w:t>3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>: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 xml:space="preserve"> depression/poor mental health days 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>with respect to women</w:t>
      </w:r>
    </w:p>
    <w:p w14:paraId="2FCA7DC1" w14:textId="19730597" w:rsidR="00D2549D" w:rsidRDefault="005B25DC" w:rsidP="00BF10BA">
      <w:pPr>
        <w:spacing w:before="100" w:beforeAutospacing="1" w:after="100" w:afterAutospacing="1" w:line="240" w:lineRule="auto"/>
        <w:ind w:firstLine="720"/>
        <w:jc w:val="center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5B25DC">
        <w:rPr>
          <w:rFonts w:ascii="Times New Roman" w:hAnsi="Times New Roman" w:cs="Times New Roman"/>
          <w:i/>
          <w:iCs/>
          <w:color w:val="595959" w:themeColor="text1" w:themeTint="A6"/>
        </w:rPr>
        <w:drawing>
          <wp:inline distT="0" distB="0" distL="0" distR="0" wp14:anchorId="6CAA3AFC" wp14:editId="1F23180D">
            <wp:extent cx="3953264" cy="2381250"/>
            <wp:effectExtent l="0" t="0" r="9525" b="0"/>
            <wp:docPr id="216737210" name="Picture 1" descr="A blue rectangular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37210" name="Picture 1" descr="A blue rectangular graph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26" cy="23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148E" w14:textId="44B6CE57" w:rsidR="00752A32" w:rsidRDefault="00D2549D" w:rsidP="00D2549D">
      <w:pPr>
        <w:spacing w:before="100" w:beforeAutospacing="1" w:after="100" w:afterAutospacing="1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Figure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4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: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depression/poor mental health days</w:t>
      </w:r>
      <w:r w:rsidRPr="008C2476">
        <w:rPr>
          <w:rFonts w:ascii="Times New Roman" w:hAnsi="Times New Roman" w:cs="Times New Roman"/>
          <w:i/>
          <w:iCs/>
          <w:color w:val="595959" w:themeColor="text1" w:themeTint="A6"/>
        </w:rPr>
        <w:t xml:space="preserve"> with respect to </w:t>
      </w:r>
      <w:r>
        <w:rPr>
          <w:rFonts w:ascii="Times New Roman" w:hAnsi="Times New Roman" w:cs="Times New Roman"/>
          <w:i/>
          <w:iCs/>
          <w:color w:val="595959" w:themeColor="text1" w:themeTint="A6"/>
        </w:rPr>
        <w:t>men</w:t>
      </w:r>
    </w:p>
    <w:p w14:paraId="0941C0BC" w14:textId="248EA873" w:rsidR="00126DFC" w:rsidRPr="00126DFC" w:rsidRDefault="008053C1" w:rsidP="00126DFC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57E9">
        <w:rPr>
          <w:rFonts w:ascii="Times New Roman" w:hAnsi="Times New Roman" w:cs="Times New Roman"/>
          <w:sz w:val="24"/>
          <w:szCs w:val="24"/>
        </w:rPr>
        <w:t xml:space="preserve">C.  </w:t>
      </w:r>
      <w:r w:rsidR="00E2773B" w:rsidRPr="00F257E9">
        <w:rPr>
          <w:rFonts w:ascii="Times New Roman" w:hAnsi="Times New Roman" w:cs="Times New Roman"/>
          <w:sz w:val="24"/>
          <w:szCs w:val="24"/>
        </w:rPr>
        <w:t>Results on Training and Testing</w:t>
      </w:r>
      <w:bookmarkEnd w:id="12"/>
    </w:p>
    <w:p w14:paraId="380C6715" w14:textId="7175D102" w:rsidR="00277AF7" w:rsidRPr="00F257E9" w:rsidRDefault="00441A0C" w:rsidP="00126DF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 MSE slowly r</w:t>
      </w:r>
      <w:r w:rsidR="00E24468">
        <w:rPr>
          <w:rFonts w:ascii="Times New Roman" w:hAnsi="Times New Roman" w:cs="Times New Roman"/>
        </w:rPr>
        <w:t>ose</w:t>
      </w:r>
      <w:r>
        <w:rPr>
          <w:rFonts w:ascii="Times New Roman" w:hAnsi="Times New Roman" w:cs="Times New Roman"/>
        </w:rPr>
        <w:t xml:space="preserve"> as </w:t>
      </w:r>
      <w:r w:rsidR="00133228">
        <w:rPr>
          <w:rFonts w:ascii="Times New Roman" w:hAnsi="Times New Roman" w:cs="Times New Roman"/>
        </w:rPr>
        <w:t>new variables were introduced</w:t>
      </w:r>
      <w:r w:rsidR="00E24468">
        <w:rPr>
          <w:rFonts w:ascii="Times New Roman" w:hAnsi="Times New Roman" w:cs="Times New Roman"/>
        </w:rPr>
        <w:t xml:space="preserve"> and training took place, while the Train R2 Score decreased.</w:t>
      </w:r>
      <w:r w:rsidR="00673041">
        <w:rPr>
          <w:rFonts w:ascii="Times New Roman" w:hAnsi="Times New Roman" w:cs="Times New Roman"/>
        </w:rPr>
        <w:t xml:space="preserve"> </w:t>
      </w:r>
      <w:r w:rsidR="00FE18B5">
        <w:rPr>
          <w:rFonts w:ascii="Times New Roman" w:hAnsi="Times New Roman" w:cs="Times New Roman"/>
        </w:rPr>
        <w:t>T</w:t>
      </w:r>
      <w:r w:rsidR="00E84E73">
        <w:rPr>
          <w:rFonts w:ascii="Times New Roman" w:hAnsi="Times New Roman" w:cs="Times New Roman"/>
        </w:rPr>
        <w:t xml:space="preserve">he higher mean square error </w:t>
      </w:r>
      <w:r w:rsidR="00E84E73">
        <w:rPr>
          <w:rFonts w:ascii="Times New Roman" w:hAnsi="Times New Roman" w:cs="Times New Roman"/>
        </w:rPr>
        <w:t>signals</w:t>
      </w:r>
      <w:r w:rsidR="00E84E73">
        <w:rPr>
          <w:rFonts w:ascii="Times New Roman" w:hAnsi="Times New Roman" w:cs="Times New Roman"/>
        </w:rPr>
        <w:t xml:space="preserve"> the model was becoming less accurate over time</w:t>
      </w:r>
      <w:r w:rsidR="00E84E73">
        <w:rPr>
          <w:rFonts w:ascii="Times New Roman" w:hAnsi="Times New Roman" w:cs="Times New Roman"/>
        </w:rPr>
        <w:t>,</w:t>
      </w:r>
      <w:r w:rsidR="00E84E73">
        <w:rPr>
          <w:rFonts w:ascii="Times New Roman" w:hAnsi="Times New Roman" w:cs="Times New Roman"/>
        </w:rPr>
        <w:t xml:space="preserve"> and the lower R2 score </w:t>
      </w:r>
      <w:r w:rsidR="00E84E73">
        <w:rPr>
          <w:rFonts w:ascii="Times New Roman" w:hAnsi="Times New Roman" w:cs="Times New Roman"/>
        </w:rPr>
        <w:t xml:space="preserve">signals </w:t>
      </w:r>
      <w:r w:rsidR="00E84E73">
        <w:rPr>
          <w:rFonts w:ascii="Times New Roman" w:hAnsi="Times New Roman" w:cs="Times New Roman"/>
        </w:rPr>
        <w:t>the model’s difficulty with describing the variance in target variable over the training period.</w:t>
      </w:r>
      <w:r w:rsidR="000C5833">
        <w:rPr>
          <w:rFonts w:ascii="Times New Roman" w:hAnsi="Times New Roman" w:cs="Times New Roman"/>
        </w:rPr>
        <w:t xml:space="preserve"> Overall, t</w:t>
      </w:r>
      <w:r w:rsidR="00FE18B5">
        <w:rPr>
          <w:rFonts w:ascii="Times New Roman" w:hAnsi="Times New Roman" w:cs="Times New Roman"/>
        </w:rPr>
        <w:t xml:space="preserve">his means the model’s overall understanding from the training data decreased </w:t>
      </w:r>
      <w:r w:rsidR="00C1642D">
        <w:rPr>
          <w:rFonts w:ascii="Times New Roman" w:hAnsi="Times New Roman" w:cs="Times New Roman"/>
        </w:rPr>
        <w:t>as training went on</w:t>
      </w:r>
      <w:r w:rsidR="00E84E73">
        <w:rPr>
          <w:rFonts w:ascii="Times New Roman" w:hAnsi="Times New Roman" w:cs="Times New Roman"/>
        </w:rPr>
        <w:t>.</w:t>
      </w:r>
      <w:r w:rsidR="00C1642D">
        <w:rPr>
          <w:rFonts w:ascii="Times New Roman" w:hAnsi="Times New Roman" w:cs="Times New Roman"/>
        </w:rPr>
        <w:t xml:space="preserve"> </w:t>
      </w:r>
    </w:p>
    <w:p w14:paraId="7FCEA36C" w14:textId="27915450" w:rsidR="00864F77" w:rsidRPr="00864F77" w:rsidRDefault="00E2773B" w:rsidP="00864F77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3" w:name="_Toc165036745"/>
      <w:r w:rsidRPr="00F257E9">
        <w:rPr>
          <w:rFonts w:ascii="Times New Roman" w:hAnsi="Times New Roman" w:cs="Times New Roman"/>
          <w:sz w:val="24"/>
          <w:szCs w:val="24"/>
        </w:rPr>
        <w:lastRenderedPageBreak/>
        <w:t xml:space="preserve">D.  </w:t>
      </w:r>
      <w:r w:rsidR="00F06478" w:rsidRPr="00F257E9">
        <w:rPr>
          <w:rFonts w:ascii="Times New Roman" w:hAnsi="Times New Roman" w:cs="Times New Roman"/>
          <w:sz w:val="24"/>
          <w:szCs w:val="24"/>
        </w:rPr>
        <w:t>Feature Importance</w:t>
      </w:r>
      <w:bookmarkStart w:id="14" w:name="_Toc165036746"/>
      <w:bookmarkEnd w:id="13"/>
    </w:p>
    <w:p w14:paraId="2B3AA00A" w14:textId="63A7E6ED" w:rsidR="00864F77" w:rsidRDefault="00864F77" w:rsidP="00864F77">
      <w:pPr>
        <w:pStyle w:val="Heading1"/>
        <w:spacing w:line="480" w:lineRule="auto"/>
        <w:ind w:firstLine="720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864F77">
        <w:rPr>
          <w:rFonts w:ascii="Times New Roman" w:eastAsiaTheme="minorHAnsi" w:hAnsi="Times New Roman" w:cs="Times New Roman"/>
          <w:color w:val="auto"/>
          <w:sz w:val="22"/>
          <w:szCs w:val="22"/>
        </w:rPr>
        <w:t>The analysis of feature importance revealed that "Living with Someone with a Mental Health Disorder" (ACEDEPRS)</w:t>
      </w:r>
      <w:r w:rsidR="00963A89">
        <w:rPr>
          <w:rFonts w:ascii="Times New Roman" w:eastAsiaTheme="minorHAnsi" w:hAnsi="Times New Roman" w:cs="Times New Roman"/>
          <w:color w:val="auto"/>
          <w:sz w:val="22"/>
          <w:szCs w:val="22"/>
        </w:rPr>
        <w:t>,</w:t>
      </w:r>
      <w:r w:rsidRPr="00864F77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"Parents who Swear at You" (ACESWEAR)</w:t>
      </w:r>
      <w:r w:rsidR="00336D6C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, and “Rent or Own Home” (RENTHOM1) </w:t>
      </w:r>
      <w:r w:rsidRPr="00864F77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are the most influential predictors of depression diagnosis and poor mental health days. These variables consistently displayed high weights across </w:t>
      </w:r>
      <w:r w:rsidR="00B40458">
        <w:rPr>
          <w:rFonts w:ascii="Times New Roman" w:eastAsiaTheme="minorHAnsi" w:hAnsi="Times New Roman" w:cs="Times New Roman"/>
          <w:color w:val="auto"/>
          <w:sz w:val="22"/>
          <w:szCs w:val="22"/>
        </w:rPr>
        <w:t>both demographics, men and women</w:t>
      </w:r>
      <w:r w:rsidRPr="00864F77">
        <w:rPr>
          <w:rFonts w:ascii="Times New Roman" w:eastAsiaTheme="minorHAnsi" w:hAnsi="Times New Roman" w:cs="Times New Roman"/>
          <w:color w:val="auto"/>
          <w:sz w:val="22"/>
          <w:szCs w:val="22"/>
        </w:rPr>
        <w:t>, indicating their strong association with adverse mental health outcomes</w:t>
      </w:r>
      <w:r w:rsidR="001E175B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 and depression diagnoses</w:t>
      </w:r>
      <w:r w:rsidRPr="00864F77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. </w:t>
      </w:r>
      <w:r w:rsidR="00B40458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No gender-specific outputs were different, which </w:t>
      </w:r>
      <w:r w:rsidR="004C6743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suggests the impact that homelife variables have on the output of depression and poor mental health days does not vary </w:t>
      </w:r>
      <w:r w:rsidR="001E175B">
        <w:rPr>
          <w:rFonts w:ascii="Times New Roman" w:eastAsiaTheme="minorHAnsi" w:hAnsi="Times New Roman" w:cs="Times New Roman"/>
          <w:color w:val="auto"/>
          <w:sz w:val="22"/>
          <w:szCs w:val="22"/>
        </w:rPr>
        <w:t xml:space="preserve">greatly </w:t>
      </w:r>
      <w:r w:rsidR="004C6743">
        <w:rPr>
          <w:rFonts w:ascii="Times New Roman" w:eastAsiaTheme="minorHAnsi" w:hAnsi="Times New Roman" w:cs="Times New Roman"/>
          <w:color w:val="auto"/>
          <w:sz w:val="22"/>
          <w:szCs w:val="22"/>
        </w:rPr>
        <w:t>between men and women.</w:t>
      </w:r>
    </w:p>
    <w:p w14:paraId="3A8D49C5" w14:textId="0D5C5BCE" w:rsidR="00164A26" w:rsidRPr="00F257E9" w:rsidRDefault="00164A26" w:rsidP="00864F77">
      <w:pPr>
        <w:pStyle w:val="Heading1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7E9">
        <w:rPr>
          <w:rFonts w:ascii="Times New Roman" w:hAnsi="Times New Roman" w:cs="Times New Roman"/>
          <w:sz w:val="28"/>
          <w:szCs w:val="28"/>
        </w:rPr>
        <w:t>IV.  Significance and Limitations</w:t>
      </w:r>
      <w:bookmarkEnd w:id="14"/>
    </w:p>
    <w:p w14:paraId="5953E83A" w14:textId="039481DA" w:rsidR="00164A26" w:rsidRPr="00F257E9" w:rsidRDefault="00164A26" w:rsidP="00164A26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5" w:name="_Toc165036747"/>
      <w:r w:rsidRPr="00F257E9">
        <w:rPr>
          <w:rFonts w:ascii="Times New Roman" w:hAnsi="Times New Roman" w:cs="Times New Roman"/>
          <w:sz w:val="24"/>
          <w:szCs w:val="24"/>
        </w:rPr>
        <w:t>A.  Implications and Potential Limitations</w:t>
      </w:r>
      <w:bookmarkEnd w:id="15"/>
    </w:p>
    <w:p w14:paraId="5051D2E2" w14:textId="247C2659" w:rsidR="00B71776" w:rsidRDefault="001E175B" w:rsidP="001E175B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</w:t>
      </w:r>
      <w:r w:rsidR="008740A7">
        <w:rPr>
          <w:rFonts w:ascii="Times New Roman" w:hAnsi="Times New Roman" w:cs="Times New Roman"/>
        </w:rPr>
        <w:t xml:space="preserve">ese results, psychiatrists might be able to weigh a patient’s response of ‘Yes’ to </w:t>
      </w:r>
      <w:r w:rsidR="00113CC2">
        <w:rPr>
          <w:rFonts w:ascii="Times New Roman" w:hAnsi="Times New Roman" w:cs="Times New Roman"/>
        </w:rPr>
        <w:t xml:space="preserve">if they live with someone with a mental health disorder, </w:t>
      </w:r>
      <w:r w:rsidR="006434D0">
        <w:rPr>
          <w:rFonts w:ascii="Times New Roman" w:hAnsi="Times New Roman" w:cs="Times New Roman"/>
        </w:rPr>
        <w:t>if their parents swear at them, and if the</w:t>
      </w:r>
      <w:r w:rsidR="00384E04">
        <w:rPr>
          <w:rFonts w:ascii="Times New Roman" w:hAnsi="Times New Roman" w:cs="Times New Roman"/>
        </w:rPr>
        <w:t>y rent rather than own a home</w:t>
      </w:r>
      <w:r w:rsidR="006434D0">
        <w:rPr>
          <w:rFonts w:ascii="Times New Roman" w:hAnsi="Times New Roman" w:cs="Times New Roman"/>
        </w:rPr>
        <w:t xml:space="preserve"> </w:t>
      </w:r>
      <w:r w:rsidR="0027195D">
        <w:rPr>
          <w:rFonts w:ascii="Times New Roman" w:hAnsi="Times New Roman" w:cs="Times New Roman"/>
        </w:rPr>
        <w:t>at a greater</w:t>
      </w:r>
      <w:r w:rsidR="006434D0">
        <w:rPr>
          <w:rFonts w:ascii="Times New Roman" w:hAnsi="Times New Roman" w:cs="Times New Roman"/>
        </w:rPr>
        <w:t xml:space="preserve"> </w:t>
      </w:r>
      <w:r w:rsidR="0027195D">
        <w:rPr>
          <w:rFonts w:ascii="Times New Roman" w:hAnsi="Times New Roman" w:cs="Times New Roman"/>
        </w:rPr>
        <w:t xml:space="preserve">level </w:t>
      </w:r>
      <w:r w:rsidR="006434D0">
        <w:rPr>
          <w:rFonts w:ascii="Times New Roman" w:hAnsi="Times New Roman" w:cs="Times New Roman"/>
        </w:rPr>
        <w:t>when evaluating a patient at risk of depression.</w:t>
      </w:r>
      <w:r w:rsidR="00EF324B">
        <w:rPr>
          <w:rFonts w:ascii="Times New Roman" w:hAnsi="Times New Roman" w:cs="Times New Roman"/>
        </w:rPr>
        <w:t xml:space="preserve"> </w:t>
      </w:r>
      <w:r w:rsidR="00E1566B" w:rsidRPr="00F257E9">
        <w:rPr>
          <w:rFonts w:ascii="Times New Roman" w:hAnsi="Times New Roman" w:cs="Times New Roman"/>
        </w:rPr>
        <w:t xml:space="preserve">One potential limitation of this study is </w:t>
      </w:r>
      <w:r w:rsidR="00313692" w:rsidRPr="00F257E9">
        <w:rPr>
          <w:rFonts w:ascii="Times New Roman" w:hAnsi="Times New Roman" w:cs="Times New Roman"/>
        </w:rPr>
        <w:t xml:space="preserve">the absence of distinct categorization between </w:t>
      </w:r>
      <w:r w:rsidR="00BD69A7" w:rsidRPr="00F257E9">
        <w:rPr>
          <w:rFonts w:ascii="Times New Roman" w:hAnsi="Times New Roman" w:cs="Times New Roman"/>
        </w:rPr>
        <w:t xml:space="preserve">respondents of different ages. </w:t>
      </w:r>
      <w:r w:rsidR="00D10DBF" w:rsidRPr="00F257E9">
        <w:rPr>
          <w:rFonts w:ascii="Times New Roman" w:hAnsi="Times New Roman" w:cs="Times New Roman"/>
        </w:rPr>
        <w:t xml:space="preserve">Incorporating </w:t>
      </w:r>
      <w:r w:rsidR="00EF324B" w:rsidRPr="00F257E9">
        <w:rPr>
          <w:rFonts w:ascii="Times New Roman" w:hAnsi="Times New Roman" w:cs="Times New Roman"/>
        </w:rPr>
        <w:t>this criterion</w:t>
      </w:r>
      <w:r w:rsidR="00BD69A7" w:rsidRPr="00F257E9">
        <w:rPr>
          <w:rFonts w:ascii="Times New Roman" w:hAnsi="Times New Roman" w:cs="Times New Roman"/>
        </w:rPr>
        <w:t xml:space="preserve"> might help psychiatrists understand which age ranges are </w:t>
      </w:r>
      <w:r w:rsidR="009F756F" w:rsidRPr="00F257E9">
        <w:rPr>
          <w:rFonts w:ascii="Times New Roman" w:hAnsi="Times New Roman" w:cs="Times New Roman"/>
        </w:rPr>
        <w:t>impacted greater by their homelife experiences and are at a higher risk of developing depression.</w:t>
      </w:r>
      <w:r w:rsidR="0050670E">
        <w:rPr>
          <w:rFonts w:ascii="Times New Roman" w:hAnsi="Times New Roman" w:cs="Times New Roman"/>
        </w:rPr>
        <w:t xml:space="preserve"> </w:t>
      </w:r>
    </w:p>
    <w:p w14:paraId="1C6D62E1" w14:textId="23D871E4" w:rsidR="00164A26" w:rsidRPr="00F257E9" w:rsidRDefault="00164A26" w:rsidP="00164A26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6" w:name="_Toc165036748"/>
      <w:r w:rsidRPr="00F257E9">
        <w:rPr>
          <w:rFonts w:ascii="Times New Roman" w:hAnsi="Times New Roman" w:cs="Times New Roman"/>
          <w:sz w:val="24"/>
          <w:szCs w:val="24"/>
        </w:rPr>
        <w:t>B.  Future Applications</w:t>
      </w:r>
      <w:bookmarkEnd w:id="16"/>
    </w:p>
    <w:p w14:paraId="2B770C55" w14:textId="06376EF0" w:rsidR="00164A26" w:rsidRPr="00F257E9" w:rsidRDefault="00F744AA" w:rsidP="00164A26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</w:rPr>
      </w:pPr>
      <w:r w:rsidRPr="00F257E9">
        <w:rPr>
          <w:rFonts w:ascii="Times New Roman" w:hAnsi="Times New Roman" w:cs="Times New Roman"/>
        </w:rPr>
        <w:t>This study allows psychiatrists to understand the impact of homelife variables on one’s depression diagnosis</w:t>
      </w:r>
      <w:r w:rsidR="00817070" w:rsidRPr="00F257E9">
        <w:rPr>
          <w:rFonts w:ascii="Times New Roman" w:hAnsi="Times New Roman" w:cs="Times New Roman"/>
        </w:rPr>
        <w:t xml:space="preserve">. By understanding which variables have a greater impact on one’s </w:t>
      </w:r>
      <w:r w:rsidR="00F914EA" w:rsidRPr="00F257E9">
        <w:rPr>
          <w:rFonts w:ascii="Times New Roman" w:hAnsi="Times New Roman" w:cs="Times New Roman"/>
        </w:rPr>
        <w:t xml:space="preserve">mental health, psychiatrists might understand which survey questions hold greater significance and </w:t>
      </w:r>
      <w:r w:rsidR="00DD5709" w:rsidRPr="00F257E9">
        <w:rPr>
          <w:rFonts w:ascii="Times New Roman" w:hAnsi="Times New Roman" w:cs="Times New Roman"/>
        </w:rPr>
        <w:t xml:space="preserve">are necessary to ask when evaluating a patient. Additionally, this machine learning algorithm could be implemented </w:t>
      </w:r>
      <w:r w:rsidR="00A8611D" w:rsidRPr="00F257E9">
        <w:rPr>
          <w:rFonts w:ascii="Times New Roman" w:hAnsi="Times New Roman" w:cs="Times New Roman"/>
        </w:rPr>
        <w:t>with</w:t>
      </w:r>
      <w:r w:rsidR="00DD5709" w:rsidRPr="00F257E9">
        <w:rPr>
          <w:rFonts w:ascii="Times New Roman" w:hAnsi="Times New Roman" w:cs="Times New Roman"/>
        </w:rPr>
        <w:t xml:space="preserve">in an </w:t>
      </w:r>
      <w:r w:rsidR="00DD5709" w:rsidRPr="00F257E9">
        <w:rPr>
          <w:rFonts w:ascii="Times New Roman" w:hAnsi="Times New Roman" w:cs="Times New Roman"/>
        </w:rPr>
        <w:lastRenderedPageBreak/>
        <w:t>AI</w:t>
      </w:r>
      <w:r w:rsidR="00502B3A" w:rsidRPr="00F257E9">
        <w:rPr>
          <w:rFonts w:ascii="Times New Roman" w:hAnsi="Times New Roman" w:cs="Times New Roman"/>
        </w:rPr>
        <w:t xml:space="preserve">-conducted survey, which asks patients about their homelife before their psychiatric </w:t>
      </w:r>
      <w:r w:rsidR="00A8611D" w:rsidRPr="00F257E9">
        <w:rPr>
          <w:rFonts w:ascii="Times New Roman" w:hAnsi="Times New Roman" w:cs="Times New Roman"/>
        </w:rPr>
        <w:t xml:space="preserve">examination, giving the psychiatrist a greater understanding of their potential diagnosis before </w:t>
      </w:r>
      <w:r w:rsidR="00D70545" w:rsidRPr="00F257E9">
        <w:rPr>
          <w:rFonts w:ascii="Times New Roman" w:hAnsi="Times New Roman" w:cs="Times New Roman"/>
        </w:rPr>
        <w:t>their interview.</w:t>
      </w:r>
    </w:p>
    <w:p w14:paraId="1B1FBFFB" w14:textId="61369E79" w:rsidR="00164A26" w:rsidRPr="00F257E9" w:rsidRDefault="00D70545" w:rsidP="00164A26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7" w:name="_Toc165036749"/>
      <w:r w:rsidRPr="00F257E9">
        <w:rPr>
          <w:rFonts w:ascii="Times New Roman" w:hAnsi="Times New Roman" w:cs="Times New Roman"/>
          <w:sz w:val="24"/>
          <w:szCs w:val="24"/>
        </w:rPr>
        <w:t>C</w:t>
      </w:r>
      <w:r w:rsidR="00164A26" w:rsidRPr="00F257E9">
        <w:rPr>
          <w:rFonts w:ascii="Times New Roman" w:hAnsi="Times New Roman" w:cs="Times New Roman"/>
          <w:sz w:val="24"/>
          <w:szCs w:val="24"/>
        </w:rPr>
        <w:t>.  Broader Implications and Societal Benefits</w:t>
      </w:r>
      <w:bookmarkEnd w:id="17"/>
    </w:p>
    <w:p w14:paraId="7AB3D0EF" w14:textId="5E5C2E98" w:rsidR="00E2773B" w:rsidRPr="005E2270" w:rsidRDefault="00D70545" w:rsidP="00205748">
      <w:pPr>
        <w:spacing w:before="100" w:beforeAutospacing="1" w:after="100" w:afterAutospacing="1" w:line="480" w:lineRule="auto"/>
        <w:rPr>
          <w:rFonts w:ascii="Times New Roman" w:hAnsi="Times New Roman" w:cs="Times New Roman"/>
          <w:shd w:val="clear" w:color="auto" w:fill="FFFFFF"/>
        </w:rPr>
      </w:pPr>
      <w:r w:rsidRPr="00F257E9">
        <w:rPr>
          <w:rFonts w:ascii="Times New Roman" w:hAnsi="Times New Roman" w:cs="Times New Roman"/>
        </w:rPr>
        <w:tab/>
      </w:r>
      <w:r w:rsidR="00A11A3C" w:rsidRPr="00F257E9">
        <w:rPr>
          <w:rFonts w:ascii="Times New Roman" w:hAnsi="Times New Roman" w:cs="Times New Roman"/>
        </w:rPr>
        <w:t xml:space="preserve">This study may lead to improved diagnosis accuracy, </w:t>
      </w:r>
      <w:r w:rsidR="00D54868" w:rsidRPr="00F257E9">
        <w:rPr>
          <w:rFonts w:ascii="Times New Roman" w:hAnsi="Times New Roman" w:cs="Times New Roman"/>
        </w:rPr>
        <w:t xml:space="preserve">leaving less room for psychiatrists to question their diagnosis. Additionally, by evaluating one’s homelife with respect to their mental health, </w:t>
      </w:r>
      <w:r w:rsidR="002B2427" w:rsidRPr="00F257E9">
        <w:rPr>
          <w:rFonts w:ascii="Times New Roman" w:hAnsi="Times New Roman" w:cs="Times New Roman"/>
        </w:rPr>
        <w:t>earlier intervention and prevention might be possible.</w:t>
      </w:r>
      <w:r w:rsidR="00D54868" w:rsidRPr="00F257E9">
        <w:rPr>
          <w:rFonts w:ascii="Times New Roman" w:hAnsi="Times New Roman" w:cs="Times New Roman"/>
        </w:rPr>
        <w:t xml:space="preserve"> </w:t>
      </w:r>
      <w:r w:rsidR="00910C9E" w:rsidRPr="00F257E9">
        <w:rPr>
          <w:rFonts w:ascii="Times New Roman" w:hAnsi="Times New Roman" w:cs="Times New Roman"/>
        </w:rPr>
        <w:t xml:space="preserve">Because machine learning algorithms can analyze large datasets, individuals at higher risk of depression due to their homelife </w:t>
      </w:r>
      <w:r w:rsidR="0091574D" w:rsidRPr="00F257E9">
        <w:rPr>
          <w:rFonts w:ascii="Times New Roman" w:hAnsi="Times New Roman" w:cs="Times New Roman"/>
        </w:rPr>
        <w:t xml:space="preserve">experiences </w:t>
      </w:r>
      <w:r w:rsidR="0029212C">
        <w:rPr>
          <w:rFonts w:ascii="Times New Roman" w:hAnsi="Times New Roman" w:cs="Times New Roman"/>
        </w:rPr>
        <w:t>may</w:t>
      </w:r>
      <w:r w:rsidR="00205748" w:rsidRPr="00F257E9">
        <w:rPr>
          <w:rFonts w:ascii="Times New Roman" w:hAnsi="Times New Roman" w:cs="Times New Roman"/>
        </w:rPr>
        <w:t xml:space="preserve"> be identified</w:t>
      </w:r>
      <w:r w:rsidR="00D56B48" w:rsidRPr="00F257E9">
        <w:rPr>
          <w:rFonts w:ascii="Times New Roman" w:hAnsi="Times New Roman" w:cs="Times New Roman"/>
        </w:rPr>
        <w:t xml:space="preserve"> and take action to mitigate the risk. </w:t>
      </w:r>
      <w:r w:rsidR="003A2523" w:rsidRPr="00F257E9">
        <w:rPr>
          <w:rFonts w:ascii="Times New Roman" w:hAnsi="Times New Roman" w:cs="Times New Roman"/>
        </w:rPr>
        <w:t>Moreover, by understanding how homelife variables contribute to depression, psychiatrists can personalize their treatment plans to each patient in an effort to address special challenges or stresses present in the patient’s home.</w:t>
      </w:r>
    </w:p>
    <w:sectPr w:rsidR="00E2773B" w:rsidRPr="005E227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00D79" w14:textId="77777777" w:rsidR="0054004C" w:rsidRDefault="0054004C" w:rsidP="005F3479">
      <w:pPr>
        <w:spacing w:after="0" w:line="240" w:lineRule="auto"/>
      </w:pPr>
      <w:r>
        <w:separator/>
      </w:r>
    </w:p>
  </w:endnote>
  <w:endnote w:type="continuationSeparator" w:id="0">
    <w:p w14:paraId="1B7F89A7" w14:textId="77777777" w:rsidR="0054004C" w:rsidRDefault="0054004C" w:rsidP="005F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D2BF4" w14:textId="77777777" w:rsidR="0054004C" w:rsidRDefault="0054004C" w:rsidP="005F3479">
      <w:pPr>
        <w:spacing w:after="0" w:line="240" w:lineRule="auto"/>
      </w:pPr>
      <w:r>
        <w:separator/>
      </w:r>
    </w:p>
  </w:footnote>
  <w:footnote w:type="continuationSeparator" w:id="0">
    <w:p w14:paraId="67193B84" w14:textId="77777777" w:rsidR="0054004C" w:rsidRDefault="0054004C" w:rsidP="005F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color w:val="000000" w:themeColor="text1"/>
      </w:rPr>
      <w:id w:val="683872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B54F49" w14:textId="33EB0405" w:rsidR="009743BC" w:rsidRPr="0070711E" w:rsidRDefault="009743BC" w:rsidP="00A8380D">
        <w:pPr>
          <w:pStyle w:val="Header"/>
          <w:pBdr>
            <w:bottom w:val="single" w:sz="6" w:space="1" w:color="auto"/>
          </w:pBdr>
          <w:rPr>
            <w:rFonts w:ascii="Calibri" w:hAnsi="Calibri" w:cs="Calibri"/>
            <w:color w:val="000000" w:themeColor="text1"/>
          </w:rPr>
        </w:pPr>
        <w:r w:rsidRPr="0070711E">
          <w:rPr>
            <w:rFonts w:ascii="Calibri" w:hAnsi="Calibri" w:cs="Calibri"/>
            <w:b/>
            <w:bCs/>
          </w:rPr>
          <w:fldChar w:fldCharType="begin"/>
        </w:r>
        <w:r w:rsidRPr="0070711E">
          <w:rPr>
            <w:rFonts w:ascii="Calibri" w:hAnsi="Calibri" w:cs="Calibri"/>
            <w:b/>
            <w:bCs/>
          </w:rPr>
          <w:instrText xml:space="preserve"> PAGE   \* MERGEFORMAT </w:instrText>
        </w:r>
        <w:r w:rsidRPr="0070711E">
          <w:rPr>
            <w:rFonts w:ascii="Calibri" w:hAnsi="Calibri" w:cs="Calibri"/>
            <w:b/>
            <w:bCs/>
          </w:rPr>
          <w:fldChar w:fldCharType="separate"/>
        </w:r>
        <w:r w:rsidRPr="0070711E">
          <w:rPr>
            <w:rFonts w:ascii="Calibri" w:hAnsi="Calibri" w:cs="Calibri"/>
            <w:b/>
            <w:bCs/>
          </w:rPr>
          <w:t>2</w:t>
        </w:r>
        <w:r w:rsidRPr="0070711E">
          <w:rPr>
            <w:rFonts w:ascii="Calibri" w:hAnsi="Calibri" w:cs="Calibri"/>
            <w:b/>
            <w:bCs/>
            <w:noProof/>
          </w:rPr>
          <w:fldChar w:fldCharType="end"/>
        </w:r>
        <w:r w:rsidRPr="0070711E">
          <w:rPr>
            <w:rFonts w:ascii="Calibri" w:hAnsi="Calibri" w:cs="Calibri"/>
            <w:b/>
            <w:bCs/>
            <w:noProof/>
          </w:rPr>
          <w:t xml:space="preserve"> |</w:t>
        </w:r>
        <w:r w:rsidR="00B019F2" w:rsidRPr="00B019F2">
          <w:rPr>
            <w:color w:val="808080" w:themeColor="background1" w:themeShade="80"/>
            <w:spacing w:val="60"/>
          </w:rPr>
          <w:t xml:space="preserve"> </w:t>
        </w:r>
        <w:r w:rsidR="00B019F2">
          <w:rPr>
            <w:color w:val="808080" w:themeColor="background1" w:themeShade="80"/>
            <w:spacing w:val="60"/>
          </w:rPr>
          <w:t>Page</w:t>
        </w:r>
        <w:r w:rsidRPr="0070711E">
          <w:rPr>
            <w:rFonts w:ascii="Calibri" w:hAnsi="Calibri" w:cs="Calibri"/>
            <w:noProof/>
            <w:color w:val="808080" w:themeColor="background1" w:themeShade="80"/>
          </w:rPr>
          <w:t xml:space="preserve">      </w:t>
        </w:r>
        <w:r w:rsidR="00F26A2F">
          <w:rPr>
            <w:rFonts w:ascii="Calibri" w:hAnsi="Calibri" w:cs="Calibri"/>
            <w:noProof/>
            <w:color w:val="808080" w:themeColor="background1" w:themeShade="80"/>
          </w:rPr>
          <w:t xml:space="preserve"> </w:t>
        </w:r>
        <w:r w:rsidR="00F13ED9">
          <w:rPr>
            <w:color w:val="808080" w:themeColor="background1" w:themeShade="80"/>
            <w:spacing w:val="60"/>
          </w:rPr>
          <w:t>Evaluation of Home Life Variables on Depression</w:t>
        </w:r>
      </w:p>
      <w:p w14:paraId="634FE22A" w14:textId="228CCC26" w:rsidR="00955922" w:rsidRPr="0070711E" w:rsidRDefault="00000000" w:rsidP="00CF6BB9">
        <w:pPr>
          <w:pStyle w:val="Header"/>
          <w:rPr>
            <w:rFonts w:ascii="Calibri" w:hAnsi="Calibri" w:cs="Calibri"/>
            <w:color w:val="000000" w:themeColor="text1"/>
          </w:rPr>
        </w:pPr>
      </w:p>
    </w:sdtContent>
  </w:sdt>
  <w:p w14:paraId="3124E125" w14:textId="77777777" w:rsidR="005F3479" w:rsidRPr="0070711E" w:rsidRDefault="005F3479">
    <w:pPr>
      <w:pStyle w:val="Header"/>
      <w:rPr>
        <w:rFonts w:ascii="Calibri" w:hAnsi="Calibri" w:cs="Calibri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E32"/>
    <w:multiLevelType w:val="hybridMultilevel"/>
    <w:tmpl w:val="458EEC00"/>
    <w:lvl w:ilvl="0" w:tplc="5B5C3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0D78"/>
    <w:multiLevelType w:val="hybridMultilevel"/>
    <w:tmpl w:val="9DFA12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21EC3"/>
    <w:multiLevelType w:val="hybridMultilevel"/>
    <w:tmpl w:val="C5945212"/>
    <w:lvl w:ilvl="0" w:tplc="B55C1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535D"/>
    <w:multiLevelType w:val="hybridMultilevel"/>
    <w:tmpl w:val="D354C4F0"/>
    <w:lvl w:ilvl="0" w:tplc="60C032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6804AD"/>
    <w:multiLevelType w:val="hybridMultilevel"/>
    <w:tmpl w:val="BFDE2A90"/>
    <w:lvl w:ilvl="0" w:tplc="54BAE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DFF"/>
    <w:multiLevelType w:val="hybridMultilevel"/>
    <w:tmpl w:val="9DFA126A"/>
    <w:lvl w:ilvl="0" w:tplc="5678A6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2FA2098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A3783"/>
    <w:multiLevelType w:val="hybridMultilevel"/>
    <w:tmpl w:val="9DFA12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4034B"/>
    <w:multiLevelType w:val="hybridMultilevel"/>
    <w:tmpl w:val="15245AEE"/>
    <w:lvl w:ilvl="0" w:tplc="10CE2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C7252"/>
    <w:multiLevelType w:val="hybridMultilevel"/>
    <w:tmpl w:val="E33E66B0"/>
    <w:lvl w:ilvl="0" w:tplc="4B6E1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23D0C"/>
    <w:multiLevelType w:val="hybridMultilevel"/>
    <w:tmpl w:val="9D764E30"/>
    <w:lvl w:ilvl="0" w:tplc="E9DE7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4608A"/>
    <w:multiLevelType w:val="multilevel"/>
    <w:tmpl w:val="9382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934847">
    <w:abstractNumId w:val="10"/>
  </w:num>
  <w:num w:numId="2" w16cid:durableId="51853289">
    <w:abstractNumId w:val="8"/>
  </w:num>
  <w:num w:numId="3" w16cid:durableId="25446763">
    <w:abstractNumId w:val="2"/>
  </w:num>
  <w:num w:numId="4" w16cid:durableId="10379728">
    <w:abstractNumId w:val="0"/>
  </w:num>
  <w:num w:numId="5" w16cid:durableId="403989785">
    <w:abstractNumId w:val="5"/>
  </w:num>
  <w:num w:numId="6" w16cid:durableId="305742211">
    <w:abstractNumId w:val="9"/>
  </w:num>
  <w:num w:numId="7" w16cid:durableId="713575463">
    <w:abstractNumId w:val="4"/>
  </w:num>
  <w:num w:numId="8" w16cid:durableId="2002419253">
    <w:abstractNumId w:val="1"/>
  </w:num>
  <w:num w:numId="9" w16cid:durableId="2018384671">
    <w:abstractNumId w:val="3"/>
  </w:num>
  <w:num w:numId="10" w16cid:durableId="1341011008">
    <w:abstractNumId w:val="6"/>
  </w:num>
  <w:num w:numId="11" w16cid:durableId="758408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79"/>
    <w:rsid w:val="00006F82"/>
    <w:rsid w:val="000126D5"/>
    <w:rsid w:val="000134E2"/>
    <w:rsid w:val="00020DB7"/>
    <w:rsid w:val="00021229"/>
    <w:rsid w:val="00023835"/>
    <w:rsid w:val="00027C71"/>
    <w:rsid w:val="000356AC"/>
    <w:rsid w:val="0004044A"/>
    <w:rsid w:val="00045000"/>
    <w:rsid w:val="000455D5"/>
    <w:rsid w:val="0006620A"/>
    <w:rsid w:val="00066A1A"/>
    <w:rsid w:val="000775B0"/>
    <w:rsid w:val="000864EA"/>
    <w:rsid w:val="000A409E"/>
    <w:rsid w:val="000C0760"/>
    <w:rsid w:val="000C250A"/>
    <w:rsid w:val="000C34E5"/>
    <w:rsid w:val="000C5833"/>
    <w:rsid w:val="000D0685"/>
    <w:rsid w:val="000E25AB"/>
    <w:rsid w:val="000E6955"/>
    <w:rsid w:val="00111ED0"/>
    <w:rsid w:val="00112156"/>
    <w:rsid w:val="00113CC2"/>
    <w:rsid w:val="001140A5"/>
    <w:rsid w:val="00116238"/>
    <w:rsid w:val="00116385"/>
    <w:rsid w:val="00123A6D"/>
    <w:rsid w:val="00126DFC"/>
    <w:rsid w:val="00132003"/>
    <w:rsid w:val="00133228"/>
    <w:rsid w:val="00133CC9"/>
    <w:rsid w:val="00135E0E"/>
    <w:rsid w:val="001416C7"/>
    <w:rsid w:val="00143949"/>
    <w:rsid w:val="00147D0D"/>
    <w:rsid w:val="00151A94"/>
    <w:rsid w:val="0015253A"/>
    <w:rsid w:val="00155038"/>
    <w:rsid w:val="00157C42"/>
    <w:rsid w:val="001607F1"/>
    <w:rsid w:val="00164A26"/>
    <w:rsid w:val="001666CA"/>
    <w:rsid w:val="00170E0E"/>
    <w:rsid w:val="00173590"/>
    <w:rsid w:val="0019087D"/>
    <w:rsid w:val="0019556D"/>
    <w:rsid w:val="001C0019"/>
    <w:rsid w:val="001D02AC"/>
    <w:rsid w:val="001D0722"/>
    <w:rsid w:val="001D10CD"/>
    <w:rsid w:val="001D23B2"/>
    <w:rsid w:val="001D6A65"/>
    <w:rsid w:val="001E175B"/>
    <w:rsid w:val="001E2F4B"/>
    <w:rsid w:val="001F0A77"/>
    <w:rsid w:val="001F116F"/>
    <w:rsid w:val="001F2DCC"/>
    <w:rsid w:val="001F3048"/>
    <w:rsid w:val="00205748"/>
    <w:rsid w:val="0021135B"/>
    <w:rsid w:val="00212F4C"/>
    <w:rsid w:val="002154B0"/>
    <w:rsid w:val="00233F1A"/>
    <w:rsid w:val="002354C7"/>
    <w:rsid w:val="0023589E"/>
    <w:rsid w:val="00235A06"/>
    <w:rsid w:val="0023617B"/>
    <w:rsid w:val="00236892"/>
    <w:rsid w:val="00241E07"/>
    <w:rsid w:val="0025261C"/>
    <w:rsid w:val="00256D01"/>
    <w:rsid w:val="00264E6D"/>
    <w:rsid w:val="0027195D"/>
    <w:rsid w:val="00274869"/>
    <w:rsid w:val="00274CBE"/>
    <w:rsid w:val="00277AF7"/>
    <w:rsid w:val="00291BA3"/>
    <w:rsid w:val="00291BE5"/>
    <w:rsid w:val="0029212C"/>
    <w:rsid w:val="00297CEA"/>
    <w:rsid w:val="002A3844"/>
    <w:rsid w:val="002B2427"/>
    <w:rsid w:val="002B4BA2"/>
    <w:rsid w:val="002B6D01"/>
    <w:rsid w:val="002C1FBE"/>
    <w:rsid w:val="002D1C64"/>
    <w:rsid w:val="002E032D"/>
    <w:rsid w:val="002E5544"/>
    <w:rsid w:val="002E64A4"/>
    <w:rsid w:val="002F1135"/>
    <w:rsid w:val="00313692"/>
    <w:rsid w:val="003158E1"/>
    <w:rsid w:val="00320B41"/>
    <w:rsid w:val="00322470"/>
    <w:rsid w:val="00325177"/>
    <w:rsid w:val="00336824"/>
    <w:rsid w:val="00336D6C"/>
    <w:rsid w:val="00336DF6"/>
    <w:rsid w:val="00343CE3"/>
    <w:rsid w:val="003501F1"/>
    <w:rsid w:val="00355491"/>
    <w:rsid w:val="003556B6"/>
    <w:rsid w:val="00357F52"/>
    <w:rsid w:val="00363423"/>
    <w:rsid w:val="0036463B"/>
    <w:rsid w:val="00374164"/>
    <w:rsid w:val="00384E04"/>
    <w:rsid w:val="003867DE"/>
    <w:rsid w:val="00390605"/>
    <w:rsid w:val="003A2523"/>
    <w:rsid w:val="003A49D6"/>
    <w:rsid w:val="003A6651"/>
    <w:rsid w:val="003B061E"/>
    <w:rsid w:val="003B642F"/>
    <w:rsid w:val="003C07D3"/>
    <w:rsid w:val="003C1009"/>
    <w:rsid w:val="003D12F2"/>
    <w:rsid w:val="003E07D7"/>
    <w:rsid w:val="003E4D62"/>
    <w:rsid w:val="003F0CC0"/>
    <w:rsid w:val="00400927"/>
    <w:rsid w:val="004017F5"/>
    <w:rsid w:val="00402B5B"/>
    <w:rsid w:val="00403C77"/>
    <w:rsid w:val="0040412B"/>
    <w:rsid w:val="00411D6E"/>
    <w:rsid w:val="00421723"/>
    <w:rsid w:val="00441A0C"/>
    <w:rsid w:val="00452D35"/>
    <w:rsid w:val="00455B6F"/>
    <w:rsid w:val="00460144"/>
    <w:rsid w:val="00460714"/>
    <w:rsid w:val="004809F9"/>
    <w:rsid w:val="004839C4"/>
    <w:rsid w:val="004909E3"/>
    <w:rsid w:val="004925B4"/>
    <w:rsid w:val="00493EA5"/>
    <w:rsid w:val="00494C52"/>
    <w:rsid w:val="00497F66"/>
    <w:rsid w:val="004A2A4D"/>
    <w:rsid w:val="004A5F81"/>
    <w:rsid w:val="004B3E1D"/>
    <w:rsid w:val="004B6E2E"/>
    <w:rsid w:val="004C1B7B"/>
    <w:rsid w:val="004C4C56"/>
    <w:rsid w:val="004C6743"/>
    <w:rsid w:val="004D286A"/>
    <w:rsid w:val="004E31A7"/>
    <w:rsid w:val="004E72C5"/>
    <w:rsid w:val="004E7F3B"/>
    <w:rsid w:val="00502B3A"/>
    <w:rsid w:val="00504AA7"/>
    <w:rsid w:val="0050670E"/>
    <w:rsid w:val="00510A7F"/>
    <w:rsid w:val="00513009"/>
    <w:rsid w:val="00514BE7"/>
    <w:rsid w:val="00515D0D"/>
    <w:rsid w:val="0054004C"/>
    <w:rsid w:val="005437EF"/>
    <w:rsid w:val="00545985"/>
    <w:rsid w:val="00560D2D"/>
    <w:rsid w:val="0056708C"/>
    <w:rsid w:val="00567D06"/>
    <w:rsid w:val="00570F94"/>
    <w:rsid w:val="00577B5A"/>
    <w:rsid w:val="00580824"/>
    <w:rsid w:val="005840E6"/>
    <w:rsid w:val="00587EF5"/>
    <w:rsid w:val="005A5578"/>
    <w:rsid w:val="005B25DC"/>
    <w:rsid w:val="005E2270"/>
    <w:rsid w:val="005E2C57"/>
    <w:rsid w:val="005F3479"/>
    <w:rsid w:val="005F507D"/>
    <w:rsid w:val="00605691"/>
    <w:rsid w:val="00617400"/>
    <w:rsid w:val="00617B98"/>
    <w:rsid w:val="006266E4"/>
    <w:rsid w:val="00631556"/>
    <w:rsid w:val="0063195C"/>
    <w:rsid w:val="00637825"/>
    <w:rsid w:val="00637B7B"/>
    <w:rsid w:val="00641425"/>
    <w:rsid w:val="006434D0"/>
    <w:rsid w:val="006468AB"/>
    <w:rsid w:val="00664227"/>
    <w:rsid w:val="00673041"/>
    <w:rsid w:val="006750E3"/>
    <w:rsid w:val="006920E2"/>
    <w:rsid w:val="00692835"/>
    <w:rsid w:val="006A194B"/>
    <w:rsid w:val="006B1A4A"/>
    <w:rsid w:val="006B2683"/>
    <w:rsid w:val="006F388B"/>
    <w:rsid w:val="0070050C"/>
    <w:rsid w:val="0070711E"/>
    <w:rsid w:val="007152AD"/>
    <w:rsid w:val="00721489"/>
    <w:rsid w:val="00726625"/>
    <w:rsid w:val="007274E9"/>
    <w:rsid w:val="00752A32"/>
    <w:rsid w:val="007614B6"/>
    <w:rsid w:val="00762F89"/>
    <w:rsid w:val="0076572A"/>
    <w:rsid w:val="0076649C"/>
    <w:rsid w:val="0077059C"/>
    <w:rsid w:val="00771600"/>
    <w:rsid w:val="007776F5"/>
    <w:rsid w:val="00777ABB"/>
    <w:rsid w:val="00783913"/>
    <w:rsid w:val="0078577D"/>
    <w:rsid w:val="00796D0F"/>
    <w:rsid w:val="00796E0C"/>
    <w:rsid w:val="007A3410"/>
    <w:rsid w:val="007B1C18"/>
    <w:rsid w:val="007B37BE"/>
    <w:rsid w:val="007B3A51"/>
    <w:rsid w:val="007B3CC8"/>
    <w:rsid w:val="007B71BD"/>
    <w:rsid w:val="007C2130"/>
    <w:rsid w:val="007C5D8D"/>
    <w:rsid w:val="007F25B9"/>
    <w:rsid w:val="007F5DA2"/>
    <w:rsid w:val="00803582"/>
    <w:rsid w:val="008053C1"/>
    <w:rsid w:val="0081342F"/>
    <w:rsid w:val="00817070"/>
    <w:rsid w:val="00823166"/>
    <w:rsid w:val="00825A67"/>
    <w:rsid w:val="00834F22"/>
    <w:rsid w:val="00835964"/>
    <w:rsid w:val="00840A1C"/>
    <w:rsid w:val="008451DB"/>
    <w:rsid w:val="00855273"/>
    <w:rsid w:val="0085588E"/>
    <w:rsid w:val="008570E6"/>
    <w:rsid w:val="00857EBE"/>
    <w:rsid w:val="00864F77"/>
    <w:rsid w:val="0086630C"/>
    <w:rsid w:val="0086714D"/>
    <w:rsid w:val="008740A7"/>
    <w:rsid w:val="00882627"/>
    <w:rsid w:val="00883E81"/>
    <w:rsid w:val="00884003"/>
    <w:rsid w:val="00886E15"/>
    <w:rsid w:val="008978B9"/>
    <w:rsid w:val="00897DD4"/>
    <w:rsid w:val="008A0EFA"/>
    <w:rsid w:val="008A195E"/>
    <w:rsid w:val="008A4AF8"/>
    <w:rsid w:val="008A5BC9"/>
    <w:rsid w:val="008A60D8"/>
    <w:rsid w:val="008B0088"/>
    <w:rsid w:val="008C2476"/>
    <w:rsid w:val="008C505F"/>
    <w:rsid w:val="008D1133"/>
    <w:rsid w:val="008D190A"/>
    <w:rsid w:val="008D26BA"/>
    <w:rsid w:val="008E09AB"/>
    <w:rsid w:val="00901C01"/>
    <w:rsid w:val="00910C9E"/>
    <w:rsid w:val="0091574D"/>
    <w:rsid w:val="00917A08"/>
    <w:rsid w:val="00926805"/>
    <w:rsid w:val="00930DA5"/>
    <w:rsid w:val="00942625"/>
    <w:rsid w:val="00944520"/>
    <w:rsid w:val="00953A2F"/>
    <w:rsid w:val="00953F01"/>
    <w:rsid w:val="0095400C"/>
    <w:rsid w:val="00954430"/>
    <w:rsid w:val="00955922"/>
    <w:rsid w:val="00963A89"/>
    <w:rsid w:val="00964454"/>
    <w:rsid w:val="009663B4"/>
    <w:rsid w:val="00966D23"/>
    <w:rsid w:val="009743BC"/>
    <w:rsid w:val="00980339"/>
    <w:rsid w:val="00985774"/>
    <w:rsid w:val="00990923"/>
    <w:rsid w:val="00995F8C"/>
    <w:rsid w:val="00997C5A"/>
    <w:rsid w:val="009B10D2"/>
    <w:rsid w:val="009B2054"/>
    <w:rsid w:val="009B4585"/>
    <w:rsid w:val="009B69C0"/>
    <w:rsid w:val="009C135D"/>
    <w:rsid w:val="009C28FA"/>
    <w:rsid w:val="009C341E"/>
    <w:rsid w:val="009C611D"/>
    <w:rsid w:val="009D25E3"/>
    <w:rsid w:val="009D2D5B"/>
    <w:rsid w:val="009E7BDD"/>
    <w:rsid w:val="009F1628"/>
    <w:rsid w:val="009F756F"/>
    <w:rsid w:val="00A003D0"/>
    <w:rsid w:val="00A11485"/>
    <w:rsid w:val="00A11A3C"/>
    <w:rsid w:val="00A15423"/>
    <w:rsid w:val="00A303D0"/>
    <w:rsid w:val="00A34CBD"/>
    <w:rsid w:val="00A365B0"/>
    <w:rsid w:val="00A37F92"/>
    <w:rsid w:val="00A43DF0"/>
    <w:rsid w:val="00A50534"/>
    <w:rsid w:val="00A54C41"/>
    <w:rsid w:val="00A615C2"/>
    <w:rsid w:val="00A6729D"/>
    <w:rsid w:val="00A67CD9"/>
    <w:rsid w:val="00A70CA2"/>
    <w:rsid w:val="00A73EE6"/>
    <w:rsid w:val="00A7417A"/>
    <w:rsid w:val="00A82D57"/>
    <w:rsid w:val="00A8380D"/>
    <w:rsid w:val="00A8611D"/>
    <w:rsid w:val="00A94FDF"/>
    <w:rsid w:val="00A957F8"/>
    <w:rsid w:val="00A9647C"/>
    <w:rsid w:val="00AA4A37"/>
    <w:rsid w:val="00AA6F43"/>
    <w:rsid w:val="00AB5490"/>
    <w:rsid w:val="00AB6BA2"/>
    <w:rsid w:val="00AB79AB"/>
    <w:rsid w:val="00AC49EC"/>
    <w:rsid w:val="00AE67AE"/>
    <w:rsid w:val="00AF11E8"/>
    <w:rsid w:val="00AF6CED"/>
    <w:rsid w:val="00B00B2D"/>
    <w:rsid w:val="00B019F2"/>
    <w:rsid w:val="00B03EA1"/>
    <w:rsid w:val="00B05609"/>
    <w:rsid w:val="00B10D81"/>
    <w:rsid w:val="00B12BFE"/>
    <w:rsid w:val="00B148EF"/>
    <w:rsid w:val="00B23679"/>
    <w:rsid w:val="00B3420A"/>
    <w:rsid w:val="00B3442D"/>
    <w:rsid w:val="00B40458"/>
    <w:rsid w:val="00B41049"/>
    <w:rsid w:val="00B44B47"/>
    <w:rsid w:val="00B50C26"/>
    <w:rsid w:val="00B57533"/>
    <w:rsid w:val="00B71776"/>
    <w:rsid w:val="00B71C0B"/>
    <w:rsid w:val="00B77A0B"/>
    <w:rsid w:val="00B8625C"/>
    <w:rsid w:val="00B87E33"/>
    <w:rsid w:val="00B94D64"/>
    <w:rsid w:val="00BA02A1"/>
    <w:rsid w:val="00BB33FC"/>
    <w:rsid w:val="00BB38C2"/>
    <w:rsid w:val="00BD2FCD"/>
    <w:rsid w:val="00BD2FEA"/>
    <w:rsid w:val="00BD69A7"/>
    <w:rsid w:val="00BF10BA"/>
    <w:rsid w:val="00C03AD2"/>
    <w:rsid w:val="00C113C9"/>
    <w:rsid w:val="00C1642D"/>
    <w:rsid w:val="00C3262A"/>
    <w:rsid w:val="00C366B8"/>
    <w:rsid w:val="00C4410B"/>
    <w:rsid w:val="00C50A85"/>
    <w:rsid w:val="00C50C8E"/>
    <w:rsid w:val="00C51873"/>
    <w:rsid w:val="00C62CA8"/>
    <w:rsid w:val="00C7475F"/>
    <w:rsid w:val="00C75A23"/>
    <w:rsid w:val="00C84803"/>
    <w:rsid w:val="00C8485B"/>
    <w:rsid w:val="00C9462B"/>
    <w:rsid w:val="00CA3F02"/>
    <w:rsid w:val="00CA693B"/>
    <w:rsid w:val="00CA7509"/>
    <w:rsid w:val="00CB37F7"/>
    <w:rsid w:val="00CB4088"/>
    <w:rsid w:val="00CD648A"/>
    <w:rsid w:val="00CE452F"/>
    <w:rsid w:val="00CE4571"/>
    <w:rsid w:val="00CE70AD"/>
    <w:rsid w:val="00CF2FC7"/>
    <w:rsid w:val="00CF6BB9"/>
    <w:rsid w:val="00D0287C"/>
    <w:rsid w:val="00D10CF2"/>
    <w:rsid w:val="00D10DBF"/>
    <w:rsid w:val="00D171CD"/>
    <w:rsid w:val="00D1783B"/>
    <w:rsid w:val="00D2549D"/>
    <w:rsid w:val="00D40039"/>
    <w:rsid w:val="00D44405"/>
    <w:rsid w:val="00D46DC5"/>
    <w:rsid w:val="00D54868"/>
    <w:rsid w:val="00D56B48"/>
    <w:rsid w:val="00D643C2"/>
    <w:rsid w:val="00D64413"/>
    <w:rsid w:val="00D646C0"/>
    <w:rsid w:val="00D65804"/>
    <w:rsid w:val="00D70545"/>
    <w:rsid w:val="00D71C73"/>
    <w:rsid w:val="00D737C2"/>
    <w:rsid w:val="00D82939"/>
    <w:rsid w:val="00D82A63"/>
    <w:rsid w:val="00D92258"/>
    <w:rsid w:val="00D93157"/>
    <w:rsid w:val="00D954A6"/>
    <w:rsid w:val="00D954B8"/>
    <w:rsid w:val="00D955C1"/>
    <w:rsid w:val="00DA3B54"/>
    <w:rsid w:val="00DB0FD6"/>
    <w:rsid w:val="00DB5912"/>
    <w:rsid w:val="00DC110F"/>
    <w:rsid w:val="00DC1BE5"/>
    <w:rsid w:val="00DC28C4"/>
    <w:rsid w:val="00DC3D45"/>
    <w:rsid w:val="00DD0F24"/>
    <w:rsid w:val="00DD295F"/>
    <w:rsid w:val="00DD4E39"/>
    <w:rsid w:val="00DD5709"/>
    <w:rsid w:val="00DD6DFC"/>
    <w:rsid w:val="00DE63FD"/>
    <w:rsid w:val="00DF68BD"/>
    <w:rsid w:val="00E155E8"/>
    <w:rsid w:val="00E1566B"/>
    <w:rsid w:val="00E16ACB"/>
    <w:rsid w:val="00E1784D"/>
    <w:rsid w:val="00E21B14"/>
    <w:rsid w:val="00E24468"/>
    <w:rsid w:val="00E252A4"/>
    <w:rsid w:val="00E26581"/>
    <w:rsid w:val="00E2773B"/>
    <w:rsid w:val="00E319C3"/>
    <w:rsid w:val="00E4239F"/>
    <w:rsid w:val="00E63684"/>
    <w:rsid w:val="00E719DB"/>
    <w:rsid w:val="00E72CB3"/>
    <w:rsid w:val="00E72F4B"/>
    <w:rsid w:val="00E809EB"/>
    <w:rsid w:val="00E84E73"/>
    <w:rsid w:val="00E918F6"/>
    <w:rsid w:val="00EA238C"/>
    <w:rsid w:val="00EA413A"/>
    <w:rsid w:val="00EA66FD"/>
    <w:rsid w:val="00EB66A8"/>
    <w:rsid w:val="00EC175A"/>
    <w:rsid w:val="00ED4366"/>
    <w:rsid w:val="00EE2058"/>
    <w:rsid w:val="00EF0CA1"/>
    <w:rsid w:val="00EF324B"/>
    <w:rsid w:val="00EF57E1"/>
    <w:rsid w:val="00EF7C0D"/>
    <w:rsid w:val="00F06478"/>
    <w:rsid w:val="00F12732"/>
    <w:rsid w:val="00F12D01"/>
    <w:rsid w:val="00F138DC"/>
    <w:rsid w:val="00F13ED9"/>
    <w:rsid w:val="00F257E9"/>
    <w:rsid w:val="00F26A2F"/>
    <w:rsid w:val="00F27AF0"/>
    <w:rsid w:val="00F30348"/>
    <w:rsid w:val="00F3085F"/>
    <w:rsid w:val="00F3202B"/>
    <w:rsid w:val="00F43190"/>
    <w:rsid w:val="00F461DF"/>
    <w:rsid w:val="00F47C9F"/>
    <w:rsid w:val="00F55671"/>
    <w:rsid w:val="00F55D0F"/>
    <w:rsid w:val="00F61434"/>
    <w:rsid w:val="00F744AA"/>
    <w:rsid w:val="00F75E86"/>
    <w:rsid w:val="00F77D0C"/>
    <w:rsid w:val="00F80637"/>
    <w:rsid w:val="00F81A9C"/>
    <w:rsid w:val="00F82812"/>
    <w:rsid w:val="00F83100"/>
    <w:rsid w:val="00F834E8"/>
    <w:rsid w:val="00F914EA"/>
    <w:rsid w:val="00F93571"/>
    <w:rsid w:val="00F94D99"/>
    <w:rsid w:val="00FA17E5"/>
    <w:rsid w:val="00FA321A"/>
    <w:rsid w:val="00FB4CE5"/>
    <w:rsid w:val="00FC2457"/>
    <w:rsid w:val="00FC26A2"/>
    <w:rsid w:val="00FE0B22"/>
    <w:rsid w:val="00FE0D86"/>
    <w:rsid w:val="00FE18B5"/>
    <w:rsid w:val="00FE5E16"/>
    <w:rsid w:val="00FE7BA7"/>
    <w:rsid w:val="00FE7D86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C253"/>
  <w15:chartTrackingRefBased/>
  <w15:docId w15:val="{97FBA08F-EAE2-4057-BFA7-E0A22DF8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3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479"/>
  </w:style>
  <w:style w:type="paragraph" w:styleId="Footer">
    <w:name w:val="footer"/>
    <w:basedOn w:val="Normal"/>
    <w:link w:val="FooterChar"/>
    <w:uiPriority w:val="99"/>
    <w:unhideWhenUsed/>
    <w:rsid w:val="005F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479"/>
  </w:style>
  <w:style w:type="character" w:styleId="Hyperlink">
    <w:name w:val="Hyperlink"/>
    <w:basedOn w:val="DefaultParagraphFont"/>
    <w:uiPriority w:val="99"/>
    <w:unhideWhenUsed/>
    <w:rsid w:val="005F347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729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2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B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2B5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886E1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F57E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F0996-4CC9-4983-B4EF-502A1184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10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Dulick</dc:creator>
  <cp:keywords/>
  <dc:description/>
  <cp:lastModifiedBy>Lauren Dulick</cp:lastModifiedBy>
  <cp:revision>474</cp:revision>
  <cp:lastPrinted>2024-02-29T18:09:00Z</cp:lastPrinted>
  <dcterms:created xsi:type="dcterms:W3CDTF">2024-02-22T18:16:00Z</dcterms:created>
  <dcterms:modified xsi:type="dcterms:W3CDTF">2024-04-27T02:33:00Z</dcterms:modified>
</cp:coreProperties>
</file>