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F4D" w:rsidRDefault="00094946" w:rsidP="00094946">
      <w:pPr>
        <w:jc w:val="center"/>
      </w:pPr>
      <w:r>
        <w:t xml:space="preserve">EEL 4930/5934 </w:t>
      </w:r>
      <w:proofErr w:type="spellStart"/>
      <w:r>
        <w:t>BioSignals</w:t>
      </w:r>
      <w:proofErr w:type="spellEnd"/>
      <w:r>
        <w:t xml:space="preserve"> Processing</w:t>
      </w:r>
    </w:p>
    <w:p w:rsidR="00094946" w:rsidRDefault="00094946" w:rsidP="00094946">
      <w:pPr>
        <w:jc w:val="center"/>
      </w:pPr>
      <w:r>
        <w:t xml:space="preserve">Assignment </w:t>
      </w:r>
      <w:r w:rsidR="000F73CF">
        <w:t>2</w:t>
      </w:r>
      <w:r>
        <w:t xml:space="preserve">- Due: </w:t>
      </w:r>
      <w:r w:rsidR="00BB2369">
        <w:t>October 9</w:t>
      </w:r>
    </w:p>
    <w:p w:rsidR="00094946" w:rsidRDefault="00094946" w:rsidP="00094946">
      <w:pPr>
        <w:jc w:val="center"/>
      </w:pPr>
      <w:r>
        <w:t>Please write a report answering the following questions.  Submit the report and all the m-files you used to answer the questions on Blackboard in M</w:t>
      </w:r>
      <w:r w:rsidR="004741F4">
        <w:t>odule Assignments / Assignment 2</w:t>
      </w:r>
      <w:r>
        <w:t>.</w:t>
      </w:r>
    </w:p>
    <w:p w:rsidR="00094946" w:rsidRDefault="005A34D0" w:rsidP="00EA22E1">
      <w:pPr>
        <w:pStyle w:val="ListParagraph"/>
        <w:numPr>
          <w:ilvl w:val="0"/>
          <w:numId w:val="1"/>
        </w:numPr>
      </w:pPr>
      <w:r>
        <w:t>Exercises with known functions</w:t>
      </w:r>
      <w:r w:rsidR="00EA22E1">
        <w:t xml:space="preserve">: </w:t>
      </w:r>
      <w:r>
        <w:t xml:space="preserve">Generate a </w:t>
      </w:r>
      <w:r w:rsidR="005937CA">
        <w:t xml:space="preserve">discrete-time signal </w:t>
      </w:r>
      <w:r w:rsidR="005937CA" w:rsidRPr="005937CA">
        <w:rPr>
          <w:position w:val="-16"/>
        </w:rPr>
        <w:object w:dxaOrig="5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20.55pt" o:ole="">
            <v:imagedata r:id="rId9" o:title=""/>
          </v:shape>
          <o:OLEObject Type="Embed" ProgID="Equation.DSMT4" ShapeID="_x0000_i1025" DrawAspect="Content" ObjectID="_1474043224" r:id="rId10"/>
        </w:object>
      </w:r>
      <w:r w:rsidR="005937CA">
        <w:t xml:space="preserve"> sampled from a sinusoid </w:t>
      </w:r>
      <w:r>
        <w:t xml:space="preserve">of frequency 1 Hz. at the rate of </w:t>
      </w:r>
      <w:r w:rsidR="00017DBA" w:rsidRPr="00662FEC">
        <w:rPr>
          <w:position w:val="-12"/>
        </w:rPr>
        <w:object w:dxaOrig="260" w:dyaOrig="380">
          <v:shape id="_x0000_i1026" type="#_x0000_t75" style="width:12.7pt;height:19.2pt" o:ole="">
            <v:imagedata r:id="rId11" o:title=""/>
          </v:shape>
          <o:OLEObject Type="Embed" ProgID="Equation.DSMT4" ShapeID="_x0000_i1026" DrawAspect="Content" ObjectID="_1474043225" r:id="rId12"/>
        </w:object>
      </w:r>
      <w:r w:rsidR="005937CA">
        <w:t xml:space="preserve"> and duration of </w:t>
      </w:r>
      <w:r w:rsidR="005937CA" w:rsidRPr="00662FEC">
        <w:rPr>
          <w:position w:val="-12"/>
        </w:rPr>
        <w:object w:dxaOrig="260" w:dyaOrig="380">
          <v:shape id="_x0000_i1027" type="#_x0000_t75" style="width:12.7pt;height:19.2pt" o:ole="">
            <v:imagedata r:id="rId13" o:title=""/>
          </v:shape>
          <o:OLEObject Type="Embed" ProgID="Equation.DSMT4" ShapeID="_x0000_i1027" DrawAspect="Content" ObjectID="_1474043226" r:id="rId14"/>
        </w:object>
      </w:r>
      <w:r w:rsidR="005937CA">
        <w:t xml:space="preserve"> seconds</w:t>
      </w:r>
      <w:proofErr w:type="gramStart"/>
      <w:r w:rsidR="005937CA">
        <w:t>.</w:t>
      </w:r>
      <w:r w:rsidR="000F2A56">
        <w:t xml:space="preserve"> </w:t>
      </w:r>
      <w:proofErr w:type="gramEnd"/>
      <w:r w:rsidR="000F2A56">
        <w:t xml:space="preserve">We will refer to the signal as the MATLAB variable </w:t>
      </w:r>
      <w:r w:rsidR="000F2A56" w:rsidRPr="00EA22E1">
        <w:rPr>
          <w:b/>
          <w:i/>
        </w:rPr>
        <w:t>x</w:t>
      </w:r>
      <w:r w:rsidR="000F2A56">
        <w:t>.</w:t>
      </w:r>
    </w:p>
    <w:p w:rsidR="005A34D0" w:rsidRDefault="005937CA" w:rsidP="00EA22E1">
      <w:pPr>
        <w:pStyle w:val="ListParagraph"/>
        <w:numPr>
          <w:ilvl w:val="1"/>
          <w:numId w:val="1"/>
        </w:numPr>
      </w:pPr>
      <w:r>
        <w:t>Using</w:t>
      </w:r>
      <w:r w:rsidR="00017DBA">
        <w:t xml:space="preserve"> the </w:t>
      </w:r>
      <w:r w:rsidRPr="00017DBA">
        <w:rPr>
          <w:b/>
          <w:i/>
        </w:rPr>
        <w:t>subplot</w:t>
      </w:r>
      <w:r>
        <w:t xml:space="preserve"> </w:t>
      </w:r>
      <w:r w:rsidR="00017DBA">
        <w:t xml:space="preserve">option, </w:t>
      </w:r>
      <w:r w:rsidRPr="00017DBA">
        <w:rPr>
          <w:b/>
          <w:i/>
        </w:rPr>
        <w:t>plot</w:t>
      </w:r>
      <w:r>
        <w:t xml:space="preserve"> </w:t>
      </w:r>
      <w:r w:rsidR="000F2A56">
        <w:rPr>
          <w:b/>
          <w:i/>
        </w:rPr>
        <w:t>x</w:t>
      </w:r>
      <w:r>
        <w:t xml:space="preserve"> versus </w:t>
      </w:r>
      <w:r w:rsidRPr="005937CA">
        <w:rPr>
          <w:i/>
        </w:rPr>
        <w:t>time</w:t>
      </w:r>
      <w:r>
        <w:t xml:space="preserve"> in seconds for </w:t>
      </w:r>
      <w:r w:rsidRPr="005937CA">
        <w:rPr>
          <w:position w:val="-16"/>
        </w:rPr>
        <w:object w:dxaOrig="1660" w:dyaOrig="440">
          <v:shape id="_x0000_i1028" type="#_x0000_t75" style="width:82.65pt;height:21.95pt" o:ole="">
            <v:imagedata r:id="rId15" o:title=""/>
          </v:shape>
          <o:OLEObject Type="Embed" ProgID="Equation.DSMT4" ShapeID="_x0000_i1028" DrawAspect="Content" ObjectID="_1474043227" r:id="rId16"/>
        </w:object>
      </w:r>
      <w:r>
        <w:t>seconds</w:t>
      </w:r>
      <w:r w:rsidR="00017DBA">
        <w:t xml:space="preserve"> </w:t>
      </w:r>
      <w:proofErr w:type="gramStart"/>
      <w:r w:rsidR="00017DBA">
        <w:t xml:space="preserve">for </w:t>
      </w:r>
      <w:proofErr w:type="gramEnd"/>
      <w:r w:rsidR="005D4C47" w:rsidRPr="005937CA">
        <w:rPr>
          <w:position w:val="-16"/>
        </w:rPr>
        <w:object w:dxaOrig="1280" w:dyaOrig="440">
          <v:shape id="_x0000_i1029" type="#_x0000_t75" style="width:64.1pt;height:21.95pt" o:ole="">
            <v:imagedata r:id="rId17" o:title=""/>
          </v:shape>
          <o:OLEObject Type="Embed" ProgID="Equation.DSMT4" ShapeID="_x0000_i1029" DrawAspect="Content" ObjectID="_1474043228" r:id="rId18"/>
        </w:object>
      </w:r>
      <w:r>
        <w:t>.</w:t>
      </w:r>
      <w:r w:rsidR="00017DBA">
        <w:t xml:space="preserve">  You should have one figure for each sampling rate.</w:t>
      </w:r>
    </w:p>
    <w:p w:rsidR="00017DBA" w:rsidRDefault="00017DBA" w:rsidP="00EA22E1">
      <w:pPr>
        <w:pStyle w:val="ListParagraph"/>
        <w:numPr>
          <w:ilvl w:val="2"/>
          <w:numId w:val="1"/>
        </w:numPr>
      </w:pPr>
      <w:r>
        <w:t xml:space="preserve">Are the sampling rates adequate to reconstruct the sinusoid of 1 </w:t>
      </w:r>
      <w:proofErr w:type="gramStart"/>
      <w:r>
        <w:t>Hz.?</w:t>
      </w:r>
      <w:proofErr w:type="gramEnd"/>
    </w:p>
    <w:p w:rsidR="00017DBA" w:rsidRDefault="00017DBA" w:rsidP="00EA22E1">
      <w:pPr>
        <w:pStyle w:val="ListParagraph"/>
        <w:numPr>
          <w:ilvl w:val="2"/>
          <w:numId w:val="1"/>
        </w:numPr>
      </w:pPr>
      <w:r>
        <w:t xml:space="preserve">Are the sampling rates adequate to draw a smooth plot of the sinusoid of 1 </w:t>
      </w:r>
      <w:proofErr w:type="gramStart"/>
      <w:r>
        <w:t>Hz.?</w:t>
      </w:r>
      <w:proofErr w:type="gramEnd"/>
    </w:p>
    <w:p w:rsidR="00017DBA" w:rsidRDefault="00017DBA" w:rsidP="00EA22E1">
      <w:pPr>
        <w:pStyle w:val="ListParagraph"/>
        <w:numPr>
          <w:ilvl w:val="2"/>
          <w:numId w:val="1"/>
        </w:numPr>
      </w:pPr>
      <w:r>
        <w:t>Explain the difference.</w:t>
      </w:r>
    </w:p>
    <w:p w:rsidR="00017DBA" w:rsidRDefault="000F2A56" w:rsidP="00EA22E1">
      <w:pPr>
        <w:pStyle w:val="ListParagraph"/>
        <w:numPr>
          <w:ilvl w:val="1"/>
          <w:numId w:val="1"/>
        </w:numPr>
      </w:pPr>
      <w:r>
        <w:t>F</w:t>
      </w:r>
      <w:r w:rsidR="00017DBA">
        <w:t xml:space="preserve">ind </w:t>
      </w:r>
      <w:proofErr w:type="spellStart"/>
      <w:r w:rsidR="009F32F8">
        <w:rPr>
          <w:b/>
          <w:i/>
        </w:rPr>
        <w:t>f</w:t>
      </w:r>
      <w:r>
        <w:rPr>
          <w:b/>
          <w:i/>
        </w:rPr>
        <w:t>x</w:t>
      </w:r>
      <w:proofErr w:type="spellEnd"/>
      <w:r w:rsidR="009F32F8">
        <w:t>,</w:t>
      </w:r>
      <w:r>
        <w:t xml:space="preserve"> </w:t>
      </w:r>
      <w:r w:rsidR="00017DBA">
        <w:t xml:space="preserve">the </w:t>
      </w:r>
      <w:proofErr w:type="spellStart"/>
      <w:r>
        <w:rPr>
          <w:b/>
          <w:i/>
        </w:rPr>
        <w:t>nfft</w:t>
      </w:r>
      <w:proofErr w:type="spellEnd"/>
      <w:r>
        <w:rPr>
          <w:i/>
        </w:rPr>
        <w:t xml:space="preserve"> </w:t>
      </w:r>
      <w:r w:rsidR="00017DBA">
        <w:rPr>
          <w:i/>
        </w:rPr>
        <w:t xml:space="preserve">-point </w:t>
      </w:r>
      <w:proofErr w:type="gramStart"/>
      <w:r>
        <w:t xml:space="preserve">DFT  </w:t>
      </w:r>
      <w:r w:rsidR="00017DBA">
        <w:t>of</w:t>
      </w:r>
      <w:proofErr w:type="gramEnd"/>
      <w:r w:rsidR="00017DBA">
        <w:t xml:space="preserve"> </w:t>
      </w:r>
      <w:r>
        <w:rPr>
          <w:b/>
          <w:i/>
        </w:rPr>
        <w:t>x</w:t>
      </w:r>
      <w:r w:rsidR="009F32F8">
        <w:t>,</w:t>
      </w:r>
      <w:r w:rsidR="00017DBA">
        <w:t xml:space="preserve"> for </w:t>
      </w:r>
      <w:r w:rsidR="00C92CD7" w:rsidRPr="000F2A56">
        <w:rPr>
          <w:position w:val="-12"/>
        </w:rPr>
        <w:object w:dxaOrig="660" w:dyaOrig="380">
          <v:shape id="_x0000_i1030" type="#_x0000_t75" style="width:32.9pt;height:19.2pt" o:ole="">
            <v:imagedata r:id="rId19" o:title=""/>
          </v:shape>
          <o:OLEObject Type="Embed" ProgID="Equation.DSMT4" ShapeID="_x0000_i1030" DrawAspect="Content" ObjectID="_1474043229" r:id="rId20"/>
        </w:object>
      </w:r>
      <w:r w:rsidR="00C92CD7">
        <w:t xml:space="preserve">, </w:t>
      </w:r>
      <w:proofErr w:type="spellStart"/>
      <w:r w:rsidR="00C92CD7">
        <w:rPr>
          <w:b/>
          <w:i/>
        </w:rPr>
        <w:t>nfft</w:t>
      </w:r>
      <w:proofErr w:type="spellEnd"/>
      <w:r w:rsidR="00C92CD7">
        <w:t xml:space="preserve">=512, </w:t>
      </w:r>
      <w:r w:rsidR="00C92CD7" w:rsidRPr="005937CA">
        <w:rPr>
          <w:position w:val="-16"/>
        </w:rPr>
        <w:object w:dxaOrig="1660" w:dyaOrig="440">
          <v:shape id="_x0000_i1031" type="#_x0000_t75" style="width:82.65pt;height:21.95pt" o:ole="">
            <v:imagedata r:id="rId15" o:title=""/>
          </v:shape>
          <o:OLEObject Type="Embed" ProgID="Equation.DSMT4" ShapeID="_x0000_i1031" DrawAspect="Content" ObjectID="_1474043230" r:id="rId21"/>
        </w:object>
      </w:r>
      <w:r w:rsidR="00017DBA">
        <w:t>.</w:t>
      </w:r>
      <w:r>
        <w:t xml:space="preserve"> </w:t>
      </w:r>
    </w:p>
    <w:p w:rsidR="000F2A56" w:rsidRDefault="009F32F8" w:rsidP="00EA22E1">
      <w:pPr>
        <w:pStyle w:val="ListParagraph"/>
        <w:numPr>
          <w:ilvl w:val="2"/>
          <w:numId w:val="1"/>
        </w:numPr>
      </w:pPr>
      <w:r>
        <w:t xml:space="preserve">Using the </w:t>
      </w:r>
      <w:r w:rsidRPr="00017DBA">
        <w:rPr>
          <w:b/>
          <w:i/>
        </w:rPr>
        <w:t>subplot</w:t>
      </w:r>
      <w:r>
        <w:t xml:space="preserve"> option, </w:t>
      </w:r>
      <w:r w:rsidRPr="00017DBA">
        <w:rPr>
          <w:b/>
          <w:i/>
        </w:rPr>
        <w:t>plot</w:t>
      </w:r>
      <w:r>
        <w:t xml:space="preserve"> </w:t>
      </w:r>
      <w:r w:rsidR="000F2A56">
        <w:t xml:space="preserve">the magnitude of </w:t>
      </w:r>
      <w:proofErr w:type="spellStart"/>
      <w:r>
        <w:rPr>
          <w:b/>
          <w:i/>
        </w:rPr>
        <w:t>fx</w:t>
      </w:r>
      <w:proofErr w:type="spellEnd"/>
      <w:r>
        <w:t xml:space="preserve"> versus true frequency 0-</w:t>
      </w:r>
      <w:r w:rsidRPr="000F2A56">
        <w:rPr>
          <w:position w:val="-12"/>
        </w:rPr>
        <w:object w:dxaOrig="580" w:dyaOrig="380">
          <v:shape id="_x0000_i1032" type="#_x0000_t75" style="width:29.15pt;height:19.2pt" o:ole="">
            <v:imagedata r:id="rId22" o:title=""/>
          </v:shape>
          <o:OLEObject Type="Embed" ProgID="Equation.DSMT4" ShapeID="_x0000_i1032" DrawAspect="Content" ObjectID="_1474043231" r:id="rId23"/>
        </w:object>
      </w:r>
      <w:r>
        <w:t xml:space="preserve"> Hz. </w:t>
      </w:r>
      <w:r w:rsidR="00C92CD7">
        <w:t xml:space="preserve">for each value of </w:t>
      </w:r>
      <w:r w:rsidR="00C92CD7" w:rsidRPr="00C92CD7">
        <w:rPr>
          <w:position w:val="-12"/>
        </w:rPr>
        <w:object w:dxaOrig="260" w:dyaOrig="380">
          <v:shape id="_x0000_i1033" type="#_x0000_t75" style="width:12.7pt;height:19.2pt" o:ole="">
            <v:imagedata r:id="rId24" o:title=""/>
          </v:shape>
          <o:OLEObject Type="Embed" ProgID="Equation.DSMT4" ShapeID="_x0000_i1033" DrawAspect="Content" ObjectID="_1474043232" r:id="rId25"/>
        </w:object>
      </w:r>
      <w:proofErr w:type="gramStart"/>
      <w:r>
        <w:t>.</w:t>
      </w:r>
      <w:r w:rsidR="005D4C47">
        <w:t xml:space="preserve"> </w:t>
      </w:r>
      <w:proofErr w:type="gramEnd"/>
      <w:r w:rsidR="005D4C47">
        <w:t>This exercise tests the effect of signal duration on the DFT.</w:t>
      </w:r>
    </w:p>
    <w:p w:rsidR="009F32F8" w:rsidRDefault="009F32F8" w:rsidP="00EA22E1">
      <w:pPr>
        <w:pStyle w:val="ListParagraph"/>
        <w:numPr>
          <w:ilvl w:val="2"/>
          <w:numId w:val="1"/>
        </w:numPr>
      </w:pPr>
      <w:r>
        <w:t>Comment on the results</w:t>
      </w:r>
      <w:r w:rsidR="008F319F">
        <w:t xml:space="preserve"> and draw a conclusion from your observation</w:t>
      </w:r>
      <w:proofErr w:type="gramStart"/>
      <w:r w:rsidR="008F319F">
        <w:t>.</w:t>
      </w:r>
      <w:r>
        <w:t>.</w:t>
      </w:r>
      <w:proofErr w:type="gramEnd"/>
    </w:p>
    <w:p w:rsidR="00C92CD7" w:rsidRDefault="00C92CD7" w:rsidP="00EA22E1">
      <w:pPr>
        <w:pStyle w:val="ListParagraph"/>
        <w:numPr>
          <w:ilvl w:val="1"/>
          <w:numId w:val="1"/>
        </w:numPr>
      </w:pPr>
      <w:r>
        <w:t xml:space="preserve">Compute </w:t>
      </w:r>
      <w:proofErr w:type="spellStart"/>
      <w:r w:rsidRPr="00C92CD7">
        <w:rPr>
          <w:b/>
          <w:i/>
        </w:rPr>
        <w:t>fx</w:t>
      </w:r>
      <w:proofErr w:type="spellEnd"/>
      <w:r>
        <w:t xml:space="preserve"> </w:t>
      </w:r>
      <w:r w:rsidR="008F319F">
        <w:t xml:space="preserve">for </w:t>
      </w:r>
      <w:r w:rsidR="008F319F" w:rsidRPr="000F2A56">
        <w:rPr>
          <w:position w:val="-12"/>
        </w:rPr>
        <w:object w:dxaOrig="740" w:dyaOrig="380">
          <v:shape id="_x0000_i1034" type="#_x0000_t75" style="width:37.05pt;height:19.2pt" o:ole="">
            <v:imagedata r:id="rId26" o:title=""/>
          </v:shape>
          <o:OLEObject Type="Embed" ProgID="Equation.DSMT4" ShapeID="_x0000_i1034" DrawAspect="Content" ObjectID="_1474043233" r:id="rId27"/>
        </w:object>
      </w:r>
      <w:r w:rsidR="005D4C47">
        <w:t xml:space="preserve">, </w:t>
      </w:r>
      <w:r w:rsidR="005D4C47" w:rsidRPr="005D4C47">
        <w:rPr>
          <w:position w:val="-12"/>
        </w:rPr>
        <w:object w:dxaOrig="660" w:dyaOrig="380">
          <v:shape id="_x0000_i1035" type="#_x0000_t75" style="width:32.9pt;height:19.2pt" o:ole="">
            <v:imagedata r:id="rId28" o:title=""/>
          </v:shape>
          <o:OLEObject Type="Embed" ProgID="Equation.DSMT4" ShapeID="_x0000_i1035" DrawAspect="Content" ObjectID="_1474043234" r:id="rId29"/>
        </w:object>
      </w:r>
      <w:r w:rsidR="005D4C47">
        <w:t xml:space="preserve">, </w:t>
      </w:r>
      <w:proofErr w:type="spellStart"/>
      <w:r w:rsidR="005D4C47" w:rsidRPr="00C92CD7">
        <w:rPr>
          <w:b/>
          <w:i/>
        </w:rPr>
        <w:t>nfft</w:t>
      </w:r>
      <w:proofErr w:type="spellEnd"/>
      <w:r w:rsidR="008F319F" w:rsidRPr="00C92CD7">
        <w:rPr>
          <w:position w:val="-16"/>
        </w:rPr>
        <w:object w:dxaOrig="1620" w:dyaOrig="440">
          <v:shape id="_x0000_i1036" type="#_x0000_t75" style="width:81.25pt;height:21.95pt" o:ole="">
            <v:imagedata r:id="rId30" o:title=""/>
          </v:shape>
          <o:OLEObject Type="Embed" ProgID="Equation.DSMT4" ShapeID="_x0000_i1036" DrawAspect="Content" ObjectID="_1474043235" r:id="rId31"/>
        </w:object>
      </w:r>
      <w:r w:rsidR="005D4C47">
        <w:t xml:space="preserve">, </w:t>
      </w:r>
    </w:p>
    <w:p w:rsidR="00C92CD7" w:rsidRDefault="00C92CD7" w:rsidP="00EA22E1">
      <w:pPr>
        <w:pStyle w:val="ListParagraph"/>
        <w:numPr>
          <w:ilvl w:val="2"/>
          <w:numId w:val="1"/>
        </w:numPr>
      </w:pPr>
      <w:r>
        <w:t xml:space="preserve"> Using the </w:t>
      </w:r>
      <w:r w:rsidRPr="00C92CD7">
        <w:rPr>
          <w:b/>
          <w:i/>
        </w:rPr>
        <w:t>subplot</w:t>
      </w:r>
      <w:r>
        <w:t xml:space="preserve"> option, </w:t>
      </w:r>
      <w:r w:rsidRPr="00C92CD7">
        <w:rPr>
          <w:b/>
          <w:i/>
        </w:rPr>
        <w:t>plot</w:t>
      </w:r>
      <w:r>
        <w:t xml:space="preserve"> the magnitude of </w:t>
      </w:r>
      <w:proofErr w:type="spellStart"/>
      <w:proofErr w:type="gramStart"/>
      <w:r w:rsidRPr="00C92CD7">
        <w:rPr>
          <w:b/>
          <w:i/>
        </w:rPr>
        <w:t>fx</w:t>
      </w:r>
      <w:proofErr w:type="spellEnd"/>
      <w:proofErr w:type="gramEnd"/>
      <w:r>
        <w:t xml:space="preserve"> versus true frequency 0-</w:t>
      </w:r>
      <w:r w:rsidRPr="000F2A56">
        <w:rPr>
          <w:position w:val="-12"/>
        </w:rPr>
        <w:object w:dxaOrig="580" w:dyaOrig="380">
          <v:shape id="_x0000_i1037" type="#_x0000_t75" style="width:29.15pt;height:19.2pt" o:ole="">
            <v:imagedata r:id="rId22" o:title=""/>
          </v:shape>
          <o:OLEObject Type="Embed" ProgID="Equation.DSMT4" ShapeID="_x0000_i1037" DrawAspect="Content" ObjectID="_1474043236" r:id="rId32"/>
        </w:object>
      </w:r>
      <w:r>
        <w:t xml:space="preserve"> Hz. for each value of </w:t>
      </w:r>
      <w:proofErr w:type="spellStart"/>
      <w:r w:rsidRPr="00C92CD7">
        <w:rPr>
          <w:b/>
          <w:i/>
        </w:rPr>
        <w:t>nfft</w:t>
      </w:r>
      <w:proofErr w:type="spellEnd"/>
      <w:r>
        <w:t xml:space="preserve">. </w:t>
      </w:r>
      <w:r w:rsidR="005D4C47">
        <w:t xml:space="preserve"> </w:t>
      </w:r>
      <w:r>
        <w:t xml:space="preserve">This exercise tests the effect of </w:t>
      </w:r>
      <w:proofErr w:type="spellStart"/>
      <w:r w:rsidRPr="00C92CD7">
        <w:rPr>
          <w:b/>
          <w:i/>
        </w:rPr>
        <w:t>nfft</w:t>
      </w:r>
      <w:proofErr w:type="spellEnd"/>
      <w:r>
        <w:t xml:space="preserve"> on the appearance of the DFT.</w:t>
      </w:r>
    </w:p>
    <w:p w:rsidR="00C8191E" w:rsidRDefault="00C92CD7" w:rsidP="00EA22E1">
      <w:pPr>
        <w:pStyle w:val="ListParagraph"/>
        <w:numPr>
          <w:ilvl w:val="2"/>
          <w:numId w:val="1"/>
        </w:numPr>
      </w:pPr>
      <w:r>
        <w:t>Comment on the results.</w:t>
      </w:r>
    </w:p>
    <w:p w:rsidR="00C92CD7" w:rsidRDefault="00C92CD7" w:rsidP="00EA22E1">
      <w:pPr>
        <w:pStyle w:val="ListParagraph"/>
        <w:numPr>
          <w:ilvl w:val="2"/>
          <w:numId w:val="1"/>
        </w:numPr>
      </w:pPr>
      <w:r>
        <w:t xml:space="preserve">Use </w:t>
      </w:r>
      <w:proofErr w:type="spellStart"/>
      <w:r>
        <w:rPr>
          <w:b/>
          <w:i/>
        </w:rPr>
        <w:t>ifft</w:t>
      </w:r>
      <w:proofErr w:type="spellEnd"/>
      <w:r>
        <w:rPr>
          <w:b/>
          <w:i/>
        </w:rPr>
        <w:t xml:space="preserve"> </w:t>
      </w:r>
      <w:r>
        <w:t xml:space="preserve">to find </w:t>
      </w:r>
      <w:r w:rsidR="00C27E7E">
        <w:rPr>
          <w:b/>
          <w:i/>
        </w:rPr>
        <w:t xml:space="preserve">ix, </w:t>
      </w:r>
      <w:r w:rsidR="00C27E7E" w:rsidRPr="00C27E7E">
        <w:t>the</w:t>
      </w:r>
      <w:r w:rsidR="00C27E7E">
        <w:rPr>
          <w:b/>
          <w:i/>
        </w:rPr>
        <w:t xml:space="preserve"> </w:t>
      </w:r>
      <w:r>
        <w:t xml:space="preserve">inverse DFT of each </w:t>
      </w:r>
      <w:proofErr w:type="spellStart"/>
      <w:proofErr w:type="gramStart"/>
      <w:r w:rsidRPr="00C92CD7">
        <w:rPr>
          <w:b/>
          <w:i/>
        </w:rPr>
        <w:t>fx</w:t>
      </w:r>
      <w:proofErr w:type="spellEnd"/>
      <w:proofErr w:type="gramEnd"/>
      <w:r w:rsidR="00C27E7E">
        <w:t>,</w:t>
      </w:r>
      <w:r>
        <w:t xml:space="preserve"> using the same </w:t>
      </w:r>
      <w:proofErr w:type="spellStart"/>
      <w:r w:rsidRPr="00C92CD7">
        <w:rPr>
          <w:b/>
          <w:i/>
        </w:rPr>
        <w:t>nfft</w:t>
      </w:r>
      <w:proofErr w:type="spellEnd"/>
      <w:r>
        <w:t xml:space="preserve"> that produced </w:t>
      </w:r>
      <w:proofErr w:type="spellStart"/>
      <w:r w:rsidRPr="00C92CD7">
        <w:rPr>
          <w:b/>
          <w:i/>
        </w:rPr>
        <w:t>fx</w:t>
      </w:r>
      <w:proofErr w:type="spellEnd"/>
      <w:r>
        <w:t xml:space="preserve">. </w:t>
      </w:r>
      <w:r w:rsidR="00C27E7E">
        <w:t xml:space="preserve"> Using the </w:t>
      </w:r>
      <w:r w:rsidR="00C27E7E" w:rsidRPr="00017DBA">
        <w:rPr>
          <w:b/>
          <w:i/>
        </w:rPr>
        <w:t>subplot</w:t>
      </w:r>
      <w:r w:rsidR="00C27E7E">
        <w:t xml:space="preserve"> option, </w:t>
      </w:r>
      <w:r w:rsidR="00C27E7E" w:rsidRPr="00017DBA">
        <w:rPr>
          <w:b/>
          <w:i/>
        </w:rPr>
        <w:t>plot</w:t>
      </w:r>
      <w:r w:rsidR="00C27E7E">
        <w:t xml:space="preserve"> </w:t>
      </w:r>
      <w:r w:rsidR="00C27E7E">
        <w:rPr>
          <w:b/>
          <w:i/>
        </w:rPr>
        <w:t>ix</w:t>
      </w:r>
      <w:r w:rsidR="00C27E7E">
        <w:t xml:space="preserve"> versus </w:t>
      </w:r>
      <w:r w:rsidR="00C27E7E" w:rsidRPr="005937CA">
        <w:rPr>
          <w:i/>
        </w:rPr>
        <w:t>time</w:t>
      </w:r>
      <w:proofErr w:type="gramStart"/>
      <w:r w:rsidR="00C27E7E">
        <w:t xml:space="preserve">. </w:t>
      </w:r>
      <w:proofErr w:type="gramEnd"/>
      <w:r w:rsidR="00C27E7E">
        <w:t xml:space="preserve">Compare </w:t>
      </w:r>
      <w:r w:rsidR="00C27E7E">
        <w:rPr>
          <w:b/>
          <w:i/>
        </w:rPr>
        <w:t xml:space="preserve">ix </w:t>
      </w:r>
      <w:r w:rsidR="00C27E7E">
        <w:t>to</w:t>
      </w:r>
      <w:r w:rsidR="00C27E7E">
        <w:rPr>
          <w:b/>
          <w:i/>
        </w:rPr>
        <w:t xml:space="preserve"> x</w:t>
      </w:r>
      <w:r w:rsidR="00C27E7E">
        <w:t xml:space="preserve"> and </w:t>
      </w:r>
      <w:r w:rsidR="008F319F">
        <w:t xml:space="preserve">draw a conclusion from your observation. This exercise shows the equivalence of the choice of </w:t>
      </w:r>
      <w:proofErr w:type="spellStart"/>
      <w:r w:rsidR="008F319F" w:rsidRPr="008F319F">
        <w:rPr>
          <w:b/>
          <w:i/>
        </w:rPr>
        <w:t>nfft</w:t>
      </w:r>
      <w:proofErr w:type="spellEnd"/>
      <w:r w:rsidR="008F319F" w:rsidRPr="008F319F">
        <w:rPr>
          <w:b/>
          <w:i/>
        </w:rPr>
        <w:t xml:space="preserve"> </w:t>
      </w:r>
      <w:r w:rsidR="008F319F">
        <w:t>and zero padding.</w:t>
      </w:r>
    </w:p>
    <w:p w:rsidR="008F319F" w:rsidRDefault="008F319F" w:rsidP="008F319F">
      <w:pPr>
        <w:pStyle w:val="ListParagraph"/>
        <w:numPr>
          <w:ilvl w:val="1"/>
          <w:numId w:val="1"/>
        </w:numPr>
      </w:pPr>
      <w:bookmarkStart w:id="0" w:name="_Ref399687974"/>
      <w:r>
        <w:t xml:space="preserve">Compute </w:t>
      </w:r>
      <w:proofErr w:type="spellStart"/>
      <w:r w:rsidRPr="00C92CD7">
        <w:rPr>
          <w:b/>
          <w:i/>
        </w:rPr>
        <w:t>fx</w:t>
      </w:r>
      <w:proofErr w:type="spellEnd"/>
      <w:r>
        <w:t xml:space="preserve"> for </w:t>
      </w:r>
      <w:r w:rsidRPr="000F2A56">
        <w:rPr>
          <w:position w:val="-12"/>
        </w:rPr>
        <w:object w:dxaOrig="740" w:dyaOrig="380">
          <v:shape id="_x0000_i1038" type="#_x0000_t75" style="width:37.05pt;height:19.2pt" o:ole="">
            <v:imagedata r:id="rId33" o:title=""/>
          </v:shape>
          <o:OLEObject Type="Embed" ProgID="Equation.DSMT4" ShapeID="_x0000_i1038" DrawAspect="Content" ObjectID="_1474043237" r:id="rId34"/>
        </w:object>
      </w:r>
      <w:r>
        <w:t xml:space="preserve">, </w:t>
      </w:r>
      <w:r w:rsidRPr="005D4C47">
        <w:rPr>
          <w:position w:val="-12"/>
        </w:rPr>
        <w:object w:dxaOrig="639" w:dyaOrig="380">
          <v:shape id="_x0000_i1039" type="#_x0000_t75" style="width:32.25pt;height:19.2pt" o:ole="">
            <v:imagedata r:id="rId35" o:title=""/>
          </v:shape>
          <o:OLEObject Type="Embed" ProgID="Equation.DSMT4" ShapeID="_x0000_i1039" DrawAspect="Content" ObjectID="_1474043238" r:id="rId36"/>
        </w:object>
      </w:r>
      <w:r>
        <w:t xml:space="preserve">, </w:t>
      </w:r>
      <w:proofErr w:type="spellStart"/>
      <w:r w:rsidRPr="00C92CD7">
        <w:rPr>
          <w:b/>
          <w:i/>
        </w:rPr>
        <w:t>nfft</w:t>
      </w:r>
      <w:proofErr w:type="spellEnd"/>
      <w:r w:rsidRPr="008F319F">
        <w:rPr>
          <w:position w:val="-4"/>
        </w:rPr>
        <w:object w:dxaOrig="580" w:dyaOrig="240">
          <v:shape id="_x0000_i1040" type="#_x0000_t75" style="width:29.15pt;height:12pt" o:ole="">
            <v:imagedata r:id="rId37" o:title=""/>
          </v:shape>
          <o:OLEObject Type="Embed" ProgID="Equation.DSMT4" ShapeID="_x0000_i1040" DrawAspect="Content" ObjectID="_1474043239" r:id="rId38"/>
        </w:object>
      </w:r>
      <w:r>
        <w:t xml:space="preserve">, using a </w:t>
      </w:r>
      <w:r w:rsidR="00E20363">
        <w:t xml:space="preserve">window </w:t>
      </w:r>
      <w:r w:rsidR="00E20363" w:rsidRPr="00E20363">
        <w:rPr>
          <w:position w:val="-4"/>
        </w:rPr>
        <w:object w:dxaOrig="180" w:dyaOrig="180">
          <v:shape id="_x0000_i1041" type="#_x0000_t75" style="width:9.25pt;height:9.25pt" o:ole="">
            <v:imagedata r:id="rId39" o:title=""/>
          </v:shape>
          <o:OLEObject Type="Embed" ProgID="Equation.DSMT4" ShapeID="_x0000_i1041" DrawAspect="Content" ObjectID="_1474043240" r:id="rId40"/>
        </w:object>
      </w:r>
      <w:r w:rsidR="00E20363">
        <w:t xml:space="preserve"> </w:t>
      </w:r>
      <w:r>
        <w:t>{</w:t>
      </w:r>
      <w:r w:rsidR="00F80231">
        <w:t>R</w:t>
      </w:r>
      <w:r w:rsidR="00E20363">
        <w:t xml:space="preserve">ectangular, </w:t>
      </w:r>
      <w:r w:rsidR="00F80231">
        <w:t>H</w:t>
      </w:r>
      <w:r>
        <w:t xml:space="preserve">amming, </w:t>
      </w:r>
      <w:r w:rsidR="00F80231">
        <w:t>Bartlett}</w:t>
      </w:r>
      <w:proofErr w:type="gramStart"/>
      <w:r w:rsidR="00F80231">
        <w:t>.</w:t>
      </w:r>
      <w:bookmarkEnd w:id="0"/>
      <w:r w:rsidR="00F80231">
        <w:t xml:space="preserve"> </w:t>
      </w:r>
      <w:proofErr w:type="gramEnd"/>
      <w:r w:rsidR="00F80231">
        <w:t xml:space="preserve">Compare the results in terms of main-lobe width and side-lobe height. </w:t>
      </w:r>
    </w:p>
    <w:p w:rsidR="00CA35FC" w:rsidRDefault="00F80231" w:rsidP="00EA22E1">
      <w:pPr>
        <w:pStyle w:val="ListParagraph"/>
        <w:numPr>
          <w:ilvl w:val="1"/>
          <w:numId w:val="1"/>
        </w:numPr>
      </w:pPr>
      <w:r>
        <w:t xml:space="preserve">Repeat </w:t>
      </w:r>
      <w:r>
        <w:fldChar w:fldCharType="begin"/>
      </w:r>
      <w:r>
        <w:instrText xml:space="preserve"> REF _Ref399687974 \w \h </w:instrText>
      </w:r>
      <w:r>
        <w:fldChar w:fldCharType="separate"/>
      </w:r>
      <w:r>
        <w:t>1.d</w:t>
      </w:r>
      <w:r>
        <w:fldChar w:fldCharType="end"/>
      </w:r>
      <w:r>
        <w:t xml:space="preserve"> when </w:t>
      </w:r>
      <w:r w:rsidRPr="00F80231">
        <w:rPr>
          <w:i/>
        </w:rPr>
        <w:t>x</w:t>
      </w:r>
      <w:r>
        <w:t xml:space="preserve">[n] is the sum of a 1 Hz and a 3 Hz. sinusoid.  </w:t>
      </w:r>
    </w:p>
    <w:p w:rsidR="00F80231" w:rsidRDefault="00F80231" w:rsidP="00F80231">
      <w:pPr>
        <w:pStyle w:val="ListParagraph"/>
        <w:numPr>
          <w:ilvl w:val="0"/>
          <w:numId w:val="1"/>
        </w:numPr>
      </w:pPr>
      <w:r>
        <w:t>Exercises with EEG signals functions:</w:t>
      </w:r>
    </w:p>
    <w:p w:rsidR="00084495" w:rsidRDefault="00084495" w:rsidP="00084495">
      <w:pPr>
        <w:ind w:left="360"/>
      </w:pPr>
      <w:r w:rsidRPr="00084495">
        <w:t>Download, read and plot the data file chb01_01_edfm.mat</w:t>
      </w:r>
      <w:proofErr w:type="gramStart"/>
      <w:r w:rsidRPr="00084495">
        <w:t xml:space="preserve">. </w:t>
      </w:r>
      <w:proofErr w:type="gramEnd"/>
      <w:r w:rsidRPr="00084495">
        <w:t>Please indicate which one you chose to use</w:t>
      </w:r>
      <w:proofErr w:type="gramStart"/>
      <w:r w:rsidRPr="00084495">
        <w:t xml:space="preserve">. </w:t>
      </w:r>
      <w:proofErr w:type="gramEnd"/>
      <w:r w:rsidRPr="00084495">
        <w:t>Observe the signals and all the channels in both the time domain and the frequency domain using the programs I provided for you</w:t>
      </w:r>
      <w:proofErr w:type="gramStart"/>
      <w:r w:rsidRPr="00084495">
        <w:t xml:space="preserve">. </w:t>
      </w:r>
      <w:proofErr w:type="gramEnd"/>
      <w:r w:rsidRPr="00084495">
        <w:t>This step has no credit value but you should really do this exercise.</w:t>
      </w:r>
      <w:r>
        <w:t xml:space="preserve"> </w:t>
      </w:r>
    </w:p>
    <w:p w:rsidR="00084495" w:rsidRDefault="00084495" w:rsidP="00084495">
      <w:pPr>
        <w:ind w:left="360"/>
      </w:pPr>
      <w:r w:rsidRPr="001605D9">
        <w:lastRenderedPageBreak/>
        <w:t>Sa</w:t>
      </w:r>
      <w:r>
        <w:t>ve in variable x channel 7 of the data</w:t>
      </w:r>
      <w:proofErr w:type="gramStart"/>
      <w:r>
        <w:t xml:space="preserve">. </w:t>
      </w:r>
      <w:proofErr w:type="gramEnd"/>
      <w:r>
        <w:t xml:space="preserve">For this exercise, you may clear the rest of the matrix. </w:t>
      </w:r>
    </w:p>
    <w:p w:rsidR="00084495" w:rsidRDefault="00084495" w:rsidP="00084495">
      <w:pPr>
        <w:pStyle w:val="ListParagraph"/>
        <w:numPr>
          <w:ilvl w:val="1"/>
          <w:numId w:val="1"/>
        </w:numPr>
      </w:pPr>
      <w:r>
        <w:t xml:space="preserve">Evaluate the </w:t>
      </w:r>
      <w:proofErr w:type="spellStart"/>
      <w:r w:rsidRPr="00084495">
        <w:rPr>
          <w:b/>
          <w:i/>
        </w:rPr>
        <w:t>fft</w:t>
      </w:r>
      <w:proofErr w:type="spellEnd"/>
      <w:r>
        <w:t xml:space="preserve"> of </w:t>
      </w:r>
      <w:r w:rsidRPr="009411FC">
        <w:rPr>
          <w:b/>
          <w:i/>
        </w:rPr>
        <w:t>x</w:t>
      </w:r>
      <w:r>
        <w:t xml:space="preserve"> for an appropriate value of </w:t>
      </w:r>
      <w:proofErr w:type="spellStart"/>
      <w:r w:rsidRPr="00084495">
        <w:rPr>
          <w:b/>
          <w:i/>
        </w:rPr>
        <w:t>nfft</w:t>
      </w:r>
      <w:proofErr w:type="spellEnd"/>
      <w:proofErr w:type="gramStart"/>
      <w:r>
        <w:t xml:space="preserve">. </w:t>
      </w:r>
      <w:proofErr w:type="gramEnd"/>
      <w:r w:rsidR="009411FC">
        <w:t xml:space="preserve">Check for interfering tones and use notch filters to remove them. Save the filtered signal in </w:t>
      </w:r>
      <w:r w:rsidR="009411FC" w:rsidRPr="009411FC">
        <w:rPr>
          <w:b/>
          <w:i/>
        </w:rPr>
        <w:t>y</w:t>
      </w:r>
      <w:r w:rsidR="009411FC">
        <w:t>.</w:t>
      </w:r>
    </w:p>
    <w:p w:rsidR="009411FC" w:rsidRPr="000C502C" w:rsidRDefault="009411FC" w:rsidP="00084495">
      <w:pPr>
        <w:pStyle w:val="ListParagraph"/>
        <w:numPr>
          <w:ilvl w:val="1"/>
          <w:numId w:val="1"/>
        </w:numPr>
      </w:pPr>
      <w:r>
        <w:t xml:space="preserve">Using a Hamming window, and a frame duration of 3 seconds, an overlap of 60 %, divide </w:t>
      </w:r>
      <w:r w:rsidRPr="000C502C">
        <w:t>x and y into frames</w:t>
      </w:r>
      <w:r w:rsidR="000C502C" w:rsidRPr="000C502C">
        <w:t>, and plot their spectrograms.</w:t>
      </w:r>
    </w:p>
    <w:p w:rsidR="000C502C" w:rsidRDefault="001605D9" w:rsidP="00084495">
      <w:pPr>
        <w:pStyle w:val="ListParagraph"/>
        <w:numPr>
          <w:ilvl w:val="1"/>
          <w:numId w:val="1"/>
        </w:numPr>
        <w:rPr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14:textOutline w14:w="6350" w14:cap="flat" w14:cmpd="sng" w14:algn="ctr">
            <w14:noFill/>
            <w14:prstDash w14:val="solid"/>
            <w14:round/>
          </w14:textOutline>
        </w:rPr>
        <w:t xml:space="preserve">You are given a crude set of 6 filters in </w:t>
      </w:r>
      <w:proofErr w:type="spellStart"/>
      <w:r>
        <w:rPr>
          <w14:textOutline w14:w="6350" w14:cap="flat" w14:cmpd="sng" w14:algn="ctr">
            <w14:noFill/>
            <w14:prstDash w14:val="solid"/>
            <w14:round/>
          </w14:textOutline>
        </w:rPr>
        <w:t>FBMod.m</w:t>
      </w:r>
      <w:proofErr w:type="spellEnd"/>
    </w:p>
    <w:p w:rsidR="00BD492A" w:rsidRDefault="001605D9" w:rsidP="00BD492A">
      <w:pPr>
        <w:pStyle w:val="ListParagraph"/>
        <w:numPr>
          <w:ilvl w:val="2"/>
          <w:numId w:val="1"/>
        </w:numPr>
      </w:pPr>
      <w:r w:rsidRPr="001605D9">
        <w:rPr>
          <w14:textOutline w14:w="6350" w14:cap="flat" w14:cmpd="sng" w14:algn="ctr">
            <w14:noFill/>
            <w14:prstDash w14:val="solid"/>
            <w14:round/>
          </w14:textOutline>
        </w:rPr>
        <w:t xml:space="preserve">Input </w:t>
      </w:r>
      <w:r w:rsidRPr="001605D9">
        <w:rPr>
          <w:b/>
          <w:i/>
          <w14:textOutline w14:w="6350" w14:cap="flat" w14:cmpd="sng" w14:algn="ctr">
            <w14:noFill/>
            <w14:prstDash w14:val="solid"/>
            <w14:round/>
          </w14:textOutline>
        </w:rPr>
        <w:t>y</w:t>
      </w:r>
      <w:r w:rsidRPr="001605D9">
        <w:rPr>
          <w14:textOutline w14:w="6350" w14:cap="flat" w14:cmpd="sng" w14:algn="ctr">
            <w14:noFill/>
            <w14:prstDash w14:val="solid"/>
            <w14:round/>
          </w14:textOutline>
        </w:rPr>
        <w:t xml:space="preserve"> to each of the 6 band-pass filters</w:t>
      </w:r>
      <w:proofErr w:type="gramStart"/>
      <w:r w:rsidRPr="001605D9">
        <w:rPr>
          <w14:textOutline w14:w="6350" w14:cap="flat" w14:cmpd="sng" w14:algn="ctr">
            <w14:noFill/>
            <w14:prstDash w14:val="solid"/>
            <w14:round/>
          </w14:textOutline>
        </w:rPr>
        <w:t xml:space="preserve">. </w:t>
      </w:r>
      <w:proofErr w:type="gramEnd"/>
      <w:r>
        <w:rPr>
          <w14:textOutline w14:w="6350" w14:cap="flat" w14:cmpd="sng" w14:algn="ctr">
            <w14:noFill/>
            <w14:prstDash w14:val="solid"/>
            <w14:round/>
          </w14:textOutline>
        </w:rPr>
        <w:t xml:space="preserve">Call the output </w:t>
      </w:r>
      <w:r w:rsidRPr="001605D9">
        <w:rPr>
          <w:b/>
          <w:i/>
          <w14:textOutline w14:w="6350" w14:cap="flat" w14:cmpd="sng" w14:algn="ctr">
            <w14:noFill/>
            <w14:prstDash w14:val="solid"/>
            <w14:round/>
          </w14:textOutline>
        </w:rPr>
        <w:t>z</w:t>
      </w:r>
      <w:r>
        <w:rPr>
          <w14:textOutline w14:w="6350" w14:cap="flat" w14:cmpd="sng" w14:algn="ctr">
            <w14:noFill/>
            <w14:prstDash w14:val="solid"/>
            <w14:round/>
          </w14:textOutline>
        </w:rPr>
        <w:t xml:space="preserve">, where </w:t>
      </w:r>
      <w:r w:rsidRPr="001605D9">
        <w:rPr>
          <w:b/>
          <w:i/>
          <w14:textOutline w14:w="6350" w14:cap="flat" w14:cmpd="sng" w14:algn="ctr">
            <w14:noFill/>
            <w14:prstDash w14:val="solid"/>
            <w14:round/>
          </w14:textOutline>
        </w:rPr>
        <w:t>z</w:t>
      </w:r>
      <w:r>
        <w:rPr>
          <w:b/>
          <w:i/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14:textOutline w14:w="6350" w14:cap="flat" w14:cmpd="sng" w14:algn="ctr">
            <w14:noFill/>
            <w14:prstDash w14:val="solid"/>
            <w14:round/>
          </w14:textOutline>
        </w:rPr>
        <w:t>is a matrix of 6 columns for each filter output</w:t>
      </w:r>
      <w:r w:rsidRPr="001605D9">
        <w:rPr>
          <w:b/>
          <w:i/>
          <w14:textOutline w14:w="6350" w14:cap="flat" w14:cmpd="sng" w14:algn="ctr">
            <w14:noFill/>
            <w14:prstDash w14:val="solid"/>
            <w14:round/>
          </w14:textOutline>
        </w:rPr>
        <w:t>.</w:t>
      </w:r>
      <w:r>
        <w:t xml:space="preserve">  Plot </w:t>
      </w:r>
      <w:r w:rsidRPr="001605D9">
        <w:rPr>
          <w:b/>
          <w:i/>
          <w14:textOutline w14:w="6350" w14:cap="flat" w14:cmpd="sng" w14:algn="ctr">
            <w14:noFill/>
            <w14:prstDash w14:val="solid"/>
            <w14:round/>
          </w14:textOutline>
        </w:rPr>
        <w:t>z</w:t>
      </w:r>
      <w:r>
        <w:rPr>
          <w:b/>
          <w:i/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r w:rsidRPr="001605D9">
        <w:rPr>
          <w14:textOutline w14:w="6350" w14:cap="flat" w14:cmpd="sng" w14:algn="ctr">
            <w14:noFill/>
            <w14:prstDash w14:val="solid"/>
            <w14:round/>
          </w14:textOutline>
        </w:rPr>
        <w:t>using subplots.</w:t>
      </w:r>
    </w:p>
    <w:p w:rsidR="001605D9" w:rsidRDefault="001605D9" w:rsidP="00BD492A">
      <w:pPr>
        <w:pStyle w:val="ListParagraph"/>
        <w:numPr>
          <w:ilvl w:val="2"/>
          <w:numId w:val="1"/>
        </w:numPr>
      </w:pPr>
      <w:r>
        <w:t xml:space="preserve">Add the 6 columns of </w:t>
      </w:r>
      <w:r w:rsidRPr="001605D9">
        <w:rPr>
          <w:b/>
          <w:i/>
          <w14:textOutline w14:w="6350" w14:cap="flat" w14:cmpd="sng" w14:algn="ctr">
            <w14:noFill/>
            <w14:prstDash w14:val="solid"/>
            <w14:round/>
          </w14:textOutline>
        </w:rPr>
        <w:t>z</w:t>
      </w:r>
      <w:r w:rsidR="007B716F">
        <w:rPr>
          <w14:textOutline w14:w="6350" w14:cap="flat" w14:cmpd="sng" w14:algn="ctr">
            <w14:noFill/>
            <w14:prstDash w14:val="solid"/>
            <w14:round/>
          </w14:textOutline>
        </w:rPr>
        <w:t xml:space="preserve"> to obtain </w:t>
      </w:r>
      <w:proofErr w:type="spellStart"/>
      <w:r w:rsidR="007B716F" w:rsidRPr="007B716F">
        <w:rPr>
          <w:b/>
          <w:i/>
          <w14:textOutline w14:w="6350" w14:cap="flat" w14:cmpd="sng" w14:algn="ctr">
            <w14:noFill/>
            <w14:prstDash w14:val="solid"/>
            <w14:round/>
          </w14:textOutline>
        </w:rPr>
        <w:t>sz</w:t>
      </w:r>
      <w:proofErr w:type="spellEnd"/>
      <w:proofErr w:type="gramStart"/>
      <w:r w:rsidR="007B716F">
        <w:rPr>
          <w14:textOutline w14:w="6350" w14:cap="flat" w14:cmpd="sng" w14:algn="ctr">
            <w14:noFill/>
            <w14:prstDash w14:val="solid"/>
            <w14:round/>
          </w14:textOutline>
        </w:rPr>
        <w:t>.</w:t>
      </w:r>
      <w:r>
        <w:rPr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gramEnd"/>
      <w:r w:rsidR="007B716F">
        <w:rPr>
          <w14:textOutline w14:w="6350" w14:cap="flat" w14:cmpd="sng" w14:algn="ctr">
            <w14:noFill/>
            <w14:prstDash w14:val="solid"/>
            <w14:round/>
          </w14:textOutline>
        </w:rPr>
        <w:t xml:space="preserve">Using subplots, plot </w:t>
      </w:r>
      <w:proofErr w:type="spellStart"/>
      <w:r w:rsidR="007B716F">
        <w:rPr>
          <w:b/>
          <w:i/>
          <w14:textOutline w14:w="6350" w14:cap="flat" w14:cmpd="sng" w14:algn="ctr">
            <w14:noFill/>
            <w14:prstDash w14:val="solid"/>
            <w14:round/>
          </w14:textOutline>
        </w:rPr>
        <w:t>s</w:t>
      </w:r>
      <w:r w:rsidR="007B716F" w:rsidRPr="001605D9">
        <w:rPr>
          <w:b/>
          <w:i/>
          <w14:textOutline w14:w="6350" w14:cap="flat" w14:cmpd="sng" w14:algn="ctr">
            <w14:noFill/>
            <w14:prstDash w14:val="solid"/>
            <w14:round/>
          </w14:textOutline>
        </w:rPr>
        <w:t>z</w:t>
      </w:r>
      <w:proofErr w:type="spellEnd"/>
      <w:r>
        <w:rPr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r w:rsidR="007B716F">
        <w:rPr>
          <w14:textOutline w14:w="6350" w14:cap="flat" w14:cmpd="sng" w14:algn="ctr">
            <w14:noFill/>
            <w14:prstDash w14:val="solid"/>
            <w14:round/>
          </w14:textOutline>
        </w:rPr>
        <w:t>and</w:t>
      </w:r>
      <w:r>
        <w:rPr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r w:rsidRPr="009411FC">
        <w:rPr>
          <w:b/>
          <w:i/>
        </w:rPr>
        <w:t>y</w:t>
      </w:r>
      <w:r>
        <w:rPr>
          <w:b/>
          <w:i/>
        </w:rPr>
        <w:t>.</w:t>
      </w:r>
      <w:r>
        <w:t xml:space="preserve"> </w:t>
      </w:r>
      <w:r w:rsidR="007B716F">
        <w:t xml:space="preserve">Compare </w:t>
      </w:r>
      <w:proofErr w:type="spellStart"/>
      <w:r w:rsidR="007B716F" w:rsidRPr="007B716F">
        <w:rPr>
          <w:b/>
          <w:i/>
        </w:rPr>
        <w:t>s</w:t>
      </w:r>
      <w:r w:rsidR="007B716F" w:rsidRPr="001605D9">
        <w:rPr>
          <w:b/>
          <w:i/>
          <w14:textOutline w14:w="6350" w14:cap="flat" w14:cmpd="sng" w14:algn="ctr">
            <w14:noFill/>
            <w14:prstDash w14:val="solid"/>
            <w14:round/>
          </w14:textOutline>
        </w:rPr>
        <w:t>z</w:t>
      </w:r>
      <w:proofErr w:type="spellEnd"/>
      <w:r w:rsidR="007B716F">
        <w:rPr>
          <w:b/>
          <w:i/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r w:rsidR="007B716F" w:rsidRPr="007B716F">
        <w:rPr>
          <w14:textOutline w14:w="6350" w14:cap="flat" w14:cmpd="sng" w14:algn="ctr">
            <w14:noFill/>
            <w14:prstDash w14:val="solid"/>
            <w14:round/>
          </w14:textOutline>
        </w:rPr>
        <w:t>and</w:t>
      </w:r>
      <w:r w:rsidR="007B716F">
        <w:rPr>
          <w:b/>
          <w:i/>
          <w14:textOutline w14:w="6350" w14:cap="flat" w14:cmpd="sng" w14:algn="ctr">
            <w14:noFill/>
            <w14:prstDash w14:val="solid"/>
            <w14:round/>
          </w14:textOutline>
        </w:rPr>
        <w:t xml:space="preserve"> y</w:t>
      </w:r>
      <w:r w:rsidR="007B716F">
        <w:t xml:space="preserve"> in terms of wave shape and delay</w:t>
      </w:r>
      <w:proofErr w:type="gramStart"/>
      <w:r w:rsidR="007B716F">
        <w:t xml:space="preserve">. </w:t>
      </w:r>
      <w:proofErr w:type="gramEnd"/>
      <w:r w:rsidR="007B716F">
        <w:t>Are they nearly equal</w:t>
      </w:r>
      <w:proofErr w:type="gramStart"/>
      <w:r w:rsidR="007B716F">
        <w:t xml:space="preserve">? </w:t>
      </w:r>
      <w:proofErr w:type="gramEnd"/>
      <w:r w:rsidR="007B716F">
        <w:t xml:space="preserve">By how many samples is </w:t>
      </w:r>
      <w:proofErr w:type="spellStart"/>
      <w:r w:rsidR="007B716F">
        <w:rPr>
          <w:b/>
          <w:i/>
          <w14:textOutline w14:w="6350" w14:cap="flat" w14:cmpd="sng" w14:algn="ctr">
            <w14:noFill/>
            <w14:prstDash w14:val="solid"/>
            <w14:round/>
          </w14:textOutline>
        </w:rPr>
        <w:t>s</w:t>
      </w:r>
      <w:r w:rsidR="007B716F" w:rsidRPr="001605D9">
        <w:rPr>
          <w:b/>
          <w:i/>
          <w14:textOutline w14:w="6350" w14:cap="flat" w14:cmpd="sng" w14:algn="ctr">
            <w14:noFill/>
            <w14:prstDash w14:val="solid"/>
            <w14:round/>
          </w14:textOutline>
        </w:rPr>
        <w:t>z</w:t>
      </w:r>
      <w:proofErr w:type="spellEnd"/>
      <w:r w:rsidR="007B716F">
        <w:rPr>
          <w:b/>
          <w:i/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r w:rsidR="007B716F">
        <w:rPr>
          <w14:textOutline w14:w="6350" w14:cap="flat" w14:cmpd="sng" w14:algn="ctr">
            <w14:noFill/>
            <w14:prstDash w14:val="solid"/>
            <w14:round/>
          </w14:textOutline>
        </w:rPr>
        <w:t>delayed relative to</w:t>
      </w:r>
      <w:r w:rsidR="007B716F">
        <w:rPr>
          <w:b/>
          <w:i/>
          <w14:textOutline w14:w="6350" w14:cap="flat" w14:cmpd="sng" w14:algn="ctr">
            <w14:noFill/>
            <w14:prstDash w14:val="solid"/>
            <w14:round/>
          </w14:textOutline>
        </w:rPr>
        <w:t xml:space="preserve"> y</w:t>
      </w:r>
      <w:r w:rsidR="007B716F">
        <w:t xml:space="preserve">?  Can </w:t>
      </w:r>
      <w:proofErr w:type="spellStart"/>
      <w:r w:rsidR="007B716F">
        <w:t>you</w:t>
      </w:r>
      <w:proofErr w:type="spellEnd"/>
      <w:r w:rsidR="007B716F">
        <w:t xml:space="preserve"> account for the delay? </w:t>
      </w:r>
      <w:r w:rsidR="00E53AEA">
        <w:t xml:space="preserve"> </w:t>
      </w:r>
      <w:r w:rsidR="007B716F">
        <w:t xml:space="preserve"> </w:t>
      </w:r>
    </w:p>
    <w:p w:rsidR="001605D9" w:rsidRPr="001605D9" w:rsidRDefault="001605D9" w:rsidP="00BD492A">
      <w:pPr>
        <w:pStyle w:val="ListParagraph"/>
        <w:numPr>
          <w:ilvl w:val="2"/>
          <w:numId w:val="1"/>
        </w:numPr>
      </w:pPr>
      <w:r>
        <w:t xml:space="preserve">Evaluate the DFT of </w:t>
      </w:r>
      <w:r w:rsidRPr="001605D9">
        <w:rPr>
          <w:b/>
          <w:i/>
          <w14:textOutline w14:w="6350" w14:cap="flat" w14:cmpd="sng" w14:algn="ctr">
            <w14:noFill/>
            <w14:prstDash w14:val="solid"/>
            <w14:round/>
          </w14:textOutline>
        </w:rPr>
        <w:t>z</w:t>
      </w:r>
      <w:r>
        <w:rPr>
          <w:b/>
          <w:i/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14:textOutline w14:w="6350" w14:cap="flat" w14:cmpd="sng" w14:algn="ctr">
            <w14:noFill/>
            <w14:prstDash w14:val="solid"/>
            <w14:round/>
          </w14:textOutline>
        </w:rPr>
        <w:t xml:space="preserve">and use subplot to plot the magnitude of each column.  Do they each occupy a different frequency band?  State the approximate frequency range of each band in Hz. </w:t>
      </w:r>
    </w:p>
    <w:p w:rsidR="001605D9" w:rsidRDefault="007B716F" w:rsidP="00BD492A">
      <w:pPr>
        <w:pStyle w:val="ListParagraph"/>
        <w:numPr>
          <w:ilvl w:val="2"/>
          <w:numId w:val="1"/>
        </w:numPr>
      </w:pPr>
      <w:r>
        <w:t xml:space="preserve">Using </w:t>
      </w:r>
      <w:proofErr w:type="spellStart"/>
      <w:r w:rsidRPr="007B716F">
        <w:rPr>
          <w:b/>
          <w:i/>
        </w:rPr>
        <w:t>frames.m</w:t>
      </w:r>
      <w:proofErr w:type="spellEnd"/>
      <w:r>
        <w:t xml:space="preserve"> divide each column of </w:t>
      </w:r>
      <w:r>
        <w:rPr>
          <w:b/>
          <w:i/>
        </w:rPr>
        <w:t xml:space="preserve">z </w:t>
      </w:r>
      <w:r>
        <w:t>into 2 second windows overlapping by 95%</w:t>
      </w:r>
      <w:proofErr w:type="gramStart"/>
      <w:r>
        <w:t xml:space="preserve">. </w:t>
      </w:r>
      <w:proofErr w:type="gramEnd"/>
      <w:r>
        <w:t>Find the energy of each frame</w:t>
      </w:r>
      <w:r w:rsidR="00AD7748">
        <w:t xml:space="preserve"> divided by the length of the frame</w:t>
      </w:r>
      <w:proofErr w:type="gramStart"/>
      <w:r>
        <w:t xml:space="preserve">. </w:t>
      </w:r>
      <w:proofErr w:type="gramEnd"/>
      <w:r>
        <w:t xml:space="preserve">Save the energy computations in a matrix </w:t>
      </w:r>
      <w:proofErr w:type="spellStart"/>
      <w:r w:rsidR="00AD7748">
        <w:rPr>
          <w:b/>
          <w:i/>
        </w:rPr>
        <w:t>ez</w:t>
      </w:r>
      <w:proofErr w:type="spellEnd"/>
      <w:r w:rsidR="00AD7748">
        <w:t xml:space="preserve"> </w:t>
      </w:r>
      <w:r>
        <w:t xml:space="preserve">with six columns such that each column is the energy </w:t>
      </w:r>
      <w:r w:rsidR="00AD7748">
        <w:t xml:space="preserve">over time of each column of </w:t>
      </w:r>
      <w:r w:rsidR="00AD7748">
        <w:rPr>
          <w:b/>
          <w:i/>
        </w:rPr>
        <w:t>z</w:t>
      </w:r>
      <w:r w:rsidR="00AD7748">
        <w:t xml:space="preserve">. Plot columns of </w:t>
      </w:r>
      <w:proofErr w:type="spellStart"/>
      <w:r w:rsidR="00AD7748">
        <w:rPr>
          <w:b/>
          <w:i/>
        </w:rPr>
        <w:t>ez</w:t>
      </w:r>
      <w:r w:rsidR="00AD7748">
        <w:t>.</w:t>
      </w:r>
      <w:proofErr w:type="spellEnd"/>
      <w:r w:rsidR="00AD7748">
        <w:t xml:space="preserve"> </w:t>
      </w:r>
    </w:p>
    <w:p w:rsidR="00AD7748" w:rsidRDefault="00AD7748" w:rsidP="00BD492A">
      <w:pPr>
        <w:pStyle w:val="ListParagraph"/>
        <w:numPr>
          <w:ilvl w:val="2"/>
          <w:numId w:val="1"/>
        </w:numPr>
      </w:pPr>
      <w:r>
        <w:t>Comment on your observation relative to seizure detection.</w:t>
      </w:r>
      <w:bookmarkStart w:id="1" w:name="_GoBack"/>
      <w:bookmarkEnd w:id="1"/>
    </w:p>
    <w:p w:rsidR="00C8191E" w:rsidRDefault="00C8191E" w:rsidP="00C8191E">
      <w:pPr>
        <w:pStyle w:val="ListParagraph"/>
      </w:pPr>
    </w:p>
    <w:p w:rsidR="00DE2661" w:rsidRDefault="00DE2661" w:rsidP="00C8191E">
      <w:pPr>
        <w:pStyle w:val="ListParagraph"/>
      </w:pPr>
    </w:p>
    <w:sectPr w:rsidR="00DE2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6E1" w:rsidRDefault="008056E1" w:rsidP="004B580B">
      <w:pPr>
        <w:spacing w:after="0" w:line="240" w:lineRule="auto"/>
      </w:pPr>
      <w:r>
        <w:separator/>
      </w:r>
    </w:p>
  </w:endnote>
  <w:endnote w:type="continuationSeparator" w:id="0">
    <w:p w:rsidR="008056E1" w:rsidRDefault="008056E1" w:rsidP="004B5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6E1" w:rsidRDefault="008056E1" w:rsidP="004B580B">
      <w:pPr>
        <w:spacing w:after="0" w:line="240" w:lineRule="auto"/>
      </w:pPr>
      <w:r>
        <w:separator/>
      </w:r>
    </w:p>
  </w:footnote>
  <w:footnote w:type="continuationSeparator" w:id="0">
    <w:p w:rsidR="008056E1" w:rsidRDefault="008056E1" w:rsidP="004B5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B5128"/>
    <w:multiLevelType w:val="hybridMultilevel"/>
    <w:tmpl w:val="5A444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46"/>
    <w:rsid w:val="00017DBA"/>
    <w:rsid w:val="00084495"/>
    <w:rsid w:val="00094946"/>
    <w:rsid w:val="000C502C"/>
    <w:rsid w:val="000F2A56"/>
    <w:rsid w:val="000F73CF"/>
    <w:rsid w:val="001605D9"/>
    <w:rsid w:val="001F5635"/>
    <w:rsid w:val="004741F4"/>
    <w:rsid w:val="00482420"/>
    <w:rsid w:val="004B580B"/>
    <w:rsid w:val="005414DD"/>
    <w:rsid w:val="005937CA"/>
    <w:rsid w:val="005A34D0"/>
    <w:rsid w:val="005D4C47"/>
    <w:rsid w:val="00662FEC"/>
    <w:rsid w:val="006F7267"/>
    <w:rsid w:val="0071682A"/>
    <w:rsid w:val="007B42EE"/>
    <w:rsid w:val="007B716F"/>
    <w:rsid w:val="008056E1"/>
    <w:rsid w:val="008211C0"/>
    <w:rsid w:val="008F319F"/>
    <w:rsid w:val="00926428"/>
    <w:rsid w:val="009411FC"/>
    <w:rsid w:val="009C6B7C"/>
    <w:rsid w:val="009F32F8"/>
    <w:rsid w:val="00AD7748"/>
    <w:rsid w:val="00B94013"/>
    <w:rsid w:val="00BB2369"/>
    <w:rsid w:val="00BD492A"/>
    <w:rsid w:val="00C14F4D"/>
    <w:rsid w:val="00C27E7E"/>
    <w:rsid w:val="00C8191E"/>
    <w:rsid w:val="00C92CD7"/>
    <w:rsid w:val="00CA35FC"/>
    <w:rsid w:val="00DA5478"/>
    <w:rsid w:val="00DC678C"/>
    <w:rsid w:val="00DE2661"/>
    <w:rsid w:val="00E20363"/>
    <w:rsid w:val="00E53AEA"/>
    <w:rsid w:val="00EA22E1"/>
    <w:rsid w:val="00F8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94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58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58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580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94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58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58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58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9.wmf"/><Relationship Id="rId39" Type="http://schemas.openxmlformats.org/officeDocument/2006/relationships/image" Target="media/image15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9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6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7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2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EBD62-BD6A-4DDB-972D-9D6285F50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erdol</dc:creator>
  <cp:lastModifiedBy>erdol</cp:lastModifiedBy>
  <cp:revision>7</cp:revision>
  <dcterms:created xsi:type="dcterms:W3CDTF">2014-09-28T12:06:00Z</dcterms:created>
  <dcterms:modified xsi:type="dcterms:W3CDTF">2014-10-05T23:40:00Z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