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A1" w:rsidRPr="0097760F" w:rsidRDefault="004F0E23" w:rsidP="004F0E23">
      <w:pPr>
        <w:pStyle w:val="Heading1"/>
        <w:jc w:val="center"/>
        <w:rPr>
          <w:rFonts w:ascii="Times New Roman" w:hAnsi="Times New Roman" w:cs="Times New Roman"/>
          <w:color w:val="auto"/>
        </w:rPr>
      </w:pPr>
      <w:r w:rsidRPr="0097760F">
        <w:rPr>
          <w:rFonts w:ascii="Times New Roman" w:hAnsi="Times New Roman" w:cs="Times New Roman"/>
          <w:color w:val="auto"/>
        </w:rPr>
        <w:t>Analyzing Noninvasive Fetal QRS Detection Techniques</w:t>
      </w:r>
    </w:p>
    <w:p w:rsidR="004F0E23" w:rsidRPr="0097760F" w:rsidRDefault="004F0E23" w:rsidP="004F0E23">
      <w:pPr>
        <w:jc w:val="center"/>
      </w:pPr>
      <w:r w:rsidRPr="0097760F">
        <w:t>Luiz Medeiros</w:t>
      </w:r>
    </w:p>
    <w:p w:rsidR="00267DE6" w:rsidRPr="0097760F" w:rsidRDefault="00267DE6" w:rsidP="004F0E23">
      <w:pPr>
        <w:jc w:val="center"/>
      </w:pPr>
      <w:r w:rsidRPr="0097760F">
        <w:t>Department of Computer and Electrical Engineering</w:t>
      </w:r>
      <w:r w:rsidR="00E3323D" w:rsidRPr="0097760F">
        <w:t xml:space="preserve"> and Computer Science</w:t>
      </w:r>
      <w:r w:rsidRPr="0097760F">
        <w:t>, Florida Atlantic University</w:t>
      </w:r>
      <w:r w:rsidR="00041DDE" w:rsidRPr="0097760F">
        <w:t>, Boca Raton Florida</w:t>
      </w:r>
    </w:p>
    <w:p w:rsidR="00D76CD6" w:rsidRPr="0097760F" w:rsidRDefault="00D76CD6" w:rsidP="006340C2">
      <w:pPr>
        <w:sectPr w:rsidR="00D76CD6" w:rsidRPr="0097760F" w:rsidSect="00D76CD6">
          <w:pgSz w:w="12240" w:h="15840"/>
          <w:pgMar w:top="1440" w:right="1440" w:bottom="1440" w:left="1440" w:header="720" w:footer="720" w:gutter="0"/>
          <w:cols w:space="720"/>
          <w:docGrid w:linePitch="360"/>
        </w:sectPr>
      </w:pPr>
    </w:p>
    <w:p w:rsidR="006340C2" w:rsidRPr="0097760F" w:rsidRDefault="006340C2" w:rsidP="006340C2"/>
    <w:p w:rsidR="00D76CD6" w:rsidRPr="0097760F" w:rsidRDefault="00D76CD6" w:rsidP="006340C2"/>
    <w:p w:rsidR="00D76CD6" w:rsidRPr="0097760F" w:rsidRDefault="00D76CD6" w:rsidP="00D76CD6">
      <w:pPr>
        <w:jc w:val="center"/>
        <w:rPr>
          <w:b/>
        </w:rPr>
      </w:pPr>
      <w:r w:rsidRPr="0097760F">
        <w:rPr>
          <w:b/>
        </w:rPr>
        <w:t>Abstract</w:t>
      </w:r>
    </w:p>
    <w:p w:rsidR="005D0A91" w:rsidRPr="0097760F" w:rsidRDefault="00222E5E" w:rsidP="005D0A91">
      <w:pPr>
        <w:jc w:val="both"/>
        <w:rPr>
          <w:i/>
        </w:rPr>
      </w:pPr>
      <w:r w:rsidRPr="0097760F">
        <w:rPr>
          <w:i/>
        </w:rPr>
        <w:t xml:space="preserve">  </w:t>
      </w:r>
      <w:r w:rsidR="00706435" w:rsidRPr="0097760F">
        <w:rPr>
          <w:i/>
        </w:rPr>
        <w:t xml:space="preserve">There are a number of proposed algorithms for the analysis and detection of fetal QRS complexes. </w:t>
      </w:r>
      <w:r w:rsidR="007C1760" w:rsidRPr="0097760F">
        <w:rPr>
          <w:i/>
        </w:rPr>
        <w:t xml:space="preserve">This paper attempts to primarily test and document the proposed algorithms mentioned in a number of papers proposed for the </w:t>
      </w:r>
      <w:proofErr w:type="spellStart"/>
      <w:r w:rsidR="007C1760" w:rsidRPr="0097760F">
        <w:rPr>
          <w:i/>
        </w:rPr>
        <w:t>Physionet</w:t>
      </w:r>
      <w:proofErr w:type="spellEnd"/>
      <w:r w:rsidR="007C1760" w:rsidRPr="0097760F">
        <w:rPr>
          <w:i/>
        </w:rPr>
        <w:t>/</w:t>
      </w:r>
      <w:proofErr w:type="spellStart"/>
      <w:r w:rsidR="007C1760" w:rsidRPr="0097760F">
        <w:rPr>
          <w:i/>
        </w:rPr>
        <w:t>CinC</w:t>
      </w:r>
      <w:proofErr w:type="spellEnd"/>
      <w:r w:rsidR="007C1760" w:rsidRPr="0097760F">
        <w:rPr>
          <w:i/>
        </w:rPr>
        <w:t xml:space="preserve"> Challenge [1][2][3].</w:t>
      </w:r>
      <w:r w:rsidR="00BD3490" w:rsidRPr="0097760F">
        <w:rPr>
          <w:i/>
        </w:rPr>
        <w:br/>
      </w:r>
      <w:r w:rsidRPr="0097760F">
        <w:rPr>
          <w:i/>
        </w:rPr>
        <w:t xml:space="preserve">  The importance of detecting the FQRS Complex (Fetal QRS Complex) lies on the value of the </w:t>
      </w:r>
      <w:r w:rsidR="00DC05B7" w:rsidRPr="0097760F">
        <w:rPr>
          <w:i/>
        </w:rPr>
        <w:t xml:space="preserve">information. </w:t>
      </w:r>
      <w:r w:rsidR="00437C67" w:rsidRPr="0097760F">
        <w:rPr>
          <w:i/>
        </w:rPr>
        <w:t xml:space="preserve">Many complications that may arise through pregnancy may be initially detected through abnormalities on the QRS complex of the fetus. By properly detecting these abnormalities, one is able to address problems in a timely fashion, thereby giving professionals a much larger chance to be able to properly remediate a situation. </w:t>
      </w:r>
    </w:p>
    <w:p w:rsidR="00EE3DF0" w:rsidRPr="0097760F" w:rsidRDefault="00EE3DF0" w:rsidP="00EE3DF0">
      <w:pPr>
        <w:jc w:val="center"/>
        <w:rPr>
          <w:b/>
        </w:rPr>
      </w:pPr>
      <w:r w:rsidRPr="0097760F">
        <w:rPr>
          <w:b/>
        </w:rPr>
        <w:t>Introduction</w:t>
      </w:r>
    </w:p>
    <w:p w:rsidR="00FE1C5A" w:rsidRPr="0097760F" w:rsidRDefault="00353356" w:rsidP="00EE3DF0">
      <w:pPr>
        <w:jc w:val="both"/>
      </w:pPr>
      <w:r w:rsidRPr="0097760F">
        <w:t>T</w:t>
      </w:r>
      <w:r w:rsidR="003B7E02" w:rsidRPr="0097760F">
        <w:t>he QRS complex is part of the delineation</w:t>
      </w:r>
      <w:r w:rsidR="005012CF" w:rsidRPr="0097760F">
        <w:t xml:space="preserve"> given to a </w:t>
      </w:r>
      <w:r w:rsidR="003B7E02" w:rsidRPr="0097760F">
        <w:t>common, observable physical</w:t>
      </w:r>
      <w:r w:rsidR="005012CF" w:rsidRPr="0097760F">
        <w:t xml:space="preserve"> phenomenon that occurs in the heart. </w:t>
      </w:r>
      <w:r w:rsidR="00FD204E" w:rsidRPr="0097760F">
        <w:br/>
        <w:t xml:space="preserve">Essentially part of the PQRST wave, the QRS Complex is commonly seen as part of a depolarization process that occurs in the ventricles of the heart [4]. This is captured by </w:t>
      </w:r>
      <w:r w:rsidR="00912533" w:rsidRPr="0097760F">
        <w:t>measur</w:t>
      </w:r>
      <w:r w:rsidR="000C5534" w:rsidRPr="0097760F">
        <w:t>ing these electrical activities</w:t>
      </w:r>
      <w:r w:rsidR="00912533" w:rsidRPr="0097760F">
        <w:t xml:space="preserve"> and </w:t>
      </w:r>
      <w:r w:rsidR="00912533" w:rsidRPr="0097760F">
        <w:lastRenderedPageBreak/>
        <w:t xml:space="preserve">subsequently </w:t>
      </w:r>
      <w:r w:rsidR="000C5534" w:rsidRPr="0097760F">
        <w:t>plotting their values again</w:t>
      </w:r>
      <w:r w:rsidR="00F64285" w:rsidRPr="0097760F">
        <w:t>st a calibrated d</w:t>
      </w:r>
      <w:r w:rsidR="000C5534" w:rsidRPr="0097760F">
        <w:t xml:space="preserve">iscrete value vs Time graph. </w:t>
      </w:r>
    </w:p>
    <w:p w:rsidR="00EE3DF0" w:rsidRPr="0097760F" w:rsidRDefault="004012EB" w:rsidP="00EE3DF0">
      <w:pPr>
        <w:jc w:val="both"/>
      </w:pPr>
      <w:r w:rsidRPr="0097760F">
        <w:t xml:space="preserve">It is important </w:t>
      </w:r>
      <w:r w:rsidR="002D4F32" w:rsidRPr="0097760F">
        <w:t>to note that a</w:t>
      </w:r>
      <w:r w:rsidR="00F4300E" w:rsidRPr="0097760F">
        <w:t xml:space="preserve"> normal</w:t>
      </w:r>
      <w:r w:rsidR="00F33B04" w:rsidRPr="0097760F">
        <w:t xml:space="preserve"> heart property is the occurrence</w:t>
      </w:r>
      <w:r w:rsidRPr="0097760F">
        <w:t xml:space="preserve"> of an electrical pulse which subsequently induces a mechanical force [4]. </w:t>
      </w:r>
      <w:r w:rsidR="001D534E" w:rsidRPr="0097760F">
        <w:t xml:space="preserve">Through this physical logic, by primarily detecting abnormalities in the </w:t>
      </w:r>
      <w:r w:rsidR="002C3963" w:rsidRPr="0097760F">
        <w:t xml:space="preserve">electrical pulses generated by the heart, we are able to detect subsequent abnormalities in the pumping </w:t>
      </w:r>
      <w:r w:rsidR="004461A7" w:rsidRPr="0097760F">
        <w:t>mechanism and thus bloo</w:t>
      </w:r>
      <w:r w:rsidR="00CE620A" w:rsidRPr="0097760F">
        <w:t xml:space="preserve">d flow. </w:t>
      </w:r>
      <w:proofErr w:type="gramStart"/>
      <w:r w:rsidR="00CE620A" w:rsidRPr="0097760F">
        <w:t xml:space="preserve">An action of utmost </w:t>
      </w:r>
      <w:r w:rsidR="00F14593" w:rsidRPr="0097760F">
        <w:t>importance when</w:t>
      </w:r>
      <w:r w:rsidR="002C3963" w:rsidRPr="0097760F">
        <w:t xml:space="preserve"> considering </w:t>
      </w:r>
      <w:r w:rsidR="00D711FF" w:rsidRPr="0097760F">
        <w:t>the health of the fetus.</w:t>
      </w:r>
      <w:proofErr w:type="gramEnd"/>
    </w:p>
    <w:p w:rsidR="00AB156F" w:rsidRPr="0097760F" w:rsidRDefault="00600AFE" w:rsidP="00EE3DF0">
      <w:pPr>
        <w:jc w:val="both"/>
      </w:pPr>
      <w:r w:rsidRPr="0097760F">
        <w:t xml:space="preserve">Now, the challenges that arise when tackling the problem of </w:t>
      </w:r>
      <w:r w:rsidR="00326C62" w:rsidRPr="0097760F">
        <w:t xml:space="preserve">identifying the FQRS occur in a number a number of stages. First, it is difficult to properly compare a large array of AECGs (Abdomen ECGs) because there is yet to be established a standard for recording these signals. </w:t>
      </w:r>
      <w:r w:rsidR="0039372B" w:rsidRPr="0097760F">
        <w:t>Second</w:t>
      </w:r>
      <w:r w:rsidR="00ED7E57" w:rsidRPr="0097760F">
        <w:t xml:space="preserve">, there is </w:t>
      </w:r>
      <w:r w:rsidR="00B65983" w:rsidRPr="0097760F">
        <w:t>a challenge in separating M</w:t>
      </w:r>
      <w:r w:rsidR="00B809A1" w:rsidRPr="0097760F">
        <w:t xml:space="preserve">ECGs and noise to later attain the FECG. </w:t>
      </w:r>
      <w:r w:rsidR="00AB156F" w:rsidRPr="0097760F">
        <w:t>One of the reasons for this</w:t>
      </w:r>
      <w:r w:rsidR="00801C36" w:rsidRPr="0097760F">
        <w:t xml:space="preserve"> challenge is the amplitude of the captured MECG signal is significantly larger than the </w:t>
      </w:r>
      <w:proofErr w:type="gramStart"/>
      <w:r w:rsidR="00801C36" w:rsidRPr="0097760F">
        <w:t>FECG [1].</w:t>
      </w:r>
      <w:proofErr w:type="gramEnd"/>
      <w:r w:rsidR="00801C36" w:rsidRPr="0097760F">
        <w:t xml:space="preserve"> </w:t>
      </w:r>
      <w:r w:rsidR="008A2982" w:rsidRPr="0097760F">
        <w:t>In addition, there exist</w:t>
      </w:r>
      <w:r w:rsidR="004D7702" w:rsidRPr="0097760F">
        <w:t>s</w:t>
      </w:r>
      <w:r w:rsidR="008A2982" w:rsidRPr="0097760F">
        <w:t xml:space="preserve"> a significant amount of noise occurring </w:t>
      </w:r>
      <w:r w:rsidR="0072668C" w:rsidRPr="0097760F">
        <w:t>at overlapping frequencies [1</w:t>
      </w:r>
      <w:proofErr w:type="gramStart"/>
      <w:r w:rsidR="0072668C" w:rsidRPr="0097760F">
        <w:t>][</w:t>
      </w:r>
      <w:proofErr w:type="gramEnd"/>
      <w:r w:rsidR="0072668C" w:rsidRPr="0097760F">
        <w:t>2]</w:t>
      </w:r>
      <w:r w:rsidR="001C450D" w:rsidRPr="0097760F">
        <w:t xml:space="preserve">. Thus, the </w:t>
      </w:r>
      <w:r w:rsidR="00686187" w:rsidRPr="0097760F">
        <w:t>preprocessing</w:t>
      </w:r>
      <w:r w:rsidR="001C450D" w:rsidRPr="0097760F">
        <w:t xml:space="preserve"> (later mentioned in the algorithm section) is a ver</w:t>
      </w:r>
      <w:r w:rsidR="00406CF5" w:rsidRPr="0097760F">
        <w:t xml:space="preserve">y important step in achieving an accurate solution.  </w:t>
      </w:r>
    </w:p>
    <w:p w:rsidR="00FE1C5A" w:rsidRPr="0097760F" w:rsidRDefault="00FE1C5A" w:rsidP="00EE3DF0">
      <w:pPr>
        <w:jc w:val="both"/>
      </w:pPr>
    </w:p>
    <w:p w:rsidR="004A235B" w:rsidRPr="0097760F" w:rsidRDefault="004A235B" w:rsidP="00EE3DF0">
      <w:pPr>
        <w:jc w:val="both"/>
      </w:pPr>
    </w:p>
    <w:p w:rsidR="00C04F75" w:rsidRPr="0097760F" w:rsidRDefault="00C04F75" w:rsidP="004A235B">
      <w:pPr>
        <w:jc w:val="center"/>
        <w:rPr>
          <w:b/>
        </w:rPr>
        <w:sectPr w:rsidR="00C04F75" w:rsidRPr="0097760F" w:rsidSect="00D76CD6">
          <w:type w:val="continuous"/>
          <w:pgSz w:w="12240" w:h="15840"/>
          <w:pgMar w:top="1440" w:right="1440" w:bottom="1440" w:left="1440" w:header="720" w:footer="720" w:gutter="0"/>
          <w:cols w:num="2" w:space="720"/>
          <w:docGrid w:linePitch="360"/>
        </w:sectPr>
      </w:pPr>
    </w:p>
    <w:p w:rsidR="004A235B" w:rsidRPr="0097760F" w:rsidRDefault="00D166CF" w:rsidP="004A235B">
      <w:pPr>
        <w:jc w:val="center"/>
        <w:rPr>
          <w:b/>
        </w:rPr>
      </w:pPr>
      <w:r w:rsidRPr="0097760F">
        <w:rPr>
          <w:b/>
        </w:rPr>
        <w:lastRenderedPageBreak/>
        <w:t xml:space="preserve">Overall </w:t>
      </w:r>
      <w:r w:rsidR="004A235B" w:rsidRPr="0097760F">
        <w:rPr>
          <w:b/>
        </w:rPr>
        <w:t>Algorithms</w:t>
      </w:r>
    </w:p>
    <w:p w:rsidR="00365DE3" w:rsidRPr="0097760F" w:rsidRDefault="0083709C" w:rsidP="00E847E4">
      <w:pPr>
        <w:jc w:val="both"/>
      </w:pPr>
      <w:r w:rsidRPr="0097760F">
        <w:t xml:space="preserve">The top-down algorithm suggested by Perlman </w:t>
      </w:r>
      <w:r w:rsidRPr="0097760F">
        <w:rPr>
          <w:i/>
        </w:rPr>
        <w:t>et al.</w:t>
      </w:r>
      <w:r w:rsidRPr="0097760F">
        <w:t xml:space="preserve"> [1] is comprised of the following steps: </w:t>
      </w:r>
    </w:p>
    <w:p w:rsidR="00E847E4" w:rsidRPr="0097760F" w:rsidRDefault="00365DE3" w:rsidP="00365DE3">
      <w:pPr>
        <w:pStyle w:val="ListParagraph"/>
        <w:numPr>
          <w:ilvl w:val="0"/>
          <w:numId w:val="1"/>
        </w:numPr>
        <w:jc w:val="both"/>
      </w:pPr>
      <w:r w:rsidRPr="0097760F">
        <w:t>Pre</w:t>
      </w:r>
      <w:r w:rsidR="00247E22" w:rsidRPr="0097760F">
        <w:t>-P</w:t>
      </w:r>
      <w:r w:rsidRPr="0097760F">
        <w:t>rocessing</w:t>
      </w:r>
    </w:p>
    <w:p w:rsidR="00365DE3" w:rsidRPr="0097760F" w:rsidRDefault="00365DE3" w:rsidP="00365DE3">
      <w:pPr>
        <w:pStyle w:val="ListParagraph"/>
        <w:numPr>
          <w:ilvl w:val="0"/>
          <w:numId w:val="1"/>
        </w:numPr>
        <w:jc w:val="both"/>
      </w:pPr>
      <w:r w:rsidRPr="0097760F">
        <w:t>MQRS Detection</w:t>
      </w:r>
    </w:p>
    <w:p w:rsidR="00365DE3" w:rsidRPr="0097760F" w:rsidRDefault="00365DE3" w:rsidP="00365DE3">
      <w:pPr>
        <w:pStyle w:val="ListParagraph"/>
        <w:numPr>
          <w:ilvl w:val="0"/>
          <w:numId w:val="1"/>
        </w:numPr>
        <w:jc w:val="both"/>
      </w:pPr>
      <w:r w:rsidRPr="0097760F">
        <w:t>Initial FQRS Candidates Detection</w:t>
      </w:r>
    </w:p>
    <w:p w:rsidR="00365DE3" w:rsidRPr="0097760F" w:rsidRDefault="00365DE3" w:rsidP="00365DE3">
      <w:pPr>
        <w:pStyle w:val="ListParagraph"/>
        <w:numPr>
          <w:ilvl w:val="0"/>
          <w:numId w:val="1"/>
        </w:numPr>
        <w:jc w:val="both"/>
      </w:pPr>
      <w:r w:rsidRPr="0097760F">
        <w:t xml:space="preserve">MECG Cancellation </w:t>
      </w:r>
    </w:p>
    <w:p w:rsidR="0074431B" w:rsidRPr="0097760F" w:rsidRDefault="0074431B" w:rsidP="00365DE3">
      <w:pPr>
        <w:pStyle w:val="ListParagraph"/>
        <w:numPr>
          <w:ilvl w:val="0"/>
          <w:numId w:val="1"/>
        </w:numPr>
        <w:jc w:val="both"/>
      </w:pPr>
      <w:r w:rsidRPr="0097760F">
        <w:t>A Modified Linear Combiner</w:t>
      </w:r>
    </w:p>
    <w:p w:rsidR="0074431B" w:rsidRPr="0097760F" w:rsidRDefault="00C32BD4" w:rsidP="00365DE3">
      <w:pPr>
        <w:pStyle w:val="ListParagraph"/>
        <w:numPr>
          <w:ilvl w:val="0"/>
          <w:numId w:val="1"/>
        </w:numPr>
        <w:jc w:val="both"/>
      </w:pPr>
      <w:r w:rsidRPr="0097760F">
        <w:t>Post</w:t>
      </w:r>
      <w:r w:rsidR="007A605F" w:rsidRPr="0097760F">
        <w:t>-</w:t>
      </w:r>
      <w:r w:rsidRPr="0097760F">
        <w:t>Processing</w:t>
      </w:r>
    </w:p>
    <w:p w:rsidR="00D67257" w:rsidRPr="0097760F" w:rsidRDefault="0060704B" w:rsidP="00FA0F90">
      <w:pPr>
        <w:ind w:left="63"/>
        <w:jc w:val="both"/>
      </w:pPr>
      <w:r w:rsidRPr="0097760F">
        <w:t xml:space="preserve">This process is explored is and analyzed by primarily retrieving suitable signal examples from </w:t>
      </w:r>
      <w:r w:rsidRPr="0097760F">
        <w:rPr>
          <w:i/>
        </w:rPr>
        <w:t>Physionet.org</w:t>
      </w:r>
      <w:r w:rsidRPr="0097760F">
        <w:t xml:space="preserve">, where the signals were annotated and professionally monitored and retrieved. </w:t>
      </w:r>
    </w:p>
    <w:p w:rsidR="00D34A65" w:rsidRPr="0097760F" w:rsidRDefault="0060375F" w:rsidP="004A235B">
      <w:pPr>
        <w:jc w:val="center"/>
        <w:rPr>
          <w:b/>
        </w:rPr>
      </w:pPr>
      <w:r w:rsidRPr="0097760F">
        <w:rPr>
          <w:b/>
        </w:rPr>
        <w:t>Pre-Processing</w:t>
      </w:r>
    </w:p>
    <w:p w:rsidR="00531E9A" w:rsidRPr="0097760F" w:rsidRDefault="00791849" w:rsidP="00350BCC">
      <w:pPr>
        <w:jc w:val="both"/>
      </w:pPr>
      <w:r w:rsidRPr="0097760F">
        <w:lastRenderedPageBreak/>
        <w:t xml:space="preserve">The pre-processing section of the application </w:t>
      </w:r>
      <w:r w:rsidR="0002614E" w:rsidRPr="0097760F">
        <w:t>and analysis is para</w:t>
      </w:r>
      <w:r w:rsidR="009D4246" w:rsidRPr="0097760F">
        <w:t>mount, as mentioned previously.</w:t>
      </w:r>
      <w:r w:rsidR="00A64B5F" w:rsidRPr="0097760F">
        <w:t xml:space="preserve"> The first step into the pre-processing is then to present the sig</w:t>
      </w:r>
      <w:r w:rsidR="007E046F" w:rsidRPr="0097760F">
        <w:t>nals graphically, along with</w:t>
      </w:r>
      <w:r w:rsidR="00A64B5F" w:rsidRPr="0097760F">
        <w:t xml:space="preserve"> their Fast Fourier Transform (</w:t>
      </w:r>
      <w:proofErr w:type="spellStart"/>
      <w:r w:rsidR="00A64B5F" w:rsidRPr="0097760F">
        <w:t>fft</w:t>
      </w:r>
      <w:proofErr w:type="spellEnd"/>
      <w:r w:rsidR="00A64B5F" w:rsidRPr="0097760F">
        <w:t>) resultant.</w:t>
      </w:r>
      <w:r w:rsidR="005F6AB3" w:rsidRPr="0097760F">
        <w:t xml:space="preserve"> </w:t>
      </w:r>
      <w:r w:rsidR="008E4A24" w:rsidRPr="0097760F">
        <w:t xml:space="preserve">Following this approach, a band pass filtering technique is utilized to restrict our signal between </w:t>
      </w:r>
      <w:r w:rsidR="009A4FDF" w:rsidRPr="0097760F">
        <w:t>10</w:t>
      </w:r>
      <w:r w:rsidR="00390781" w:rsidRPr="0097760F">
        <w:t xml:space="preserve">Hz and 49Hz. </w:t>
      </w:r>
      <w:r w:rsidR="00104CE1" w:rsidRPr="0097760F">
        <w:t>This alleviates common land line noises encountered at 50 and 60Hz and restricts the result to th</w:t>
      </w:r>
      <w:r w:rsidR="00E60658" w:rsidRPr="0097760F">
        <w:t>e general low band of interest, where our FECG is located.</w:t>
      </w:r>
    </w:p>
    <w:p w:rsidR="00A64B5F" w:rsidRPr="0097760F" w:rsidRDefault="00531E9A" w:rsidP="00350BCC">
      <w:pPr>
        <w:jc w:val="both"/>
      </w:pPr>
      <w:r w:rsidRPr="0097760F">
        <w:t>In addi</w:t>
      </w:r>
      <w:r w:rsidR="00DF70AF" w:rsidRPr="0097760F">
        <w:t>tion, this also takes away a portion of the amplitude from the MECG [1]</w:t>
      </w:r>
      <w:r w:rsidR="006C1CCB" w:rsidRPr="0097760F">
        <w:t>[5], patient movement and other baseline</w:t>
      </w:r>
      <w:r w:rsidR="00DF70AF" w:rsidRPr="0097760F">
        <w:t xml:space="preserve"> high energy, low frequency </w:t>
      </w:r>
      <w:r w:rsidR="006C1CCB" w:rsidRPr="0097760F">
        <w:t xml:space="preserve">(2Hz -10Hz) </w:t>
      </w:r>
      <w:r w:rsidR="00DF70AF" w:rsidRPr="0097760F">
        <w:t>components</w:t>
      </w:r>
      <w:r w:rsidR="00771006" w:rsidRPr="0097760F">
        <w:t xml:space="preserve"> is also the reasoning behind this band pass filter</w:t>
      </w:r>
      <w:r w:rsidR="005C38DF" w:rsidRPr="0097760F">
        <w:t xml:space="preserve"> (which are in general generated by amplifier tolerance variances)</w:t>
      </w:r>
      <w:r w:rsidR="00DF70AF" w:rsidRPr="0097760F">
        <w:t xml:space="preserve">. </w:t>
      </w:r>
      <w:r w:rsidR="00E60658" w:rsidRPr="0097760F">
        <w:t xml:space="preserve"> </w:t>
      </w:r>
      <w:r w:rsidR="00A64B5F" w:rsidRPr="0097760F">
        <w:t xml:space="preserve"> </w:t>
      </w:r>
    </w:p>
    <w:p w:rsidR="00BD3A37" w:rsidRPr="0097760F" w:rsidRDefault="00BD3A37" w:rsidP="00350BCC">
      <w:pPr>
        <w:jc w:val="both"/>
        <w:sectPr w:rsidR="00BD3A37" w:rsidRPr="0097760F" w:rsidSect="00BD3A37">
          <w:type w:val="continuous"/>
          <w:pgSz w:w="12240" w:h="15840"/>
          <w:pgMar w:top="1440" w:right="1440" w:bottom="1440" w:left="1440" w:header="720" w:footer="720" w:gutter="0"/>
          <w:cols w:num="2" w:space="720"/>
          <w:docGrid w:linePitch="360"/>
        </w:sectPr>
      </w:pPr>
    </w:p>
    <w:p w:rsidR="00C04F75" w:rsidRPr="0097760F" w:rsidRDefault="00C04F75" w:rsidP="00350BCC">
      <w:pPr>
        <w:jc w:val="both"/>
      </w:pPr>
    </w:p>
    <w:p w:rsidR="00A53DED" w:rsidRPr="0097760F" w:rsidRDefault="00C04F75" w:rsidP="00A53DED">
      <w:pPr>
        <w:keepNext/>
        <w:jc w:val="both"/>
      </w:pPr>
      <w:r w:rsidRPr="0097760F">
        <w:rPr>
          <w:noProof/>
        </w:rPr>
        <w:drawing>
          <wp:inline distT="0" distB="0" distL="0" distR="0" wp14:anchorId="648ABA85" wp14:editId="39226997">
            <wp:extent cx="6665795" cy="3037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122" cy="3039825"/>
                    </a:xfrm>
                    <a:prstGeom prst="rect">
                      <a:avLst/>
                    </a:prstGeom>
                    <a:noFill/>
                    <a:ln>
                      <a:noFill/>
                    </a:ln>
                  </pic:spPr>
                </pic:pic>
              </a:graphicData>
            </a:graphic>
          </wp:inline>
        </w:drawing>
      </w:r>
    </w:p>
    <w:p w:rsidR="00C04F75" w:rsidRPr="0097760F" w:rsidRDefault="00A53DED" w:rsidP="00A53DED">
      <w:pPr>
        <w:pStyle w:val="Caption"/>
        <w:rPr>
          <w:color w:val="auto"/>
        </w:rPr>
        <w:sectPr w:rsidR="00C04F75" w:rsidRPr="0097760F" w:rsidSect="00C04F75">
          <w:type w:val="continuous"/>
          <w:pgSz w:w="12240" w:h="15840"/>
          <w:pgMar w:top="1440" w:right="1440" w:bottom="1440" w:left="1440" w:header="720" w:footer="720" w:gutter="0"/>
          <w:cols w:space="720"/>
          <w:docGrid w:linePitch="360"/>
        </w:sect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1</w:t>
      </w:r>
      <w:r w:rsidRPr="0097760F">
        <w:rPr>
          <w:color w:val="auto"/>
        </w:rPr>
        <w:fldChar w:fldCharType="end"/>
      </w:r>
      <w:r w:rsidRPr="0097760F">
        <w:rPr>
          <w:color w:val="auto"/>
        </w:rPr>
        <w:t xml:space="preserve">, </w:t>
      </w:r>
      <w:proofErr w:type="gramStart"/>
      <w:r w:rsidRPr="0097760F">
        <w:rPr>
          <w:color w:val="auto"/>
        </w:rPr>
        <w:t>A</w:t>
      </w:r>
      <w:proofErr w:type="gramEnd"/>
      <w:r w:rsidRPr="0097760F">
        <w:rPr>
          <w:color w:val="auto"/>
        </w:rPr>
        <w:t xml:space="preserve"> representation of a 2 second portion of all the AECGs</w:t>
      </w:r>
    </w:p>
    <w:p w:rsidR="00C11B07" w:rsidRPr="0097760F" w:rsidRDefault="00993E27" w:rsidP="005E5280">
      <w:pPr>
        <w:jc w:val="both"/>
        <w:rPr>
          <w:b/>
        </w:rPr>
      </w:pPr>
      <w:r w:rsidRPr="0097760F">
        <w:lastRenderedPageBreak/>
        <w:t xml:space="preserve"> </w:t>
      </w:r>
    </w:p>
    <w:p w:rsidR="00A53DED" w:rsidRPr="0097760F" w:rsidRDefault="009034E9" w:rsidP="00A53DED">
      <w:pPr>
        <w:jc w:val="both"/>
      </w:pPr>
      <w:r w:rsidRPr="0097760F">
        <w:t xml:space="preserve">What follows is a series of representations of each respective AECG that is of interest. </w:t>
      </w:r>
    </w:p>
    <w:p w:rsidR="00A9113D" w:rsidRPr="0097760F" w:rsidRDefault="00771FB4" w:rsidP="00A9113D">
      <w:pPr>
        <w:keepNext/>
        <w:jc w:val="both"/>
      </w:pPr>
      <w:r w:rsidRPr="0097760F">
        <w:rPr>
          <w:noProof/>
        </w:rPr>
        <w:drawing>
          <wp:inline distT="0" distB="0" distL="0" distR="0" wp14:anchorId="1E4A383C" wp14:editId="205C1005">
            <wp:extent cx="2743200" cy="2056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6257"/>
                    </a:xfrm>
                    <a:prstGeom prst="rect">
                      <a:avLst/>
                    </a:prstGeom>
                    <a:noFill/>
                    <a:ln>
                      <a:noFill/>
                    </a:ln>
                  </pic:spPr>
                </pic:pic>
              </a:graphicData>
            </a:graphic>
          </wp:inline>
        </w:drawing>
      </w:r>
    </w:p>
    <w:p w:rsidR="00E326EE" w:rsidRPr="0097760F" w:rsidRDefault="00A9113D" w:rsidP="00A9113D">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2</w:t>
      </w:r>
      <w:r w:rsidRPr="0097760F">
        <w:rPr>
          <w:color w:val="auto"/>
        </w:rPr>
        <w:fldChar w:fldCharType="end"/>
      </w:r>
    </w:p>
    <w:p w:rsidR="009437D8" w:rsidRPr="0097760F" w:rsidRDefault="00771FB4" w:rsidP="009437D8">
      <w:pPr>
        <w:keepNext/>
        <w:jc w:val="both"/>
      </w:pPr>
      <w:r w:rsidRPr="0097760F">
        <w:rPr>
          <w:noProof/>
        </w:rPr>
        <w:drawing>
          <wp:inline distT="0" distB="0" distL="0" distR="0" wp14:anchorId="7B053DDA" wp14:editId="1322BF1F">
            <wp:extent cx="2743200" cy="2056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6257"/>
                    </a:xfrm>
                    <a:prstGeom prst="rect">
                      <a:avLst/>
                    </a:prstGeom>
                    <a:noFill/>
                    <a:ln>
                      <a:noFill/>
                    </a:ln>
                  </pic:spPr>
                </pic:pic>
              </a:graphicData>
            </a:graphic>
          </wp:inline>
        </w:drawing>
      </w:r>
    </w:p>
    <w:p w:rsidR="00E261FD" w:rsidRPr="0097760F" w:rsidRDefault="009437D8" w:rsidP="009437D8">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3</w:t>
      </w:r>
      <w:r w:rsidRPr="0097760F">
        <w:rPr>
          <w:color w:val="auto"/>
        </w:rPr>
        <w:fldChar w:fldCharType="end"/>
      </w:r>
    </w:p>
    <w:p w:rsidR="009437D8" w:rsidRPr="0097760F" w:rsidRDefault="00586535" w:rsidP="009437D8">
      <w:pPr>
        <w:keepNext/>
        <w:jc w:val="both"/>
      </w:pPr>
      <w:r w:rsidRPr="0097760F">
        <w:rPr>
          <w:noProof/>
        </w:rPr>
        <w:drawing>
          <wp:inline distT="0" distB="0" distL="0" distR="0" wp14:anchorId="352BBD40" wp14:editId="6A07FDC4">
            <wp:extent cx="2743200" cy="20562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6257"/>
                    </a:xfrm>
                    <a:prstGeom prst="rect">
                      <a:avLst/>
                    </a:prstGeom>
                    <a:noFill/>
                    <a:ln>
                      <a:noFill/>
                    </a:ln>
                  </pic:spPr>
                </pic:pic>
              </a:graphicData>
            </a:graphic>
          </wp:inline>
        </w:drawing>
      </w:r>
    </w:p>
    <w:p w:rsidR="00991AEF" w:rsidRPr="0097760F" w:rsidRDefault="009437D8" w:rsidP="009437D8">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4</w:t>
      </w:r>
      <w:r w:rsidRPr="0097760F">
        <w:rPr>
          <w:color w:val="auto"/>
        </w:rPr>
        <w:fldChar w:fldCharType="end"/>
      </w:r>
    </w:p>
    <w:p w:rsidR="009437D8" w:rsidRPr="0097760F" w:rsidRDefault="00AE21C0" w:rsidP="009437D8">
      <w:pPr>
        <w:keepNext/>
        <w:jc w:val="both"/>
      </w:pPr>
      <w:r w:rsidRPr="0097760F">
        <w:rPr>
          <w:noProof/>
        </w:rPr>
        <w:lastRenderedPageBreak/>
        <w:drawing>
          <wp:inline distT="0" distB="0" distL="0" distR="0" wp14:anchorId="412269FA" wp14:editId="60487F40">
            <wp:extent cx="2743200" cy="2056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6257"/>
                    </a:xfrm>
                    <a:prstGeom prst="rect">
                      <a:avLst/>
                    </a:prstGeom>
                    <a:noFill/>
                    <a:ln>
                      <a:noFill/>
                    </a:ln>
                  </pic:spPr>
                </pic:pic>
              </a:graphicData>
            </a:graphic>
          </wp:inline>
        </w:drawing>
      </w:r>
    </w:p>
    <w:p w:rsidR="009159CD" w:rsidRPr="0097760F" w:rsidRDefault="009437D8" w:rsidP="009437D8">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5</w:t>
      </w:r>
      <w:r w:rsidRPr="0097760F">
        <w:rPr>
          <w:color w:val="auto"/>
        </w:rPr>
        <w:fldChar w:fldCharType="end"/>
      </w:r>
    </w:p>
    <w:p w:rsidR="003D6AF9" w:rsidRPr="0097760F" w:rsidRDefault="00AE7A5A" w:rsidP="00A53DED">
      <w:pPr>
        <w:jc w:val="both"/>
      </w:pPr>
      <w:r w:rsidRPr="0097760F">
        <w:t>All figures have their frequen</w:t>
      </w:r>
      <w:r w:rsidR="00B00835" w:rsidRPr="0097760F">
        <w:t>cy domain represented in Omega (2*pi*fs).</w:t>
      </w:r>
    </w:p>
    <w:p w:rsidR="00E261FD" w:rsidRPr="0097760F" w:rsidRDefault="00E261FD" w:rsidP="00A53DED">
      <w:pPr>
        <w:jc w:val="both"/>
      </w:pPr>
    </w:p>
    <w:p w:rsidR="00CD5A53" w:rsidRPr="0097760F" w:rsidRDefault="00CD5A53" w:rsidP="00CD5A53">
      <w:pPr>
        <w:jc w:val="center"/>
        <w:rPr>
          <w:b/>
        </w:rPr>
      </w:pPr>
      <w:r w:rsidRPr="0097760F">
        <w:rPr>
          <w:b/>
        </w:rPr>
        <w:t>Concerns</w:t>
      </w:r>
    </w:p>
    <w:p w:rsidR="00CD5A53" w:rsidRPr="0097760F" w:rsidRDefault="00CD5A53" w:rsidP="00CD5A53">
      <w:pPr>
        <w:jc w:val="both"/>
      </w:pPr>
      <w:r w:rsidRPr="0097760F">
        <w:t xml:space="preserve">Perlman </w:t>
      </w:r>
      <w:r w:rsidRPr="0097760F">
        <w:rPr>
          <w:i/>
        </w:rPr>
        <w:t xml:space="preserve">et al. </w:t>
      </w:r>
      <w:r w:rsidRPr="0097760F">
        <w:t xml:space="preserve"> </w:t>
      </w:r>
      <w:proofErr w:type="gramStart"/>
      <w:r w:rsidRPr="0097760F">
        <w:t>mention</w:t>
      </w:r>
      <w:proofErr w:type="gramEnd"/>
      <w:r w:rsidRPr="0097760F">
        <w:t xml:space="preserve"> a number of papers that were referred to when performing the MECG cancellation step. </w:t>
      </w:r>
      <w:r w:rsidR="00B43F90" w:rsidRPr="0097760F">
        <w:t xml:space="preserve">This was a crucial step into the processing of this information. However, after reviewing paper reference after paper reference, a number of concerns were encountered: </w:t>
      </w:r>
    </w:p>
    <w:p w:rsidR="00B43F90" w:rsidRPr="0097760F" w:rsidRDefault="00B43F90" w:rsidP="00B43F90">
      <w:pPr>
        <w:pStyle w:val="ListParagraph"/>
        <w:numPr>
          <w:ilvl w:val="0"/>
          <w:numId w:val="2"/>
        </w:numPr>
        <w:jc w:val="both"/>
      </w:pPr>
      <w:r w:rsidRPr="0097760F">
        <w:t xml:space="preserve">This reference system leaves the paper, and a crucial step unclear to the reader, or anyone who is not immediately acquainted with the subject or algorithms mentioned. </w:t>
      </w:r>
    </w:p>
    <w:p w:rsidR="001D01E5" w:rsidRPr="0097760F" w:rsidRDefault="00B43F90" w:rsidP="00B43F90">
      <w:pPr>
        <w:pStyle w:val="ListParagraph"/>
        <w:numPr>
          <w:ilvl w:val="0"/>
          <w:numId w:val="2"/>
        </w:numPr>
        <w:jc w:val="both"/>
      </w:pPr>
      <w:r w:rsidRPr="0097760F">
        <w:t xml:space="preserve">It is extremely time consuming, and therefore </w:t>
      </w:r>
      <w:r w:rsidR="00993405" w:rsidRPr="0097760F">
        <w:t xml:space="preserve">inefficient to be redirected to multiple papers for one piece of information. In addition, it becomes </w:t>
      </w:r>
      <w:r w:rsidRPr="0097760F">
        <w:t xml:space="preserve">confusing to go through a number of papers looking </w:t>
      </w:r>
      <w:proofErr w:type="gramStart"/>
      <w:r w:rsidRPr="0097760F">
        <w:t>for one specific information</w:t>
      </w:r>
      <w:proofErr w:type="gramEnd"/>
      <w:r w:rsidR="008128DB" w:rsidRPr="0097760F">
        <w:t xml:space="preserve"> and having to adapt and understand the multiple goals and </w:t>
      </w:r>
      <w:r w:rsidR="003927AA" w:rsidRPr="0097760F">
        <w:t>conventions used in each different paper</w:t>
      </w:r>
      <w:r w:rsidRPr="0097760F">
        <w:t xml:space="preserve">. </w:t>
      </w:r>
    </w:p>
    <w:p w:rsidR="00B43F90" w:rsidRPr="0097760F" w:rsidRDefault="001D01E5" w:rsidP="00B43F90">
      <w:pPr>
        <w:pStyle w:val="ListParagraph"/>
        <w:numPr>
          <w:ilvl w:val="0"/>
          <w:numId w:val="2"/>
        </w:numPr>
        <w:jc w:val="both"/>
      </w:pPr>
      <w:r w:rsidRPr="0097760F">
        <w:lastRenderedPageBreak/>
        <w:t>Finally, t</w:t>
      </w:r>
      <w:r w:rsidR="00B43F90" w:rsidRPr="0097760F">
        <w:t>his</w:t>
      </w:r>
      <w:r w:rsidRPr="0097760F">
        <w:t xml:space="preserve"> approach</w:t>
      </w:r>
      <w:r w:rsidR="00B43F90" w:rsidRPr="0097760F">
        <w:t xml:space="preserve"> brings discontinuity to the paper and the applic</w:t>
      </w:r>
      <w:r w:rsidR="00AA15B3" w:rsidRPr="0097760F">
        <w:t>ation of the methods suggested.</w:t>
      </w:r>
    </w:p>
    <w:p w:rsidR="00291E05" w:rsidRPr="0097760F" w:rsidRDefault="00291E05" w:rsidP="00291E05">
      <w:pPr>
        <w:jc w:val="both"/>
      </w:pPr>
      <w:r w:rsidRPr="0097760F">
        <w:t xml:space="preserve">With these points mentioned, it should follow that after much research and attempt to understand the number of references named in the main paper [1], the final resort was to create a simple algorithm to test the ideas and move on (due to time constraints). </w:t>
      </w:r>
    </w:p>
    <w:p w:rsidR="00B43F90" w:rsidRPr="0097760F" w:rsidRDefault="00B43F90" w:rsidP="00CD5A53">
      <w:pPr>
        <w:jc w:val="both"/>
      </w:pPr>
    </w:p>
    <w:p w:rsidR="0056148F" w:rsidRPr="0097760F" w:rsidRDefault="00B34091" w:rsidP="004A235B">
      <w:pPr>
        <w:jc w:val="center"/>
        <w:rPr>
          <w:b/>
        </w:rPr>
      </w:pPr>
      <w:r w:rsidRPr="0097760F">
        <w:rPr>
          <w:b/>
        </w:rPr>
        <w:t>Initial FQRS Candidates,</w:t>
      </w:r>
      <w:r w:rsidR="0056148F" w:rsidRPr="0097760F">
        <w:rPr>
          <w:b/>
        </w:rPr>
        <w:t xml:space="preserve"> MECG Cancellation</w:t>
      </w:r>
      <w:r w:rsidRPr="0097760F">
        <w:rPr>
          <w:b/>
        </w:rPr>
        <w:t xml:space="preserve"> and Results </w:t>
      </w:r>
    </w:p>
    <w:p w:rsidR="0056148F" w:rsidRPr="0097760F" w:rsidRDefault="00ED6742" w:rsidP="00E24461">
      <w:pPr>
        <w:jc w:val="both"/>
      </w:pPr>
      <w:r w:rsidRPr="0097760F">
        <w:t xml:space="preserve">Post the initial preprocessing, it is possible to zoom in the graphs and note the FECG and the MECG. </w:t>
      </w:r>
      <w:r w:rsidR="001F1FDB" w:rsidRPr="0097760F">
        <w:t xml:space="preserve">As mentioned by </w:t>
      </w:r>
      <w:r w:rsidR="000F401B" w:rsidRPr="0097760F">
        <w:t>Martens</w:t>
      </w:r>
      <w:r w:rsidR="001F1FDB" w:rsidRPr="0097760F">
        <w:t xml:space="preserve"> </w:t>
      </w:r>
      <w:r w:rsidR="001F1FDB" w:rsidRPr="0097760F">
        <w:rPr>
          <w:i/>
        </w:rPr>
        <w:t>et al</w:t>
      </w:r>
      <w:proofErr w:type="gramStart"/>
      <w:r w:rsidR="001F1FDB" w:rsidRPr="0097760F">
        <w:rPr>
          <w:i/>
        </w:rPr>
        <w:t xml:space="preserve">. </w:t>
      </w:r>
      <w:r w:rsidR="001F1FDB" w:rsidRPr="0097760F">
        <w:t>,</w:t>
      </w:r>
      <w:proofErr w:type="gramEnd"/>
      <w:r w:rsidR="001F1FDB" w:rsidRPr="0097760F">
        <w:t xml:space="preserve"> it is correct to place an expectancy of at least</w:t>
      </w:r>
      <w:r w:rsidR="00393E51" w:rsidRPr="0097760F">
        <w:t xml:space="preserve"> one FECG between</w:t>
      </w:r>
      <w:r w:rsidR="000F401B" w:rsidRPr="0097760F">
        <w:t xml:space="preserve"> each MECG [5</w:t>
      </w:r>
      <w:r w:rsidR="00393E51" w:rsidRPr="0097760F">
        <w:t xml:space="preserve">]. This is due to the fact that the </w:t>
      </w:r>
      <w:proofErr w:type="gramStart"/>
      <w:r w:rsidR="00393E51" w:rsidRPr="0097760F">
        <w:t xml:space="preserve">FECG </w:t>
      </w:r>
      <w:r w:rsidR="001F1FDB" w:rsidRPr="0097760F">
        <w:t xml:space="preserve"> </w:t>
      </w:r>
      <w:r w:rsidR="00CE645D" w:rsidRPr="0097760F">
        <w:t>occurs</w:t>
      </w:r>
      <w:proofErr w:type="gramEnd"/>
      <w:r w:rsidR="00CE645D" w:rsidRPr="0097760F">
        <w:t xml:space="preserve"> in a fundamental frequency between 2 and 2.7Hz. </w:t>
      </w:r>
      <w:r w:rsidR="00066C3C" w:rsidRPr="0097760F">
        <w:t xml:space="preserve">Special cases also exist, where events like Fetal Bradycardia (1.3Hz) and Tachycardia (3.3Hz) allow for the FECG to stray away from the norm. </w:t>
      </w:r>
    </w:p>
    <w:p w:rsidR="0044641E" w:rsidRPr="0097760F" w:rsidRDefault="0044641E" w:rsidP="00E24461">
      <w:pPr>
        <w:jc w:val="both"/>
      </w:pPr>
      <w:r w:rsidRPr="0097760F">
        <w:t xml:space="preserve">Below are denoted FECGs that may be perceived from the preprocessed signal. </w:t>
      </w:r>
    </w:p>
    <w:p w:rsidR="00610C95" w:rsidRPr="0097760F" w:rsidRDefault="00A4280B" w:rsidP="00610C95">
      <w:pPr>
        <w:keepNext/>
        <w:jc w:val="both"/>
      </w:pPr>
      <w:r w:rsidRPr="0097760F">
        <w:rPr>
          <w:noProof/>
        </w:rPr>
        <w:drawing>
          <wp:inline distT="0" distB="0" distL="0" distR="0" wp14:anchorId="5EC5CF48" wp14:editId="65ADF411">
            <wp:extent cx="2418979" cy="1892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4413" cy="1896663"/>
                    </a:xfrm>
                    <a:prstGeom prst="rect">
                      <a:avLst/>
                    </a:prstGeom>
                    <a:noFill/>
                    <a:ln>
                      <a:noFill/>
                    </a:ln>
                  </pic:spPr>
                </pic:pic>
              </a:graphicData>
            </a:graphic>
          </wp:inline>
        </w:drawing>
      </w:r>
    </w:p>
    <w:p w:rsidR="007C3524" w:rsidRPr="0097760F" w:rsidRDefault="00610C95" w:rsidP="00610C95">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6</w:t>
      </w:r>
      <w:r w:rsidRPr="0097760F">
        <w:rPr>
          <w:color w:val="auto"/>
        </w:rPr>
        <w:fldChar w:fldCharType="end"/>
      </w:r>
    </w:p>
    <w:p w:rsidR="00CE2565" w:rsidRPr="0097760F" w:rsidRDefault="00CE2565" w:rsidP="00E24461">
      <w:pPr>
        <w:jc w:val="both"/>
      </w:pPr>
      <w:r w:rsidRPr="0097760F">
        <w:lastRenderedPageBreak/>
        <w:t xml:space="preserve">By the image provided, it is possible to see the smaller, FECG </w:t>
      </w:r>
      <w:r w:rsidR="007045BF" w:rsidRPr="0097760F">
        <w:t>in between the two larger MECG.</w:t>
      </w:r>
    </w:p>
    <w:p w:rsidR="007045BF" w:rsidRPr="0097760F" w:rsidRDefault="007045BF" w:rsidP="00E24461">
      <w:pPr>
        <w:jc w:val="both"/>
      </w:pPr>
      <w:r w:rsidRPr="0097760F">
        <w:t xml:space="preserve">The following example provides an image that demonstrates two occurrences of the FECG. </w:t>
      </w:r>
    </w:p>
    <w:p w:rsidR="00610C95" w:rsidRPr="0097760F" w:rsidRDefault="005518C3" w:rsidP="00610C95">
      <w:pPr>
        <w:keepNext/>
        <w:jc w:val="both"/>
      </w:pPr>
      <w:r w:rsidRPr="0097760F">
        <w:rPr>
          <w:noProof/>
        </w:rPr>
        <w:drawing>
          <wp:inline distT="0" distB="0" distL="0" distR="0" wp14:anchorId="6E58AECC" wp14:editId="5B36BF18">
            <wp:extent cx="2743200" cy="2258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258060"/>
                    </a:xfrm>
                    <a:prstGeom prst="rect">
                      <a:avLst/>
                    </a:prstGeom>
                    <a:noFill/>
                    <a:ln>
                      <a:noFill/>
                    </a:ln>
                  </pic:spPr>
                </pic:pic>
              </a:graphicData>
            </a:graphic>
          </wp:inline>
        </w:drawing>
      </w:r>
    </w:p>
    <w:p w:rsidR="00575066" w:rsidRPr="0097760F" w:rsidRDefault="00610C95" w:rsidP="00610C95">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7</w:t>
      </w:r>
      <w:r w:rsidRPr="0097760F">
        <w:rPr>
          <w:color w:val="auto"/>
        </w:rPr>
        <w:fldChar w:fldCharType="end"/>
      </w:r>
      <w:r w:rsidR="00C7374A" w:rsidRPr="0097760F">
        <w:rPr>
          <w:color w:val="auto"/>
        </w:rPr>
        <w:t>, FECG Peaks highlighted</w:t>
      </w:r>
    </w:p>
    <w:p w:rsidR="005D2B27" w:rsidRPr="0097760F" w:rsidRDefault="005D2B27" w:rsidP="00E24461">
      <w:pPr>
        <w:jc w:val="both"/>
      </w:pPr>
      <w:r w:rsidRPr="0097760F">
        <w:t xml:space="preserve">It is also possible to note from the image above the magnitude plot of the </w:t>
      </w:r>
      <w:proofErr w:type="spellStart"/>
      <w:r w:rsidRPr="0097760F">
        <w:t>fft</w:t>
      </w:r>
      <w:proofErr w:type="spellEnd"/>
      <w:r w:rsidRPr="0097760F">
        <w:t xml:space="preserve"> of the signal (in dB), in addition to the zoomed portion. </w:t>
      </w:r>
    </w:p>
    <w:p w:rsidR="009B2E7E" w:rsidRPr="0097760F" w:rsidRDefault="009B2E7E" w:rsidP="00E24461">
      <w:pPr>
        <w:jc w:val="both"/>
      </w:pPr>
      <w:r w:rsidRPr="0097760F">
        <w:t xml:space="preserve">Now, in order to achieve the MECG canceling, an algorithm was followed. However, before mentioning the algorithm, a few notes: </w:t>
      </w:r>
    </w:p>
    <w:p w:rsidR="00610C95" w:rsidRPr="0097760F" w:rsidRDefault="000B20C1" w:rsidP="000B20C1">
      <w:pPr>
        <w:pStyle w:val="ListParagraph"/>
        <w:numPr>
          <w:ilvl w:val="0"/>
          <w:numId w:val="3"/>
        </w:numPr>
        <w:jc w:val="both"/>
      </w:pPr>
      <w:r w:rsidRPr="0097760F">
        <w:t>T</w:t>
      </w:r>
      <w:r w:rsidR="00610C95" w:rsidRPr="0097760F">
        <w:t>he</w:t>
      </w:r>
      <w:r w:rsidR="00E635B4" w:rsidRPr="0097760F">
        <w:t xml:space="preserve"> extreme</w:t>
      </w:r>
      <w:r w:rsidR="00610C95" w:rsidRPr="0097760F">
        <w:t xml:space="preserve"> </w:t>
      </w:r>
      <w:r w:rsidR="004C73C1" w:rsidRPr="0097760F">
        <w:t>minima</w:t>
      </w:r>
      <w:r w:rsidR="00DE535F" w:rsidRPr="0097760F">
        <w:t xml:space="preserve"> (and their average)</w:t>
      </w:r>
      <w:r w:rsidR="00610C95" w:rsidRPr="0097760F">
        <w:t xml:space="preserve"> from the MECG signals, such as the one seen in figu</w:t>
      </w:r>
      <w:r w:rsidR="00F2179B" w:rsidRPr="0097760F">
        <w:t>re 7 were taken into account</w:t>
      </w:r>
    </w:p>
    <w:p w:rsidR="00F2179B" w:rsidRPr="0097760F" w:rsidRDefault="00F2179B" w:rsidP="000B20C1">
      <w:pPr>
        <w:pStyle w:val="ListParagraph"/>
        <w:numPr>
          <w:ilvl w:val="0"/>
          <w:numId w:val="3"/>
        </w:numPr>
        <w:jc w:val="both"/>
      </w:pPr>
      <w:r w:rsidRPr="0097760F">
        <w:t>The frequency of each of MECG</w:t>
      </w:r>
    </w:p>
    <w:p w:rsidR="00F2179B" w:rsidRPr="0097760F" w:rsidRDefault="008369BD" w:rsidP="000B20C1">
      <w:pPr>
        <w:pStyle w:val="ListParagraph"/>
        <w:numPr>
          <w:ilvl w:val="0"/>
          <w:numId w:val="3"/>
        </w:numPr>
        <w:jc w:val="both"/>
      </w:pPr>
      <w:r w:rsidRPr="0097760F">
        <w:t xml:space="preserve">The average number of samples containing the duration of each </w:t>
      </w:r>
      <w:r w:rsidR="00A938E2" w:rsidRPr="0097760F">
        <w:t xml:space="preserve">MECG (80 samples). </w:t>
      </w:r>
    </w:p>
    <w:p w:rsidR="00E20D11" w:rsidRPr="0097760F" w:rsidRDefault="009D7A60" w:rsidP="00B803C5">
      <w:pPr>
        <w:jc w:val="both"/>
      </w:pPr>
      <w:r w:rsidRPr="0097760F">
        <w:t xml:space="preserve">Martens </w:t>
      </w:r>
      <w:r w:rsidRPr="0097760F">
        <w:rPr>
          <w:i/>
        </w:rPr>
        <w:t xml:space="preserve">et al. </w:t>
      </w:r>
      <w:r w:rsidR="009C57D6" w:rsidRPr="0097760F">
        <w:t>proposed a</w:t>
      </w:r>
      <w:r w:rsidRPr="0097760F">
        <w:t xml:space="preserve"> procedure where an </w:t>
      </w:r>
      <w:r w:rsidR="00237F0D" w:rsidRPr="0097760F">
        <w:t xml:space="preserve">average MECG is chosen to represent the </w:t>
      </w:r>
      <w:r w:rsidR="00237F0D" w:rsidRPr="0097760F">
        <w:lastRenderedPageBreak/>
        <w:t xml:space="preserve">complex. </w:t>
      </w:r>
      <w:r w:rsidR="009E184F" w:rsidRPr="0097760F">
        <w:t xml:space="preserve">This is then subtracted from the MECG complex in the original signal in order to produce a cleaner ECG and ease the detection of the FECG. </w:t>
      </w:r>
    </w:p>
    <w:p w:rsidR="00A46E96" w:rsidRPr="0097760F" w:rsidRDefault="00B372A6" w:rsidP="00B803C5">
      <w:pPr>
        <w:jc w:val="both"/>
      </w:pPr>
      <w:r w:rsidRPr="0097760F">
        <w:t>A</w:t>
      </w:r>
      <w:r w:rsidR="00237F0D" w:rsidRPr="0097760F">
        <w:t xml:space="preserve"> simple algorithm that closely simulates this idea was performed</w:t>
      </w:r>
      <w:r w:rsidR="0095438A" w:rsidRPr="0097760F">
        <w:t xml:space="preserve"> to </w:t>
      </w:r>
      <w:r w:rsidR="00237F0D" w:rsidRPr="0097760F">
        <w:t xml:space="preserve">solely </w:t>
      </w:r>
      <w:r w:rsidR="0095438A" w:rsidRPr="0097760F">
        <w:t xml:space="preserve">duplicate the MECG in a separate matrix, say </w:t>
      </w:r>
      <w:r w:rsidR="0095438A" w:rsidRPr="0097760F">
        <w:rPr>
          <w:b/>
        </w:rPr>
        <w:t>A</w:t>
      </w:r>
      <w:r w:rsidR="0095438A" w:rsidRPr="0097760F">
        <w:t>, in the exact location as the detected and</w:t>
      </w:r>
      <w:r w:rsidR="009A7791" w:rsidRPr="0097760F">
        <w:t xml:space="preserve"> then use it against </w:t>
      </w:r>
      <w:proofErr w:type="spellStart"/>
      <w:proofErr w:type="gramStart"/>
      <w:r w:rsidR="009A7791" w:rsidRPr="0097760F">
        <w:t>it’s</w:t>
      </w:r>
      <w:proofErr w:type="spellEnd"/>
      <w:proofErr w:type="gramEnd"/>
      <w:r w:rsidR="009A7791" w:rsidRPr="0097760F">
        <w:t xml:space="preserve"> respective AECG to subject the MECG, thereby allowing the FECG to be emphasized. </w:t>
      </w:r>
      <w:r w:rsidR="0095438A" w:rsidRPr="0097760F">
        <w:t xml:space="preserve"> </w:t>
      </w:r>
      <w:r w:rsidR="00A46E96" w:rsidRPr="0097760F">
        <w:t xml:space="preserve">Below is a series of images containing the representative images for each chosen sample and their respective </w:t>
      </w:r>
      <w:proofErr w:type="gramStart"/>
      <w:r w:rsidR="00A46E96" w:rsidRPr="0097760F">
        <w:t>lead</w:t>
      </w:r>
      <w:r w:rsidR="00A479AD" w:rsidRPr="0097760F">
        <w:t>s</w:t>
      </w:r>
      <w:r w:rsidR="00A46E96" w:rsidRPr="0097760F">
        <w:t>.</w:t>
      </w:r>
      <w:proofErr w:type="gramEnd"/>
    </w:p>
    <w:p w:rsidR="005167BE" w:rsidRPr="0097760F" w:rsidRDefault="005167BE" w:rsidP="005167BE">
      <w:pPr>
        <w:keepNext/>
        <w:jc w:val="both"/>
      </w:pPr>
      <w:r w:rsidRPr="0097760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62.15pt">
            <v:imagedata r:id="rId13" o:title="lmedeiroAssignment4_16"/>
          </v:shape>
        </w:pict>
      </w:r>
    </w:p>
    <w:p w:rsidR="005167BE" w:rsidRPr="0097760F" w:rsidRDefault="005167BE" w:rsidP="005167BE">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8</w:t>
      </w:r>
      <w:r w:rsidRPr="0097760F">
        <w:rPr>
          <w:color w:val="auto"/>
        </w:rPr>
        <w:fldChar w:fldCharType="end"/>
      </w:r>
    </w:p>
    <w:p w:rsidR="005167BE" w:rsidRPr="0097760F" w:rsidRDefault="005167BE" w:rsidP="005167BE">
      <w:pPr>
        <w:keepNext/>
        <w:jc w:val="both"/>
      </w:pPr>
      <w:r w:rsidRPr="0097760F">
        <w:pict>
          <v:shape id="_x0000_i1026" type="#_x0000_t75" style="width:3in;height:162.15pt">
            <v:imagedata r:id="rId14" o:title="lmedeiroAssignment4_17"/>
          </v:shape>
        </w:pict>
      </w:r>
    </w:p>
    <w:p w:rsidR="005167BE" w:rsidRPr="0097760F" w:rsidRDefault="005167BE" w:rsidP="005167BE">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9</w:t>
      </w:r>
      <w:r w:rsidRPr="0097760F">
        <w:rPr>
          <w:color w:val="auto"/>
        </w:rPr>
        <w:fldChar w:fldCharType="end"/>
      </w:r>
    </w:p>
    <w:p w:rsidR="005167BE" w:rsidRPr="0097760F" w:rsidRDefault="005167BE" w:rsidP="005167BE">
      <w:pPr>
        <w:keepNext/>
        <w:jc w:val="both"/>
      </w:pPr>
      <w:r w:rsidRPr="0097760F">
        <w:lastRenderedPageBreak/>
        <w:pict>
          <v:shape id="_x0000_i1027" type="#_x0000_t75" style="width:3in;height:162.15pt">
            <v:imagedata r:id="rId15" o:title="lmedeiroAssignment4_18"/>
          </v:shape>
        </w:pict>
      </w:r>
    </w:p>
    <w:p w:rsidR="005167BE" w:rsidRPr="0097760F" w:rsidRDefault="005167BE" w:rsidP="005167BE">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10</w:t>
      </w:r>
      <w:r w:rsidRPr="0097760F">
        <w:rPr>
          <w:color w:val="auto"/>
        </w:rPr>
        <w:fldChar w:fldCharType="end"/>
      </w:r>
    </w:p>
    <w:p w:rsidR="005167BE" w:rsidRPr="0097760F" w:rsidRDefault="005167BE" w:rsidP="005167BE">
      <w:pPr>
        <w:keepNext/>
        <w:jc w:val="both"/>
      </w:pPr>
      <w:r w:rsidRPr="0097760F">
        <w:pict>
          <v:shape id="_x0000_i1028" type="#_x0000_t75" style="width:3in;height:162.15pt">
            <v:imagedata r:id="rId16" o:title="lmedeiroAssignment4_19"/>
          </v:shape>
        </w:pict>
      </w:r>
    </w:p>
    <w:p w:rsidR="007C6A4E" w:rsidRPr="0097760F" w:rsidRDefault="005167BE" w:rsidP="005167BE">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11</w:t>
      </w:r>
      <w:r w:rsidRPr="0097760F">
        <w:rPr>
          <w:color w:val="auto"/>
        </w:rPr>
        <w:fldChar w:fldCharType="end"/>
      </w:r>
    </w:p>
    <w:p w:rsidR="00592667" w:rsidRPr="0097760F" w:rsidRDefault="00A46E96" w:rsidP="00B803C5">
      <w:pPr>
        <w:jc w:val="both"/>
      </w:pPr>
      <w:r w:rsidRPr="0097760F">
        <w:t xml:space="preserve"> </w:t>
      </w:r>
      <w:r w:rsidR="0066366D" w:rsidRPr="0097760F">
        <w:t>After achieving these respective epochs, it is possible to then move on t</w:t>
      </w:r>
      <w:r w:rsidR="00A934B0" w:rsidRPr="0097760F">
        <w:t>o the detection</w:t>
      </w:r>
      <w:r w:rsidR="0066366D" w:rsidRPr="0097760F">
        <w:t xml:space="preserve"> of the peaks,</w:t>
      </w:r>
      <w:r w:rsidR="00F417EA" w:rsidRPr="0097760F">
        <w:t xml:space="preserve"> which will serve as pinpoints to the filtering process. </w:t>
      </w:r>
    </w:p>
    <w:p w:rsidR="00592667" w:rsidRPr="0097760F" w:rsidRDefault="00592667" w:rsidP="00592667">
      <w:pPr>
        <w:keepNext/>
        <w:jc w:val="both"/>
      </w:pPr>
      <w:r w:rsidRPr="0097760F">
        <w:pict>
          <v:shape id="_x0000_i1029" type="#_x0000_t75" style="width:3in;height:162.15pt">
            <v:imagedata r:id="rId17" o:title="lmedeiroAssignment4_20"/>
          </v:shape>
        </w:pict>
      </w:r>
    </w:p>
    <w:p w:rsidR="00592667" w:rsidRPr="0097760F" w:rsidRDefault="00592667" w:rsidP="00592667">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12</w:t>
      </w:r>
      <w:r w:rsidRPr="0097760F">
        <w:rPr>
          <w:color w:val="auto"/>
        </w:rPr>
        <w:fldChar w:fldCharType="end"/>
      </w:r>
    </w:p>
    <w:p w:rsidR="00A331FB" w:rsidRPr="0097760F" w:rsidRDefault="009F2C32" w:rsidP="00A331FB">
      <w:r w:rsidRPr="0097760F">
        <w:lastRenderedPageBreak/>
        <w:t xml:space="preserve">The algorithm first chooses a threshold based on the </w:t>
      </w:r>
      <w:r w:rsidR="008A383C" w:rsidRPr="0097760F">
        <w:t xml:space="preserve">all the throes below 0. </w:t>
      </w:r>
      <w:r w:rsidR="000E5673" w:rsidRPr="0097760F">
        <w:t xml:space="preserve">Then it </w:t>
      </w:r>
      <w:r w:rsidR="00F8770B" w:rsidRPr="0097760F">
        <w:t xml:space="preserve">takes the mean of those throes and multiplies them by two to choose a threshold. </w:t>
      </w:r>
    </w:p>
    <w:p w:rsidR="007B6CE3" w:rsidRPr="0097760F" w:rsidRDefault="007B6CE3" w:rsidP="00A331FB">
      <w:r w:rsidRPr="0097760F">
        <w:t>The reason for multiplying by two is because it kept the algorithm from choosing a number of poten</w:t>
      </w:r>
      <w:r w:rsidR="00E82FF5" w:rsidRPr="0097760F">
        <w:t>tial FECG as cancelling points.</w:t>
      </w:r>
    </w:p>
    <w:p w:rsidR="00E526ED" w:rsidRPr="0097760F" w:rsidRDefault="000B3101" w:rsidP="00A331FB">
      <w:r w:rsidRPr="0097760F">
        <w:t xml:space="preserve">An example of the cancelled </w:t>
      </w:r>
      <w:r w:rsidR="00944446" w:rsidRPr="0097760F">
        <w:t xml:space="preserve">MECG for the </w:t>
      </w:r>
      <w:r w:rsidR="00E526ED" w:rsidRPr="0097760F">
        <w:t xml:space="preserve">first lead may be seen </w:t>
      </w:r>
      <w:r w:rsidR="00AB468C" w:rsidRPr="0097760F">
        <w:t>o</w:t>
      </w:r>
      <w:r w:rsidR="00E526ED" w:rsidRPr="0097760F">
        <w:t xml:space="preserve">n the </w:t>
      </w:r>
      <w:r w:rsidR="0021400D" w:rsidRPr="0097760F">
        <w:t xml:space="preserve">images below. </w:t>
      </w:r>
    </w:p>
    <w:p w:rsidR="001F774F" w:rsidRPr="0097760F" w:rsidRDefault="0066366D" w:rsidP="001F774F">
      <w:pPr>
        <w:keepNext/>
        <w:jc w:val="both"/>
      </w:pPr>
      <w:r w:rsidRPr="0097760F">
        <w:t xml:space="preserve"> </w:t>
      </w:r>
      <w:r w:rsidR="001F774F" w:rsidRPr="0097760F">
        <w:rPr>
          <w:noProof/>
        </w:rPr>
        <w:drawing>
          <wp:inline distT="0" distB="0" distL="0" distR="0" wp14:anchorId="0522910F" wp14:editId="1A23AAA4">
            <wp:extent cx="2743200" cy="2056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56257"/>
                    </a:xfrm>
                    <a:prstGeom prst="rect">
                      <a:avLst/>
                    </a:prstGeom>
                    <a:noFill/>
                    <a:ln>
                      <a:noFill/>
                    </a:ln>
                  </pic:spPr>
                </pic:pic>
              </a:graphicData>
            </a:graphic>
          </wp:inline>
        </w:drawing>
      </w:r>
    </w:p>
    <w:p w:rsidR="00B372A6" w:rsidRPr="0097760F" w:rsidRDefault="001F774F" w:rsidP="001F774F">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13</w:t>
      </w:r>
      <w:r w:rsidRPr="0097760F">
        <w:rPr>
          <w:color w:val="auto"/>
        </w:rPr>
        <w:fldChar w:fldCharType="end"/>
      </w:r>
    </w:p>
    <w:p w:rsidR="001F1458" w:rsidRPr="0097760F" w:rsidRDefault="00392401" w:rsidP="001F1458">
      <w:pPr>
        <w:keepNext/>
      </w:pPr>
      <w:r w:rsidRPr="0097760F">
        <w:rPr>
          <w:noProof/>
        </w:rPr>
        <w:drawing>
          <wp:inline distT="0" distB="0" distL="0" distR="0" wp14:anchorId="5DFC4C38" wp14:editId="3304DAA2">
            <wp:extent cx="2743200" cy="1342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342190"/>
                    </a:xfrm>
                    <a:prstGeom prst="rect">
                      <a:avLst/>
                    </a:prstGeom>
                    <a:noFill/>
                    <a:ln>
                      <a:noFill/>
                    </a:ln>
                  </pic:spPr>
                </pic:pic>
              </a:graphicData>
            </a:graphic>
          </wp:inline>
        </w:drawing>
      </w:r>
    </w:p>
    <w:p w:rsidR="00D34A65" w:rsidRPr="0097760F" w:rsidRDefault="001F1458" w:rsidP="000B56A1">
      <w:pPr>
        <w:pStyle w:val="Caption"/>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14</w:t>
      </w:r>
      <w:r w:rsidRPr="0097760F">
        <w:rPr>
          <w:color w:val="auto"/>
        </w:rPr>
        <w:fldChar w:fldCharType="end"/>
      </w:r>
      <w:r w:rsidRPr="0097760F">
        <w:rPr>
          <w:color w:val="auto"/>
        </w:rPr>
        <w:t>, Cancelled MECGs and Emphasized FECGs</w:t>
      </w:r>
    </w:p>
    <w:p w:rsidR="00D34A65" w:rsidRPr="0097760F" w:rsidRDefault="00A32618" w:rsidP="006E2D69">
      <w:pPr>
        <w:jc w:val="both"/>
      </w:pPr>
      <w:r w:rsidRPr="0097760F">
        <w:t xml:space="preserve">Figure 14 demonstrates an Emphasized </w:t>
      </w:r>
      <w:r w:rsidR="00DA6888" w:rsidRPr="0097760F">
        <w:t xml:space="preserve">FECG and a series of cancelled </w:t>
      </w:r>
      <w:r w:rsidR="00E44C08" w:rsidRPr="0097760F">
        <w:t xml:space="preserve">MECGs. </w:t>
      </w:r>
    </w:p>
    <w:p w:rsidR="008952BE" w:rsidRPr="0097760F" w:rsidRDefault="008952BE" w:rsidP="006E2D69">
      <w:pPr>
        <w:jc w:val="both"/>
      </w:pPr>
      <w:r w:rsidRPr="0097760F">
        <w:t xml:space="preserve">In addition, with a small tweak in the algorithm devised to find peaks and throes we are able to then find all the peaks of the </w:t>
      </w:r>
      <w:r w:rsidRPr="0097760F">
        <w:lastRenderedPageBreak/>
        <w:t xml:space="preserve">FECGs. </w:t>
      </w:r>
      <w:r w:rsidR="009F6671" w:rsidRPr="0097760F">
        <w:t xml:space="preserve">Furthermore, by reusing the devised algorithms to </w:t>
      </w:r>
      <w:r w:rsidR="00E84E4F" w:rsidRPr="0097760F">
        <w:t xml:space="preserve">find the same MECG and </w:t>
      </w:r>
      <w:proofErr w:type="spellStart"/>
      <w:proofErr w:type="gramStart"/>
      <w:r w:rsidR="00E84E4F" w:rsidRPr="0097760F">
        <w:t>it’s</w:t>
      </w:r>
      <w:proofErr w:type="spellEnd"/>
      <w:proofErr w:type="gramEnd"/>
      <w:r w:rsidR="00E84E4F" w:rsidRPr="0097760F">
        <w:t xml:space="preserve"> peaks, it was possible to also detect and alienate the FECG into </w:t>
      </w:r>
      <w:proofErr w:type="spellStart"/>
      <w:r w:rsidR="00E84E4F" w:rsidRPr="0097760F">
        <w:t>it’s</w:t>
      </w:r>
      <w:proofErr w:type="spellEnd"/>
      <w:r w:rsidR="00E84E4F" w:rsidRPr="0097760F">
        <w:t xml:space="preserve"> own matrix. </w:t>
      </w:r>
    </w:p>
    <w:p w:rsidR="00B72EDF" w:rsidRPr="0097760F" w:rsidRDefault="00B72EDF" w:rsidP="00B72EDF">
      <w:pPr>
        <w:keepNext/>
        <w:jc w:val="both"/>
      </w:pPr>
      <w:r w:rsidRPr="0097760F">
        <w:rPr>
          <w:noProof/>
        </w:rPr>
        <w:drawing>
          <wp:inline distT="0" distB="0" distL="0" distR="0" wp14:anchorId="3AE7CFE5" wp14:editId="6A1F4574">
            <wp:extent cx="2743200" cy="20562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056257"/>
                    </a:xfrm>
                    <a:prstGeom prst="rect">
                      <a:avLst/>
                    </a:prstGeom>
                    <a:noFill/>
                    <a:ln>
                      <a:noFill/>
                    </a:ln>
                  </pic:spPr>
                </pic:pic>
              </a:graphicData>
            </a:graphic>
          </wp:inline>
        </w:drawing>
      </w:r>
    </w:p>
    <w:p w:rsidR="00B72EDF" w:rsidRPr="0097760F" w:rsidRDefault="00B72EDF" w:rsidP="00B72EDF">
      <w:pPr>
        <w:pStyle w:val="Caption"/>
        <w:jc w:val="both"/>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15</w:t>
      </w:r>
      <w:r w:rsidRPr="0097760F">
        <w:rPr>
          <w:color w:val="auto"/>
        </w:rPr>
        <w:fldChar w:fldCharType="end"/>
      </w:r>
    </w:p>
    <w:p w:rsidR="001F0288" w:rsidRPr="0097760F" w:rsidRDefault="001F0288" w:rsidP="001F0288">
      <w:pPr>
        <w:keepNext/>
      </w:pPr>
      <w:r w:rsidRPr="0097760F">
        <w:rPr>
          <w:noProof/>
        </w:rPr>
        <w:drawing>
          <wp:inline distT="0" distB="0" distL="0" distR="0" wp14:anchorId="0CDB845E" wp14:editId="5C71CD48">
            <wp:extent cx="2743200" cy="20562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056257"/>
                    </a:xfrm>
                    <a:prstGeom prst="rect">
                      <a:avLst/>
                    </a:prstGeom>
                    <a:noFill/>
                    <a:ln>
                      <a:noFill/>
                    </a:ln>
                  </pic:spPr>
                </pic:pic>
              </a:graphicData>
            </a:graphic>
          </wp:inline>
        </w:drawing>
      </w:r>
    </w:p>
    <w:p w:rsidR="00B72EDF" w:rsidRPr="0097760F" w:rsidRDefault="001F0288" w:rsidP="001F0288">
      <w:pPr>
        <w:pStyle w:val="Caption"/>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16</w:t>
      </w:r>
      <w:r w:rsidRPr="0097760F">
        <w:rPr>
          <w:color w:val="auto"/>
        </w:rPr>
        <w:fldChar w:fldCharType="end"/>
      </w:r>
      <w:r w:rsidRPr="0097760F">
        <w:rPr>
          <w:color w:val="auto"/>
        </w:rPr>
        <w:t>, The FECG portion of the AECG signal</w:t>
      </w:r>
    </w:p>
    <w:p w:rsidR="00F11748" w:rsidRPr="0097760F" w:rsidRDefault="00F11748" w:rsidP="00F11748">
      <w:pPr>
        <w:keepNext/>
      </w:pPr>
      <w:r w:rsidRPr="0097760F">
        <w:rPr>
          <w:noProof/>
        </w:rPr>
        <w:drawing>
          <wp:inline distT="0" distB="0" distL="0" distR="0" wp14:anchorId="40954876" wp14:editId="3A09A1CC">
            <wp:extent cx="2743200" cy="20562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056257"/>
                    </a:xfrm>
                    <a:prstGeom prst="rect">
                      <a:avLst/>
                    </a:prstGeom>
                    <a:noFill/>
                    <a:ln>
                      <a:noFill/>
                    </a:ln>
                  </pic:spPr>
                </pic:pic>
              </a:graphicData>
            </a:graphic>
          </wp:inline>
        </w:drawing>
      </w:r>
    </w:p>
    <w:p w:rsidR="00F11748" w:rsidRPr="0097760F" w:rsidRDefault="00F11748" w:rsidP="00F11748">
      <w:pPr>
        <w:pStyle w:val="Caption"/>
        <w:rPr>
          <w:color w:val="auto"/>
        </w:rPr>
      </w:pPr>
      <w:r w:rsidRPr="0097760F">
        <w:rPr>
          <w:color w:val="auto"/>
        </w:rPr>
        <w:t xml:space="preserve">Figure </w:t>
      </w:r>
      <w:r w:rsidRPr="0097760F">
        <w:rPr>
          <w:color w:val="auto"/>
        </w:rPr>
        <w:fldChar w:fldCharType="begin"/>
      </w:r>
      <w:r w:rsidRPr="0097760F">
        <w:rPr>
          <w:color w:val="auto"/>
        </w:rPr>
        <w:instrText xml:space="preserve"> SEQ Figure \* ARABIC </w:instrText>
      </w:r>
      <w:r w:rsidRPr="0097760F">
        <w:rPr>
          <w:color w:val="auto"/>
        </w:rPr>
        <w:fldChar w:fldCharType="separate"/>
      </w:r>
      <w:r w:rsidR="0097760F" w:rsidRPr="0097760F">
        <w:rPr>
          <w:noProof/>
          <w:color w:val="auto"/>
        </w:rPr>
        <w:t>17</w:t>
      </w:r>
      <w:r w:rsidRPr="0097760F">
        <w:rPr>
          <w:color w:val="auto"/>
        </w:rPr>
        <w:fldChar w:fldCharType="end"/>
      </w:r>
    </w:p>
    <w:p w:rsidR="00241B87" w:rsidRPr="0097760F" w:rsidRDefault="00241B87" w:rsidP="006E2D69">
      <w:pPr>
        <w:jc w:val="both"/>
      </w:pPr>
      <w:r w:rsidRPr="0097760F">
        <w:lastRenderedPageBreak/>
        <w:t xml:space="preserve">This provides evidence that the filtering process has been successful. </w:t>
      </w:r>
    </w:p>
    <w:p w:rsidR="00C65456" w:rsidRPr="0097760F" w:rsidRDefault="00C65456" w:rsidP="004A235B">
      <w:pPr>
        <w:jc w:val="center"/>
        <w:rPr>
          <w:b/>
        </w:rPr>
      </w:pPr>
    </w:p>
    <w:p w:rsidR="00C65456" w:rsidRPr="0097760F" w:rsidRDefault="00C65456" w:rsidP="004A235B">
      <w:pPr>
        <w:jc w:val="center"/>
        <w:rPr>
          <w:b/>
        </w:rPr>
      </w:pPr>
      <w:r w:rsidRPr="0097760F">
        <w:rPr>
          <w:b/>
        </w:rPr>
        <w:t>Conclusion</w:t>
      </w:r>
    </w:p>
    <w:p w:rsidR="00C65456" w:rsidRPr="0097760F" w:rsidRDefault="00E53FAF" w:rsidP="008B76B8">
      <w:pPr>
        <w:jc w:val="both"/>
      </w:pPr>
      <w:r w:rsidRPr="0097760F">
        <w:t>The survey of the proposed solutions to FECG identification was crucial. The overall ideas proposed and concepts discussed were crucial in und</w:t>
      </w:r>
      <w:r w:rsidR="0049122D" w:rsidRPr="0097760F">
        <w:t>erstanding how and where to go.</w:t>
      </w:r>
      <w:r w:rsidRPr="0097760F">
        <w:t xml:space="preserve"> </w:t>
      </w:r>
    </w:p>
    <w:p w:rsidR="00D57773" w:rsidRPr="0097760F" w:rsidRDefault="00D57773" w:rsidP="008B76B8">
      <w:pPr>
        <w:jc w:val="both"/>
      </w:pPr>
      <w:r w:rsidRPr="0097760F">
        <w:t xml:space="preserve">The devised algorithms to solve </w:t>
      </w:r>
      <w:r w:rsidR="002F7DBC" w:rsidRPr="0097760F">
        <w:t>this problem</w:t>
      </w:r>
      <w:r w:rsidRPr="0097760F">
        <w:t xml:space="preserve"> proved generic enough </w:t>
      </w:r>
      <w:r w:rsidR="00D4068A" w:rsidRPr="0097760F">
        <w:t xml:space="preserve">single out MECGs and FECGs. </w:t>
      </w:r>
      <w:r w:rsidR="00780140" w:rsidRPr="0097760F">
        <w:t>With more research these can be refined and adapted to prov</w:t>
      </w:r>
      <w:r w:rsidR="008A09C0" w:rsidRPr="0097760F">
        <w:t>ide more precise solutions, which</w:t>
      </w:r>
      <w:r w:rsidR="00780140" w:rsidRPr="0097760F">
        <w:t xml:space="preserve"> may contain further insight and </w:t>
      </w:r>
      <w:r w:rsidR="00B93F42" w:rsidRPr="0097760F">
        <w:t xml:space="preserve">better </w:t>
      </w:r>
      <w:r w:rsidR="00D76926" w:rsidRPr="0097760F">
        <w:t xml:space="preserve">approximations. </w:t>
      </w:r>
    </w:p>
    <w:p w:rsidR="00C65456" w:rsidRPr="0097760F" w:rsidRDefault="00C65456" w:rsidP="004A235B">
      <w:pPr>
        <w:jc w:val="center"/>
        <w:rPr>
          <w:b/>
        </w:rPr>
      </w:pPr>
      <w:r w:rsidRPr="0097760F">
        <w:rPr>
          <w:b/>
        </w:rPr>
        <w:t>Reference</w:t>
      </w:r>
    </w:p>
    <w:p w:rsidR="00C65456" w:rsidRPr="0097760F" w:rsidRDefault="00715B38" w:rsidP="00B51DA5">
      <w:pPr>
        <w:jc w:val="both"/>
      </w:pPr>
      <w:r w:rsidRPr="0097760F">
        <w:t>[1]</w:t>
      </w:r>
      <w:r w:rsidR="00C56FDD" w:rsidRPr="0097760F">
        <w:t xml:space="preserve"> Perlman O, Katz A, </w:t>
      </w:r>
      <w:proofErr w:type="spellStart"/>
      <w:r w:rsidR="00C56FDD" w:rsidRPr="0097760F">
        <w:t>Zigel</w:t>
      </w:r>
      <w:proofErr w:type="spellEnd"/>
      <w:r w:rsidR="00C56FDD" w:rsidRPr="0097760F">
        <w:t xml:space="preserve"> Y, Noninvasive Fetal QRS Detection using a Linear Combination Abdomen ECG Signals</w:t>
      </w:r>
      <w:r w:rsidR="00E45EA5" w:rsidRPr="0097760F">
        <w:t>.</w:t>
      </w:r>
    </w:p>
    <w:p w:rsidR="00EC7EC7" w:rsidRPr="0097760F" w:rsidRDefault="00EC7EC7" w:rsidP="00B51DA5">
      <w:pPr>
        <w:jc w:val="both"/>
      </w:pPr>
      <w:r w:rsidRPr="0097760F">
        <w:t xml:space="preserve">[2] </w:t>
      </w:r>
      <w:proofErr w:type="spellStart"/>
      <w:r w:rsidRPr="0097760F">
        <w:t>Christov</w:t>
      </w:r>
      <w:proofErr w:type="spellEnd"/>
      <w:r w:rsidRPr="0097760F">
        <w:t xml:space="preserve"> I, </w:t>
      </w:r>
      <w:proofErr w:type="spellStart"/>
      <w:r w:rsidRPr="0097760F">
        <w:t>Simova</w:t>
      </w:r>
      <w:proofErr w:type="spellEnd"/>
      <w:r w:rsidRPr="0097760F">
        <w:t xml:space="preserve"> I, </w:t>
      </w:r>
      <w:proofErr w:type="spellStart"/>
      <w:r w:rsidRPr="0097760F">
        <w:t>Abächerli</w:t>
      </w:r>
      <w:proofErr w:type="spellEnd"/>
      <w:r w:rsidRPr="0097760F">
        <w:t xml:space="preserve"> R, </w:t>
      </w:r>
      <w:proofErr w:type="spellStart"/>
      <w:r w:rsidRPr="0097760F">
        <w:t>Canellation</w:t>
      </w:r>
      <w:proofErr w:type="spellEnd"/>
      <w:r w:rsidRPr="0097760F">
        <w:t xml:space="preserve"> of the Maternal and Extraction of the Fetal ECG in noninvasive recordings.</w:t>
      </w:r>
    </w:p>
    <w:p w:rsidR="00F7027B" w:rsidRPr="0097760F" w:rsidRDefault="0055161E" w:rsidP="0055161E">
      <w:pPr>
        <w:jc w:val="both"/>
      </w:pPr>
      <w:r w:rsidRPr="0097760F">
        <w:t xml:space="preserve">[3] </w:t>
      </w:r>
      <w:proofErr w:type="spellStart"/>
      <w:r w:rsidRPr="0097760F">
        <w:t>Christov</w:t>
      </w:r>
      <w:proofErr w:type="spellEnd"/>
      <w:r w:rsidRPr="0097760F">
        <w:t xml:space="preserve"> I, Real time electrocardiogram QRS detection using combined adaptive threshold.</w:t>
      </w:r>
    </w:p>
    <w:p w:rsidR="007B46F2" w:rsidRPr="0097760F" w:rsidRDefault="00353356" w:rsidP="0055161E">
      <w:pPr>
        <w:jc w:val="both"/>
      </w:pPr>
      <w:r w:rsidRPr="0097760F">
        <w:t xml:space="preserve">[4] </w:t>
      </w:r>
      <w:proofErr w:type="spellStart"/>
      <w:r w:rsidRPr="0097760F">
        <w:t>Sörnmo</w:t>
      </w:r>
      <w:proofErr w:type="spellEnd"/>
      <w:r w:rsidRPr="0097760F">
        <w:t xml:space="preserve"> L, Laguna P, Bioelectrical Signal </w:t>
      </w:r>
      <w:proofErr w:type="spellStart"/>
      <w:r w:rsidRPr="0097760F">
        <w:t>Procesing</w:t>
      </w:r>
      <w:proofErr w:type="spellEnd"/>
      <w:r w:rsidRPr="0097760F">
        <w:t xml:space="preserve"> in Cardiac</w:t>
      </w:r>
      <w:bookmarkStart w:id="0" w:name="_GoBack"/>
      <w:bookmarkEnd w:id="0"/>
      <w:r w:rsidRPr="0097760F">
        <w:t xml:space="preserve"> and neurological Applications.</w:t>
      </w:r>
    </w:p>
    <w:p w:rsidR="004A7F8B" w:rsidRPr="0097760F" w:rsidRDefault="007B46F2" w:rsidP="0055161E">
      <w:pPr>
        <w:jc w:val="both"/>
      </w:pPr>
      <w:r w:rsidRPr="0097760F">
        <w:t xml:space="preserve">[5] </w:t>
      </w:r>
      <w:r w:rsidR="004A7F8B" w:rsidRPr="0097760F">
        <w:t xml:space="preserve">Martens S, </w:t>
      </w:r>
      <w:proofErr w:type="spellStart"/>
      <w:r w:rsidR="004A7F8B" w:rsidRPr="0097760F">
        <w:t>Rabotti</w:t>
      </w:r>
      <w:proofErr w:type="spellEnd"/>
      <w:r w:rsidR="004A7F8B" w:rsidRPr="0097760F">
        <w:t xml:space="preserve"> C, </w:t>
      </w:r>
      <w:proofErr w:type="spellStart"/>
      <w:r w:rsidR="004A7F8B" w:rsidRPr="0097760F">
        <w:t>Mischi</w:t>
      </w:r>
      <w:proofErr w:type="spellEnd"/>
      <w:r w:rsidR="004A7F8B" w:rsidRPr="0097760F">
        <w:t xml:space="preserve"> M, </w:t>
      </w:r>
      <w:proofErr w:type="spellStart"/>
      <w:r w:rsidR="004A7F8B" w:rsidRPr="0097760F">
        <w:t>Sluijter</w:t>
      </w:r>
      <w:proofErr w:type="spellEnd"/>
      <w:r w:rsidR="004A7F8B" w:rsidRPr="0097760F">
        <w:t xml:space="preserve"> R, A Robust Fetal ECG Detection Method for Abdomen Recordings</w:t>
      </w:r>
      <w:r w:rsidR="007F1767" w:rsidRPr="0097760F">
        <w:t>.</w:t>
      </w:r>
    </w:p>
    <w:p w:rsidR="00353356" w:rsidRPr="0097760F" w:rsidRDefault="00353356" w:rsidP="0055161E">
      <w:pPr>
        <w:jc w:val="both"/>
      </w:pPr>
      <w:r w:rsidRPr="0097760F">
        <w:t xml:space="preserve"> </w:t>
      </w:r>
    </w:p>
    <w:p w:rsidR="00C65456" w:rsidRPr="0097760F" w:rsidRDefault="00C65456" w:rsidP="004A235B">
      <w:pPr>
        <w:jc w:val="center"/>
        <w:rPr>
          <w:b/>
        </w:rPr>
      </w:pPr>
    </w:p>
    <w:sectPr w:rsidR="00C65456" w:rsidRPr="0097760F" w:rsidSect="00D76CD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E0F92"/>
    <w:multiLevelType w:val="hybridMultilevel"/>
    <w:tmpl w:val="EC121D9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nsid w:val="55666B8F"/>
    <w:multiLevelType w:val="hybridMultilevel"/>
    <w:tmpl w:val="43E4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213AF"/>
    <w:multiLevelType w:val="hybridMultilevel"/>
    <w:tmpl w:val="A156CE1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23"/>
    <w:rsid w:val="0002614E"/>
    <w:rsid w:val="00041DDE"/>
    <w:rsid w:val="00066C3C"/>
    <w:rsid w:val="000A490E"/>
    <w:rsid w:val="000B20C1"/>
    <w:rsid w:val="000B3101"/>
    <w:rsid w:val="000B56A1"/>
    <w:rsid w:val="000C5534"/>
    <w:rsid w:val="000E5673"/>
    <w:rsid w:val="000F401B"/>
    <w:rsid w:val="00104CE1"/>
    <w:rsid w:val="00142FA7"/>
    <w:rsid w:val="00196BEE"/>
    <w:rsid w:val="001A5E19"/>
    <w:rsid w:val="001C450D"/>
    <w:rsid w:val="001D01E5"/>
    <w:rsid w:val="001D534E"/>
    <w:rsid w:val="001F0288"/>
    <w:rsid w:val="001F1458"/>
    <w:rsid w:val="001F1FDB"/>
    <w:rsid w:val="001F774F"/>
    <w:rsid w:val="0021400D"/>
    <w:rsid w:val="00222E5E"/>
    <w:rsid w:val="00237F0D"/>
    <w:rsid w:val="00241B87"/>
    <w:rsid w:val="00247E22"/>
    <w:rsid w:val="00267DE6"/>
    <w:rsid w:val="00291E05"/>
    <w:rsid w:val="002C3963"/>
    <w:rsid w:val="002D4F32"/>
    <w:rsid w:val="002F7DBC"/>
    <w:rsid w:val="00326C62"/>
    <w:rsid w:val="00340C2E"/>
    <w:rsid w:val="00350BCC"/>
    <w:rsid w:val="00352E51"/>
    <w:rsid w:val="00353356"/>
    <w:rsid w:val="00365DE3"/>
    <w:rsid w:val="003700FC"/>
    <w:rsid w:val="00390781"/>
    <w:rsid w:val="00392401"/>
    <w:rsid w:val="003927AA"/>
    <w:rsid w:val="0039372B"/>
    <w:rsid w:val="00393E51"/>
    <w:rsid w:val="003B7E02"/>
    <w:rsid w:val="003D6AF9"/>
    <w:rsid w:val="00400F5A"/>
    <w:rsid w:val="004012EB"/>
    <w:rsid w:val="00406CF5"/>
    <w:rsid w:val="00437C67"/>
    <w:rsid w:val="004461A7"/>
    <w:rsid w:val="0044641E"/>
    <w:rsid w:val="00473914"/>
    <w:rsid w:val="0049122D"/>
    <w:rsid w:val="0049298E"/>
    <w:rsid w:val="004A235B"/>
    <w:rsid w:val="004A7F8B"/>
    <w:rsid w:val="004C73C1"/>
    <w:rsid w:val="004D7702"/>
    <w:rsid w:val="004F0E23"/>
    <w:rsid w:val="005012CF"/>
    <w:rsid w:val="005167BE"/>
    <w:rsid w:val="00531E9A"/>
    <w:rsid w:val="005424C7"/>
    <w:rsid w:val="0055161E"/>
    <w:rsid w:val="005518C3"/>
    <w:rsid w:val="0056148F"/>
    <w:rsid w:val="00575066"/>
    <w:rsid w:val="00586535"/>
    <w:rsid w:val="00592667"/>
    <w:rsid w:val="005C38DF"/>
    <w:rsid w:val="005D05EB"/>
    <w:rsid w:val="005D0A91"/>
    <w:rsid w:val="005D2B27"/>
    <w:rsid w:val="005E5280"/>
    <w:rsid w:val="005E7597"/>
    <w:rsid w:val="005F6AB3"/>
    <w:rsid w:val="00600AFE"/>
    <w:rsid w:val="0060375F"/>
    <w:rsid w:val="0060704B"/>
    <w:rsid w:val="00610C95"/>
    <w:rsid w:val="006132A7"/>
    <w:rsid w:val="006340C2"/>
    <w:rsid w:val="00636A8F"/>
    <w:rsid w:val="0066366D"/>
    <w:rsid w:val="00686187"/>
    <w:rsid w:val="006B0910"/>
    <w:rsid w:val="006C1CCB"/>
    <w:rsid w:val="006E2D69"/>
    <w:rsid w:val="007045BF"/>
    <w:rsid w:val="00706435"/>
    <w:rsid w:val="00715B38"/>
    <w:rsid w:val="0072668C"/>
    <w:rsid w:val="0074431B"/>
    <w:rsid w:val="007703E3"/>
    <w:rsid w:val="00771006"/>
    <w:rsid w:val="00771FB4"/>
    <w:rsid w:val="00776416"/>
    <w:rsid w:val="00780140"/>
    <w:rsid w:val="00791849"/>
    <w:rsid w:val="00794D44"/>
    <w:rsid w:val="007A605F"/>
    <w:rsid w:val="007B46F2"/>
    <w:rsid w:val="007B6CE3"/>
    <w:rsid w:val="007C1760"/>
    <w:rsid w:val="007C3524"/>
    <w:rsid w:val="007C6A4E"/>
    <w:rsid w:val="007D0501"/>
    <w:rsid w:val="007E046F"/>
    <w:rsid w:val="007F1767"/>
    <w:rsid w:val="00801C36"/>
    <w:rsid w:val="008128DB"/>
    <w:rsid w:val="008369BD"/>
    <w:rsid w:val="0083709C"/>
    <w:rsid w:val="008952BE"/>
    <w:rsid w:val="00897CC6"/>
    <w:rsid w:val="008A09C0"/>
    <w:rsid w:val="008A2982"/>
    <w:rsid w:val="008A383C"/>
    <w:rsid w:val="008A4702"/>
    <w:rsid w:val="008A6753"/>
    <w:rsid w:val="008B76B8"/>
    <w:rsid w:val="008B76D1"/>
    <w:rsid w:val="008E4A24"/>
    <w:rsid w:val="009034E9"/>
    <w:rsid w:val="00903F95"/>
    <w:rsid w:val="00912533"/>
    <w:rsid w:val="009159CD"/>
    <w:rsid w:val="0092599D"/>
    <w:rsid w:val="00925DF2"/>
    <w:rsid w:val="00931D8A"/>
    <w:rsid w:val="009437D8"/>
    <w:rsid w:val="00944446"/>
    <w:rsid w:val="0095438A"/>
    <w:rsid w:val="0097760F"/>
    <w:rsid w:val="00991AEF"/>
    <w:rsid w:val="00993405"/>
    <w:rsid w:val="00993E27"/>
    <w:rsid w:val="0099490E"/>
    <w:rsid w:val="009A4FDF"/>
    <w:rsid w:val="009A7791"/>
    <w:rsid w:val="009B2E7E"/>
    <w:rsid w:val="009C57D6"/>
    <w:rsid w:val="009C5C11"/>
    <w:rsid w:val="009D4246"/>
    <w:rsid w:val="009D7A60"/>
    <w:rsid w:val="009E184F"/>
    <w:rsid w:val="009F2C32"/>
    <w:rsid w:val="009F6671"/>
    <w:rsid w:val="00A072B1"/>
    <w:rsid w:val="00A30F7D"/>
    <w:rsid w:val="00A32618"/>
    <w:rsid w:val="00A331FB"/>
    <w:rsid w:val="00A4280B"/>
    <w:rsid w:val="00A46E96"/>
    <w:rsid w:val="00A479AD"/>
    <w:rsid w:val="00A53DED"/>
    <w:rsid w:val="00A64B5F"/>
    <w:rsid w:val="00A83B75"/>
    <w:rsid w:val="00A9113D"/>
    <w:rsid w:val="00A934B0"/>
    <w:rsid w:val="00A938E2"/>
    <w:rsid w:val="00AA15B3"/>
    <w:rsid w:val="00AB156F"/>
    <w:rsid w:val="00AB468C"/>
    <w:rsid w:val="00AE21C0"/>
    <w:rsid w:val="00AE7A5A"/>
    <w:rsid w:val="00B00835"/>
    <w:rsid w:val="00B07A48"/>
    <w:rsid w:val="00B34091"/>
    <w:rsid w:val="00B372A6"/>
    <w:rsid w:val="00B43F90"/>
    <w:rsid w:val="00B51DA5"/>
    <w:rsid w:val="00B65983"/>
    <w:rsid w:val="00B72EDF"/>
    <w:rsid w:val="00B8036B"/>
    <w:rsid w:val="00B803C5"/>
    <w:rsid w:val="00B809A1"/>
    <w:rsid w:val="00B93F42"/>
    <w:rsid w:val="00BD0BA3"/>
    <w:rsid w:val="00BD3490"/>
    <w:rsid w:val="00BD3A37"/>
    <w:rsid w:val="00BF555E"/>
    <w:rsid w:val="00C04F75"/>
    <w:rsid w:val="00C11B07"/>
    <w:rsid w:val="00C32BD4"/>
    <w:rsid w:val="00C56FDD"/>
    <w:rsid w:val="00C65456"/>
    <w:rsid w:val="00C7374A"/>
    <w:rsid w:val="00CD2BEE"/>
    <w:rsid w:val="00CD5A53"/>
    <w:rsid w:val="00CE2565"/>
    <w:rsid w:val="00CE620A"/>
    <w:rsid w:val="00CE645D"/>
    <w:rsid w:val="00D070BD"/>
    <w:rsid w:val="00D166CF"/>
    <w:rsid w:val="00D25893"/>
    <w:rsid w:val="00D34A65"/>
    <w:rsid w:val="00D4068A"/>
    <w:rsid w:val="00D57773"/>
    <w:rsid w:val="00D67257"/>
    <w:rsid w:val="00D6753E"/>
    <w:rsid w:val="00D711FF"/>
    <w:rsid w:val="00D76926"/>
    <w:rsid w:val="00D76CD6"/>
    <w:rsid w:val="00DA6888"/>
    <w:rsid w:val="00DC05B7"/>
    <w:rsid w:val="00DC604A"/>
    <w:rsid w:val="00DE1CF8"/>
    <w:rsid w:val="00DE535F"/>
    <w:rsid w:val="00DF70AF"/>
    <w:rsid w:val="00DF7BEB"/>
    <w:rsid w:val="00E12EFE"/>
    <w:rsid w:val="00E20D11"/>
    <w:rsid w:val="00E24461"/>
    <w:rsid w:val="00E261FD"/>
    <w:rsid w:val="00E326EE"/>
    <w:rsid w:val="00E3323D"/>
    <w:rsid w:val="00E44C08"/>
    <w:rsid w:val="00E45EA5"/>
    <w:rsid w:val="00E4629B"/>
    <w:rsid w:val="00E52605"/>
    <w:rsid w:val="00E526ED"/>
    <w:rsid w:val="00E53FAF"/>
    <w:rsid w:val="00E60658"/>
    <w:rsid w:val="00E635B4"/>
    <w:rsid w:val="00E770D4"/>
    <w:rsid w:val="00E82FF5"/>
    <w:rsid w:val="00E847E4"/>
    <w:rsid w:val="00E84E4F"/>
    <w:rsid w:val="00EA7DBE"/>
    <w:rsid w:val="00EC7EC7"/>
    <w:rsid w:val="00ED6742"/>
    <w:rsid w:val="00ED7E57"/>
    <w:rsid w:val="00EE3DF0"/>
    <w:rsid w:val="00F11748"/>
    <w:rsid w:val="00F14593"/>
    <w:rsid w:val="00F203F7"/>
    <w:rsid w:val="00F2179B"/>
    <w:rsid w:val="00F33B04"/>
    <w:rsid w:val="00F417EA"/>
    <w:rsid w:val="00F4300E"/>
    <w:rsid w:val="00F54D70"/>
    <w:rsid w:val="00F55C44"/>
    <w:rsid w:val="00F64285"/>
    <w:rsid w:val="00F7027B"/>
    <w:rsid w:val="00F8612F"/>
    <w:rsid w:val="00F8770B"/>
    <w:rsid w:val="00FA0F90"/>
    <w:rsid w:val="00FD204E"/>
    <w:rsid w:val="00FE1C5A"/>
    <w:rsid w:val="00FE31A1"/>
    <w:rsid w:val="00FE38EC"/>
    <w:rsid w:val="00FE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5DE3"/>
    <w:pPr>
      <w:ind w:left="720"/>
      <w:contextualSpacing/>
    </w:pPr>
  </w:style>
  <w:style w:type="paragraph" w:styleId="BalloonText">
    <w:name w:val="Balloon Text"/>
    <w:basedOn w:val="Normal"/>
    <w:link w:val="BalloonTextChar"/>
    <w:uiPriority w:val="99"/>
    <w:semiHidden/>
    <w:unhideWhenUsed/>
    <w:rsid w:val="007D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501"/>
    <w:rPr>
      <w:rFonts w:ascii="Tahoma" w:hAnsi="Tahoma" w:cs="Tahoma"/>
      <w:sz w:val="16"/>
      <w:szCs w:val="16"/>
    </w:rPr>
  </w:style>
  <w:style w:type="paragraph" w:styleId="Caption">
    <w:name w:val="caption"/>
    <w:basedOn w:val="Normal"/>
    <w:next w:val="Normal"/>
    <w:uiPriority w:val="35"/>
    <w:unhideWhenUsed/>
    <w:qFormat/>
    <w:rsid w:val="00A53DED"/>
    <w:pPr>
      <w:spacing w:line="240" w:lineRule="auto"/>
    </w:pPr>
    <w:rPr>
      <w:b/>
      <w:bCs/>
      <w:color w:val="4F81BD" w:themeColor="accent1"/>
      <w:sz w:val="18"/>
      <w:szCs w:val="18"/>
    </w:rPr>
  </w:style>
  <w:style w:type="character" w:styleId="Hyperlink">
    <w:name w:val="Hyperlink"/>
    <w:basedOn w:val="DefaultParagraphFont"/>
    <w:uiPriority w:val="99"/>
    <w:unhideWhenUsed/>
    <w:rsid w:val="005926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5DE3"/>
    <w:pPr>
      <w:ind w:left="720"/>
      <w:contextualSpacing/>
    </w:pPr>
  </w:style>
  <w:style w:type="paragraph" w:styleId="BalloonText">
    <w:name w:val="Balloon Text"/>
    <w:basedOn w:val="Normal"/>
    <w:link w:val="BalloonTextChar"/>
    <w:uiPriority w:val="99"/>
    <w:semiHidden/>
    <w:unhideWhenUsed/>
    <w:rsid w:val="007D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501"/>
    <w:rPr>
      <w:rFonts w:ascii="Tahoma" w:hAnsi="Tahoma" w:cs="Tahoma"/>
      <w:sz w:val="16"/>
      <w:szCs w:val="16"/>
    </w:rPr>
  </w:style>
  <w:style w:type="paragraph" w:styleId="Caption">
    <w:name w:val="caption"/>
    <w:basedOn w:val="Normal"/>
    <w:next w:val="Normal"/>
    <w:uiPriority w:val="35"/>
    <w:unhideWhenUsed/>
    <w:qFormat/>
    <w:rsid w:val="00A53DED"/>
    <w:pPr>
      <w:spacing w:line="240" w:lineRule="auto"/>
    </w:pPr>
    <w:rPr>
      <w:b/>
      <w:bCs/>
      <w:color w:val="4F81BD" w:themeColor="accent1"/>
      <w:sz w:val="18"/>
      <w:szCs w:val="18"/>
    </w:rPr>
  </w:style>
  <w:style w:type="character" w:styleId="Hyperlink">
    <w:name w:val="Hyperlink"/>
    <w:basedOn w:val="DefaultParagraphFont"/>
    <w:uiPriority w:val="99"/>
    <w:unhideWhenUsed/>
    <w:rsid w:val="005926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7</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Florida Brazil</dc:creator>
  <cp:lastModifiedBy>Florida Brazil</cp:lastModifiedBy>
  <cp:revision>265</cp:revision>
  <cp:lastPrinted>2014-12-10T00:23:00Z</cp:lastPrinted>
  <dcterms:created xsi:type="dcterms:W3CDTF">2014-11-29T22:26:00Z</dcterms:created>
  <dcterms:modified xsi:type="dcterms:W3CDTF">2014-12-10T00:25:00Z</dcterms:modified>
</cp:coreProperties>
</file>