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0D2C" w:rsidRDefault="00CE39BC">
      <w:pPr>
        <w:jc w:val="center"/>
      </w:pPr>
      <w:r>
        <w:rPr>
          <w:noProof/>
        </w:rPr>
        <w:drawing>
          <wp:inline distT="114300" distB="114300" distL="114300" distR="114300">
            <wp:extent cx="1485900" cy="495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485900" cy="495300"/>
                    </a:xfrm>
                    <a:prstGeom prst="rect">
                      <a:avLst/>
                    </a:prstGeom>
                    <a:ln/>
                  </pic:spPr>
                </pic:pic>
              </a:graphicData>
            </a:graphic>
          </wp:inline>
        </w:drawing>
      </w:r>
    </w:p>
    <w:p w:rsidR="00C509B4" w:rsidRDefault="00C509B4">
      <w:pPr>
        <w:spacing w:line="240" w:lineRule="auto"/>
        <w:jc w:val="center"/>
        <w:rPr>
          <w:rFonts w:ascii="Times New Roman" w:eastAsia="Times New Roman" w:hAnsi="Times New Roman" w:cs="Times New Roman"/>
          <w:b/>
          <w:color w:val="073763"/>
          <w:sz w:val="24"/>
          <w:szCs w:val="24"/>
          <w:highlight w:val="white"/>
        </w:rPr>
      </w:pPr>
    </w:p>
    <w:p w:rsidR="00F00D2C" w:rsidRPr="00C509B4" w:rsidRDefault="00CE39BC">
      <w:pPr>
        <w:spacing w:line="240" w:lineRule="auto"/>
        <w:jc w:val="center"/>
        <w:rPr>
          <w:sz w:val="24"/>
        </w:rPr>
      </w:pPr>
      <w:r w:rsidRPr="00C509B4">
        <w:rPr>
          <w:rFonts w:ascii="Times New Roman" w:eastAsia="Times New Roman" w:hAnsi="Times New Roman" w:cs="Times New Roman"/>
          <w:b/>
          <w:color w:val="073763"/>
          <w:sz w:val="28"/>
          <w:szCs w:val="24"/>
          <w:highlight w:val="white"/>
        </w:rPr>
        <w:t>University of Connecticut</w:t>
      </w:r>
    </w:p>
    <w:p w:rsidR="00F00D2C" w:rsidRPr="00C509B4" w:rsidRDefault="00CE39BC">
      <w:pPr>
        <w:spacing w:line="240" w:lineRule="auto"/>
        <w:jc w:val="center"/>
        <w:rPr>
          <w:sz w:val="24"/>
        </w:rPr>
      </w:pPr>
      <w:r w:rsidRPr="00C509B4">
        <w:rPr>
          <w:rFonts w:ascii="Times New Roman" w:eastAsia="Times New Roman" w:hAnsi="Times New Roman" w:cs="Times New Roman"/>
          <w:b/>
          <w:sz w:val="24"/>
        </w:rPr>
        <w:t xml:space="preserve">2015 EERI </w:t>
      </w:r>
      <w:r w:rsidRPr="00C509B4">
        <w:rPr>
          <w:rFonts w:ascii="Times New Roman" w:eastAsia="Times New Roman" w:hAnsi="Times New Roman" w:cs="Times New Roman"/>
          <w:b/>
          <w:sz w:val="24"/>
          <w:highlight w:val="white"/>
        </w:rPr>
        <w:t>Undergraduate Seismic Design Competition</w:t>
      </w:r>
    </w:p>
    <w:p w:rsidR="00F00D2C" w:rsidRDefault="00F00D2C">
      <w:pPr>
        <w:spacing w:line="240" w:lineRule="auto"/>
        <w:jc w:val="center"/>
      </w:pPr>
    </w:p>
    <w:p w:rsidR="00F00D2C" w:rsidRDefault="00F00D2C">
      <w:pPr>
        <w:spacing w:line="240" w:lineRule="auto"/>
        <w:jc w:val="center"/>
      </w:pPr>
    </w:p>
    <w:p w:rsidR="00F00D2C" w:rsidRDefault="00C509B4" w:rsidP="00662258">
      <w:pPr>
        <w:spacing w:line="240" w:lineRule="auto"/>
        <w:jc w:val="center"/>
      </w:pPr>
      <w:r>
        <w:t xml:space="preserve">        </w:t>
      </w:r>
      <w:r w:rsidR="00662258">
        <w:rPr>
          <w:noProof/>
        </w:rPr>
        <w:drawing>
          <wp:inline distT="0" distB="0" distL="0" distR="0">
            <wp:extent cx="3392805" cy="4857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473" cy="4913071"/>
                    </a:xfrm>
                    <a:prstGeom prst="rect">
                      <a:avLst/>
                    </a:prstGeom>
                    <a:noFill/>
                    <a:ln>
                      <a:noFill/>
                    </a:ln>
                  </pic:spPr>
                </pic:pic>
              </a:graphicData>
            </a:graphic>
          </wp:inline>
        </w:drawing>
      </w:r>
      <w:bookmarkStart w:id="0" w:name="_GoBack"/>
      <w:bookmarkEnd w:id="0"/>
    </w:p>
    <w:p w:rsidR="00C509B4" w:rsidRDefault="00C509B4">
      <w:pPr>
        <w:spacing w:line="240" w:lineRule="auto"/>
        <w:jc w:val="center"/>
        <w:rPr>
          <w:rFonts w:ascii="Times New Roman" w:eastAsia="Times New Roman" w:hAnsi="Times New Roman" w:cs="Times New Roman"/>
          <w:sz w:val="28"/>
          <w:u w:val="single"/>
        </w:rPr>
      </w:pPr>
    </w:p>
    <w:p w:rsidR="00C509B4" w:rsidRDefault="00C509B4">
      <w:pPr>
        <w:spacing w:line="240" w:lineRule="auto"/>
        <w:jc w:val="center"/>
        <w:rPr>
          <w:rFonts w:ascii="Times New Roman" w:eastAsia="Times New Roman" w:hAnsi="Times New Roman" w:cs="Times New Roman"/>
          <w:sz w:val="24"/>
          <w:szCs w:val="24"/>
          <w:u w:val="single"/>
        </w:rPr>
      </w:pPr>
    </w:p>
    <w:p w:rsidR="00C509B4" w:rsidRPr="00C509B4" w:rsidRDefault="00C509B4">
      <w:pPr>
        <w:spacing w:line="240" w:lineRule="auto"/>
        <w:jc w:val="center"/>
        <w:rPr>
          <w:rFonts w:ascii="Times New Roman" w:eastAsia="Times New Roman" w:hAnsi="Times New Roman" w:cs="Times New Roman"/>
          <w:sz w:val="28"/>
          <w:szCs w:val="24"/>
          <w:u w:val="single"/>
        </w:rPr>
      </w:pPr>
      <w:r w:rsidRPr="00C509B4">
        <w:rPr>
          <w:rFonts w:ascii="Times New Roman" w:eastAsia="Times New Roman" w:hAnsi="Times New Roman" w:cs="Times New Roman"/>
          <w:sz w:val="28"/>
          <w:szCs w:val="24"/>
          <w:u w:val="single"/>
        </w:rPr>
        <w:t>Team Captain:</w:t>
      </w:r>
    </w:p>
    <w:p w:rsidR="00C509B4" w:rsidRPr="00C509B4" w:rsidRDefault="00C509B4">
      <w:pPr>
        <w:spacing w:line="240" w:lineRule="auto"/>
        <w:jc w:val="center"/>
        <w:rPr>
          <w:rFonts w:ascii="Times New Roman" w:eastAsia="Times New Roman" w:hAnsi="Times New Roman" w:cs="Times New Roman"/>
          <w:sz w:val="24"/>
          <w:szCs w:val="24"/>
        </w:rPr>
      </w:pPr>
      <w:r w:rsidRPr="00C509B4">
        <w:rPr>
          <w:rFonts w:ascii="Times New Roman" w:eastAsia="Times New Roman" w:hAnsi="Times New Roman" w:cs="Times New Roman"/>
          <w:sz w:val="24"/>
          <w:szCs w:val="24"/>
        </w:rPr>
        <w:t xml:space="preserve">Martin </w:t>
      </w:r>
      <w:proofErr w:type="spellStart"/>
      <w:r w:rsidRPr="00C509B4">
        <w:rPr>
          <w:rFonts w:ascii="Times New Roman" w:eastAsia="Times New Roman" w:hAnsi="Times New Roman" w:cs="Times New Roman"/>
          <w:sz w:val="24"/>
          <w:szCs w:val="24"/>
        </w:rPr>
        <w:t>Ogwang</w:t>
      </w:r>
      <w:proofErr w:type="spellEnd"/>
    </w:p>
    <w:p w:rsidR="00C509B4" w:rsidRPr="00C509B4" w:rsidRDefault="00C509B4">
      <w:pPr>
        <w:spacing w:line="240" w:lineRule="auto"/>
        <w:jc w:val="center"/>
        <w:rPr>
          <w:rFonts w:ascii="Times New Roman" w:eastAsia="Times New Roman" w:hAnsi="Times New Roman" w:cs="Times New Roman"/>
          <w:sz w:val="16"/>
          <w:szCs w:val="24"/>
          <w:u w:val="single"/>
        </w:rPr>
      </w:pPr>
    </w:p>
    <w:p w:rsidR="00F00D2C" w:rsidRPr="00C509B4" w:rsidRDefault="00CE39BC">
      <w:pPr>
        <w:spacing w:line="240" w:lineRule="auto"/>
        <w:jc w:val="center"/>
        <w:rPr>
          <w:sz w:val="28"/>
          <w:szCs w:val="24"/>
          <w:u w:val="single"/>
        </w:rPr>
      </w:pPr>
      <w:r w:rsidRPr="00C509B4">
        <w:rPr>
          <w:rFonts w:ascii="Times New Roman" w:eastAsia="Times New Roman" w:hAnsi="Times New Roman" w:cs="Times New Roman"/>
          <w:sz w:val="28"/>
          <w:szCs w:val="24"/>
          <w:u w:val="single"/>
        </w:rPr>
        <w:t>Team Members:</w:t>
      </w:r>
    </w:p>
    <w:p w:rsidR="00F00D2C" w:rsidRPr="00C509B4" w:rsidRDefault="00CE39BC">
      <w:pPr>
        <w:spacing w:line="240" w:lineRule="auto"/>
        <w:jc w:val="center"/>
        <w:rPr>
          <w:sz w:val="24"/>
          <w:szCs w:val="24"/>
        </w:rPr>
      </w:pPr>
      <w:r w:rsidRPr="00C509B4">
        <w:rPr>
          <w:rFonts w:ascii="Times New Roman" w:eastAsia="Times New Roman" w:hAnsi="Times New Roman" w:cs="Times New Roman"/>
          <w:sz w:val="24"/>
          <w:szCs w:val="24"/>
        </w:rPr>
        <w:t xml:space="preserve">Samuel </w:t>
      </w:r>
      <w:proofErr w:type="spellStart"/>
      <w:r w:rsidRPr="00C509B4">
        <w:rPr>
          <w:rFonts w:ascii="Times New Roman" w:eastAsia="Times New Roman" w:hAnsi="Times New Roman" w:cs="Times New Roman"/>
          <w:sz w:val="24"/>
          <w:szCs w:val="24"/>
        </w:rPr>
        <w:t>Turek</w:t>
      </w:r>
      <w:proofErr w:type="spellEnd"/>
    </w:p>
    <w:p w:rsidR="00F00D2C" w:rsidRPr="00C509B4" w:rsidRDefault="00CE39BC">
      <w:pPr>
        <w:spacing w:line="240" w:lineRule="auto"/>
        <w:jc w:val="center"/>
        <w:rPr>
          <w:sz w:val="24"/>
          <w:szCs w:val="24"/>
        </w:rPr>
      </w:pPr>
      <w:r w:rsidRPr="00C509B4">
        <w:rPr>
          <w:rFonts w:ascii="Times New Roman" w:eastAsia="Times New Roman" w:hAnsi="Times New Roman" w:cs="Times New Roman"/>
          <w:sz w:val="24"/>
          <w:szCs w:val="24"/>
        </w:rPr>
        <w:t xml:space="preserve">Nicole </w:t>
      </w:r>
      <w:proofErr w:type="spellStart"/>
      <w:r w:rsidRPr="00C509B4">
        <w:rPr>
          <w:rFonts w:ascii="Times New Roman" w:eastAsia="Times New Roman" w:hAnsi="Times New Roman" w:cs="Times New Roman"/>
          <w:sz w:val="24"/>
          <w:szCs w:val="24"/>
        </w:rPr>
        <w:t>Prete</w:t>
      </w:r>
      <w:proofErr w:type="spellEnd"/>
    </w:p>
    <w:p w:rsidR="00F00D2C" w:rsidRPr="00C509B4" w:rsidRDefault="00CE39BC">
      <w:pPr>
        <w:spacing w:line="240" w:lineRule="auto"/>
        <w:jc w:val="center"/>
        <w:rPr>
          <w:sz w:val="24"/>
          <w:szCs w:val="24"/>
        </w:rPr>
      </w:pPr>
      <w:r w:rsidRPr="00C509B4">
        <w:rPr>
          <w:rFonts w:ascii="Times New Roman" w:eastAsia="Times New Roman" w:hAnsi="Times New Roman" w:cs="Times New Roman"/>
          <w:sz w:val="24"/>
          <w:szCs w:val="24"/>
          <w:highlight w:val="white"/>
        </w:rPr>
        <w:t>Claudia Maldonado</w:t>
      </w:r>
    </w:p>
    <w:p w:rsidR="00F00D2C" w:rsidRPr="00C509B4" w:rsidRDefault="00CE39BC">
      <w:pPr>
        <w:spacing w:line="240" w:lineRule="auto"/>
        <w:jc w:val="center"/>
        <w:rPr>
          <w:sz w:val="24"/>
          <w:szCs w:val="24"/>
        </w:rPr>
      </w:pPr>
      <w:r w:rsidRPr="00C509B4">
        <w:rPr>
          <w:rFonts w:ascii="Times New Roman" w:eastAsia="Times New Roman" w:hAnsi="Times New Roman" w:cs="Times New Roman"/>
          <w:sz w:val="24"/>
          <w:szCs w:val="24"/>
          <w:highlight w:val="white"/>
        </w:rPr>
        <w:t xml:space="preserve">Lori </w:t>
      </w:r>
      <w:proofErr w:type="spellStart"/>
      <w:r w:rsidRPr="00C509B4">
        <w:rPr>
          <w:rFonts w:ascii="Times New Roman" w:eastAsia="Times New Roman" w:hAnsi="Times New Roman" w:cs="Times New Roman"/>
          <w:sz w:val="24"/>
          <w:szCs w:val="24"/>
          <w:highlight w:val="white"/>
        </w:rPr>
        <w:t>Fomenko</w:t>
      </w:r>
      <w:proofErr w:type="spellEnd"/>
    </w:p>
    <w:p w:rsidR="00C509B4" w:rsidRDefault="00CE39BC">
      <w:pPr>
        <w:spacing w:line="240" w:lineRule="auto"/>
        <w:jc w:val="center"/>
        <w:rPr>
          <w:rFonts w:ascii="Times New Roman" w:eastAsia="Times New Roman" w:hAnsi="Times New Roman" w:cs="Times New Roman"/>
          <w:sz w:val="24"/>
          <w:szCs w:val="24"/>
          <w:highlight w:val="white"/>
        </w:rPr>
      </w:pPr>
      <w:r w:rsidRPr="00C509B4">
        <w:rPr>
          <w:rFonts w:ascii="Times New Roman" w:eastAsia="Times New Roman" w:hAnsi="Times New Roman" w:cs="Times New Roman"/>
          <w:sz w:val="24"/>
          <w:szCs w:val="24"/>
          <w:highlight w:val="white"/>
        </w:rPr>
        <w:t>Austin Cormier</w:t>
      </w:r>
    </w:p>
    <w:p w:rsidR="00F00D2C" w:rsidRDefault="00C509B4" w:rsidP="00C509B4">
      <w:pPr>
        <w:spacing w:line="240" w:lineRule="auto"/>
      </w:pPr>
      <w:r>
        <w:rPr>
          <w:rFonts w:ascii="Times New Roman" w:eastAsia="Times New Roman" w:hAnsi="Times New Roman" w:cs="Times New Roman"/>
          <w:sz w:val="24"/>
          <w:szCs w:val="24"/>
          <w:highlight w:val="white"/>
        </w:rPr>
        <w:br w:type="column"/>
      </w:r>
      <w:r w:rsidR="00CE39BC">
        <w:rPr>
          <w:rFonts w:ascii="Times New Roman" w:eastAsia="Times New Roman" w:hAnsi="Times New Roman" w:cs="Times New Roman"/>
          <w:b/>
          <w:highlight w:val="white"/>
          <w:u w:val="single"/>
        </w:rPr>
        <w:lastRenderedPageBreak/>
        <w:t>Project Description</w:t>
      </w:r>
    </w:p>
    <w:p w:rsidR="00F00D2C" w:rsidRDefault="00CE39BC">
      <w:pPr>
        <w:spacing w:after="200" w:line="240" w:lineRule="auto"/>
        <w:jc w:val="both"/>
      </w:pPr>
      <w:r>
        <w:rPr>
          <w:rFonts w:ascii="Times New Roman" w:eastAsia="Times New Roman" w:hAnsi="Times New Roman" w:cs="Times New Roman"/>
          <w:highlight w:val="white"/>
        </w:rPr>
        <w:t>This proposal is for the construction of a 28-story building model made of balsa wood which conforms to both the EERI specifications and the architectural characteristics of the city of San Francisco. The objective of this project is to achieve economically efficient structural and architectural designs with acceptable seismic performance</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This will be accomplished by researching San Franciscan architectural qualities, analyzing structural dynamic response, and performing material testing.</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 xml:space="preserve">Three major economic factors will be considered in the design including structure weight as a measure of cost, rentable area as a measure of revenue, and maximum drift and roof acceleration as a measure of seismic loss.  </w:t>
      </w:r>
    </w:p>
    <w:p w:rsidR="00F00D2C" w:rsidRDefault="00CE39BC">
      <w:pPr>
        <w:spacing w:after="200" w:line="240" w:lineRule="auto"/>
        <w:jc w:val="both"/>
      </w:pPr>
      <w:r>
        <w:rPr>
          <w:rFonts w:ascii="Times New Roman" w:eastAsia="Times New Roman" w:hAnsi="Times New Roman" w:cs="Times New Roman"/>
          <w:b/>
          <w:highlight w:val="white"/>
          <w:u w:val="single"/>
        </w:rPr>
        <w:t>Site Conditions &amp; Seismic Hazard</w:t>
      </w:r>
    </w:p>
    <w:p w:rsidR="00F00D2C" w:rsidRDefault="00CE39BC">
      <w:pPr>
        <w:spacing w:after="200" w:line="240" w:lineRule="auto"/>
        <w:jc w:val="both"/>
      </w:pPr>
      <w:r>
        <w:rPr>
          <w:rFonts w:ascii="Times New Roman" w:eastAsia="Times New Roman" w:hAnsi="Times New Roman" w:cs="Times New Roman"/>
          <w:highlight w:val="white"/>
        </w:rPr>
        <w:t>The San Francisco Bay Area is notorious for its</w:t>
      </w:r>
      <w:r w:rsidR="00E02310">
        <w:rPr>
          <w:rFonts w:ascii="Times New Roman" w:eastAsia="Times New Roman" w:hAnsi="Times New Roman" w:cs="Times New Roman"/>
          <w:highlight w:val="white"/>
        </w:rPr>
        <w:t xml:space="preserve"> sandy, muddy conditions</w:t>
      </w:r>
      <w:r>
        <w:rPr>
          <w:rFonts w:ascii="Times New Roman" w:eastAsia="Times New Roman" w:hAnsi="Times New Roman" w:cs="Times New Roman"/>
          <w:highlight w:val="white"/>
        </w:rPr>
        <w:t>. Based on the National Earthquake Hazards Reduction Program’s classification of soil types, the Young Bay Mud</w:t>
      </w:r>
      <w:r w:rsidR="00E02310">
        <w:rPr>
          <w:rFonts w:ascii="Times New Roman" w:eastAsia="Times New Roman" w:hAnsi="Times New Roman" w:cs="Times New Roman"/>
          <w:highlight w:val="white"/>
        </w:rPr>
        <w:t xml:space="preserve"> found here</w:t>
      </w:r>
      <w:r>
        <w:rPr>
          <w:rFonts w:ascii="Times New Roman" w:eastAsia="Times New Roman" w:hAnsi="Times New Roman" w:cs="Times New Roman"/>
          <w:highlight w:val="white"/>
        </w:rPr>
        <w:t xml:space="preserve"> is soil type E. This soil type “Includes water-saturated mud and artificial soil”</w:t>
      </w:r>
      <w:r>
        <w:rPr>
          <w:rFonts w:ascii="Times New Roman" w:eastAsia="Times New Roman" w:hAnsi="Times New Roman" w:cs="Times New Roman"/>
          <w:highlight w:val="white"/>
          <w:vertAlign w:val="superscript"/>
        </w:rPr>
        <w:footnoteReference w:id="1"/>
      </w:r>
      <w:r>
        <w:rPr>
          <w:rFonts w:ascii="Times New Roman" w:eastAsia="Times New Roman" w:hAnsi="Times New Roman" w:cs="Times New Roman"/>
          <w:highlight w:val="white"/>
        </w:rPr>
        <w:t xml:space="preserve">. Soft soil, such as that found in the Bay Area, has resonant frequencies which amplify the excitation of the earthquake. In addition, San Francisco lies on the San Andreas and Hayward Faults.  </w:t>
      </w:r>
    </w:p>
    <w:p w:rsidR="00F00D2C" w:rsidRDefault="00CE39BC">
      <w:pPr>
        <w:spacing w:after="200" w:line="240" w:lineRule="auto"/>
        <w:jc w:val="both"/>
      </w:pPr>
      <w:r>
        <w:rPr>
          <w:rFonts w:ascii="Times New Roman" w:eastAsia="Times New Roman" w:hAnsi="Times New Roman" w:cs="Times New Roman"/>
          <w:highlight w:val="white"/>
        </w:rPr>
        <w:t xml:space="preserve">Another </w:t>
      </w:r>
      <w:r w:rsidR="00E02310">
        <w:rPr>
          <w:rFonts w:ascii="Times New Roman" w:eastAsia="Times New Roman" w:hAnsi="Times New Roman" w:cs="Times New Roman"/>
          <w:highlight w:val="white"/>
        </w:rPr>
        <w:t>issue</w:t>
      </w:r>
      <w:r>
        <w:rPr>
          <w:rFonts w:ascii="Times New Roman" w:eastAsia="Times New Roman" w:hAnsi="Times New Roman" w:cs="Times New Roman"/>
          <w:highlight w:val="white"/>
        </w:rPr>
        <w:t xml:space="preserve"> which must be considered during design is liquefaction. Liquefaction occurs when the water in the pores of the soil is unable to diffuse through the soil medium fast enough to keep up wit</w:t>
      </w:r>
      <w:r w:rsidR="00995619">
        <w:rPr>
          <w:rFonts w:ascii="Times New Roman" w:eastAsia="Times New Roman" w:hAnsi="Times New Roman" w:cs="Times New Roman"/>
          <w:highlight w:val="white"/>
        </w:rPr>
        <w:t xml:space="preserve">h the earthquake acceleration, </w:t>
      </w:r>
      <w:r>
        <w:rPr>
          <w:rFonts w:ascii="Times New Roman" w:eastAsia="Times New Roman" w:hAnsi="Times New Roman" w:cs="Times New Roman"/>
          <w:highlight w:val="white"/>
        </w:rPr>
        <w:t xml:space="preserve">resulting in a suspension of soil particles in water. This liquefaction of the soil creates an instability in the underlying foundation, causing structures to sink into the ground. </w:t>
      </w:r>
    </w:p>
    <w:p w:rsidR="00F00D2C" w:rsidRDefault="00CE39BC">
      <w:pPr>
        <w:spacing w:after="200" w:line="240" w:lineRule="auto"/>
        <w:jc w:val="both"/>
      </w:pPr>
      <w:r>
        <w:rPr>
          <w:rFonts w:ascii="Times New Roman" w:eastAsia="Times New Roman" w:hAnsi="Times New Roman" w:cs="Times New Roman"/>
          <w:b/>
          <w:highlight w:val="white"/>
          <w:u w:val="single"/>
        </w:rPr>
        <w:t>Structural System</w:t>
      </w:r>
    </w:p>
    <w:p w:rsidR="00995619" w:rsidRDefault="00AD2A00">
      <w:pPr>
        <w:spacing w:after="200" w:line="240" w:lineRule="auto"/>
        <w:jc w:val="both"/>
        <w:rPr>
          <w:rFonts w:ascii="Times New Roman" w:eastAsia="Times New Roman" w:hAnsi="Times New Roman" w:cs="Times New Roman"/>
        </w:rPr>
      </w:pPr>
      <w:r w:rsidRPr="00995619">
        <w:rPr>
          <w:rFonts w:ascii="Times New Roman" w:eastAsia="Times New Roman" w:hAnsi="Times New Roman" w:cs="Times New Roman"/>
          <w:noProof/>
          <w:highlight w:val="white"/>
        </w:rPr>
        <mc:AlternateContent>
          <mc:Choice Requires="wps">
            <w:drawing>
              <wp:anchor distT="45720" distB="45720" distL="114300" distR="114300" simplePos="0" relativeHeight="251678208" behindDoc="0" locked="0" layoutInCell="1" allowOverlap="1" wp14:anchorId="5D517910" wp14:editId="199E3F5E">
                <wp:simplePos x="0" y="0"/>
                <wp:positionH relativeFrom="column">
                  <wp:posOffset>1485900</wp:posOffset>
                </wp:positionH>
                <wp:positionV relativeFrom="paragraph">
                  <wp:posOffset>3653155</wp:posOffset>
                </wp:positionV>
                <wp:extent cx="29432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chemeClr val="bg1"/>
                          </a:solidFill>
                          <a:miter lim="800000"/>
                          <a:headEnd/>
                          <a:tailEnd/>
                        </a:ln>
                      </wps:spPr>
                      <wps:txbx>
                        <w:txbxContent>
                          <w:p w:rsidR="00995619" w:rsidRPr="00995619" w:rsidRDefault="00995619">
                            <w:pPr>
                              <w:rPr>
                                <w:rFonts w:ascii="Times New Roman" w:hAnsi="Times New Roman" w:cs="Times New Roman"/>
                                <w:b/>
                              </w:rPr>
                            </w:pPr>
                            <w:r w:rsidRPr="00995619">
                              <w:rPr>
                                <w:rFonts w:ascii="Times New Roman" w:hAnsi="Times New Roman" w:cs="Times New Roman"/>
                                <w:b/>
                              </w:rPr>
                              <w:t>Figure 1</w:t>
                            </w:r>
                            <w:r w:rsidR="0005365C">
                              <w:rPr>
                                <w:rFonts w:ascii="Times New Roman" w:hAnsi="Times New Roman" w:cs="Times New Roman"/>
                                <w:b/>
                              </w:rPr>
                              <w:t>: Annual Seismic Cost Calculations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517910" id="_x0000_t202" coordsize="21600,21600" o:spt="202" path="m,l,21600r21600,l21600,xe">
                <v:stroke joinstyle="miter"/>
                <v:path gradientshapeok="t" o:connecttype="rect"/>
              </v:shapetype>
              <v:shape id="Text Box 2" o:spid="_x0000_s1026" type="#_x0000_t202" style="position:absolute;left:0;text-align:left;margin-left:117pt;margin-top:287.65pt;width:231.75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" strokecolor="white [3212]">
                <v:textbox style="mso-fit-shape-to-text:t">
                  <w:txbxContent>
                    <w:p w:rsidR="00995619" w:rsidRPr="00995619" w:rsidRDefault="00995619">
                      <w:pPr>
                        <w:rPr>
                          <w:rFonts w:ascii="Times New Roman" w:hAnsi="Times New Roman" w:cs="Times New Roman"/>
                          <w:b/>
                        </w:rPr>
                      </w:pPr>
                      <w:r w:rsidRPr="00995619">
                        <w:rPr>
                          <w:rFonts w:ascii="Times New Roman" w:hAnsi="Times New Roman" w:cs="Times New Roman"/>
                          <w:b/>
                        </w:rPr>
                        <w:t>Figure 1</w:t>
                      </w:r>
                      <w:r w:rsidR="0005365C">
                        <w:rPr>
                          <w:rFonts w:ascii="Times New Roman" w:hAnsi="Times New Roman" w:cs="Times New Roman"/>
                          <w:b/>
                        </w:rPr>
                        <w:t>: Annual Seismic Cost Calculations</w:t>
                      </w:r>
                    </w:p>
                  </w:txbxContent>
                </v:textbox>
                <w10:wrap type="square"/>
              </v:shape>
            </w:pict>
          </mc:Fallback>
        </mc:AlternateContent>
      </w:r>
      <w:r>
        <w:rPr>
          <w:noProof/>
        </w:rPr>
        <w:drawing>
          <wp:anchor distT="0" distB="0" distL="114300" distR="114300" simplePos="0" relativeHeight="251649536" behindDoc="0" locked="0" layoutInCell="1" allowOverlap="1" wp14:anchorId="7FCFF48B" wp14:editId="67E5880E">
            <wp:simplePos x="0" y="0"/>
            <wp:positionH relativeFrom="column">
              <wp:posOffset>227965</wp:posOffset>
            </wp:positionH>
            <wp:positionV relativeFrom="paragraph">
              <wp:posOffset>1005205</wp:posOffset>
            </wp:positionV>
            <wp:extent cx="5705475" cy="2724150"/>
            <wp:effectExtent l="0" t="0" r="9525" b="0"/>
            <wp:wrapSquare wrapText="bothSides"/>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extLst>
                        <a:ext uri="{28A0092B-C50C-407E-A947-70E740481C1C}">
                          <a14:useLocalDpi xmlns:a14="http://schemas.microsoft.com/office/drawing/2010/main" val="0"/>
                        </a:ext>
                      </a:extLst>
                    </a:blip>
                    <a:srcRect l="2740" r="8044" b="4545"/>
                    <a:stretch>
                      <a:fillRect/>
                    </a:stretch>
                  </pic:blipFill>
                  <pic:spPr>
                    <a:xfrm>
                      <a:off x="0" y="0"/>
                      <a:ext cx="5705475" cy="2724150"/>
                    </a:xfrm>
                    <a:prstGeom prst="rect">
                      <a:avLst/>
                    </a:prstGeom>
                    <a:ln/>
                  </pic:spPr>
                </pic:pic>
              </a:graphicData>
            </a:graphic>
            <wp14:sizeRelH relativeFrom="page">
              <wp14:pctWidth>0</wp14:pctWidth>
            </wp14:sizeRelH>
            <wp14:sizeRelV relativeFrom="page">
              <wp14:pctHeight>0</wp14:pctHeight>
            </wp14:sizeRelV>
          </wp:anchor>
        </w:drawing>
      </w:r>
      <w:r w:rsidR="00CE39BC">
        <w:rPr>
          <w:rFonts w:ascii="Times New Roman" w:eastAsia="Times New Roman" w:hAnsi="Times New Roman" w:cs="Times New Roman"/>
          <w:highlight w:val="white"/>
        </w:rPr>
        <w:t xml:space="preserve">From the initial calculations of the Final Annual Building Income (FABI), it was determined that the Annual Seismic Cost could be reduced by optimizing the building for smaller roof deflections. This was found by analyzing a scatter plot of Economic Loss based on the cumulative distribution functions for varying values of peak roof drift and peak roof acceleration. The determination that a building with smaller drift would be more beneficial in </w:t>
      </w:r>
      <w:r w:rsidR="007F3582">
        <w:rPr>
          <w:rFonts w:ascii="Times New Roman" w:eastAsia="Times New Roman" w:hAnsi="Times New Roman" w:cs="Times New Roman"/>
          <w:highlight w:val="white"/>
        </w:rPr>
        <w:t>reducing</w:t>
      </w:r>
      <w:r w:rsidR="00CE39BC">
        <w:rPr>
          <w:rFonts w:ascii="Times New Roman" w:eastAsia="Times New Roman" w:hAnsi="Times New Roman" w:cs="Times New Roman"/>
          <w:highlight w:val="white"/>
        </w:rPr>
        <w:t xml:space="preserve"> economic loss was made using Figure 1.  </w:t>
      </w:r>
    </w:p>
    <w:p w:rsidR="00AD2A00" w:rsidRDefault="00AD2A00">
      <w:pPr>
        <w:spacing w:after="200" w:line="240" w:lineRule="auto"/>
        <w:jc w:val="both"/>
        <w:rPr>
          <w:rFonts w:ascii="Times New Roman" w:eastAsia="Times New Roman" w:hAnsi="Times New Roman" w:cs="Times New Roman"/>
          <w:highlight w:val="white"/>
        </w:rPr>
      </w:pPr>
    </w:p>
    <w:p w:rsidR="00F00D2C" w:rsidRDefault="00CE39BC">
      <w:pPr>
        <w:spacing w:after="200" w:line="240" w:lineRule="auto"/>
        <w:jc w:val="both"/>
      </w:pPr>
      <w:r>
        <w:rPr>
          <w:rFonts w:ascii="Times New Roman" w:eastAsia="Times New Roman" w:hAnsi="Times New Roman" w:cs="Times New Roman"/>
          <w:highlight w:val="white"/>
        </w:rPr>
        <w:lastRenderedPageBreak/>
        <w:t xml:space="preserve">This can be accomplished by maximizing the </w:t>
      </w:r>
      <w:r w:rsidR="00AD2A00">
        <w:rPr>
          <w:rFonts w:ascii="Times New Roman" w:eastAsia="Times New Roman" w:hAnsi="Times New Roman" w:cs="Times New Roman"/>
          <w:highlight w:val="white"/>
        </w:rPr>
        <w:t>flexural stiffness along the vertical axis</w:t>
      </w:r>
      <w:r>
        <w:rPr>
          <w:rFonts w:ascii="Times New Roman" w:eastAsia="Times New Roman" w:hAnsi="Times New Roman" w:cs="Times New Roman"/>
          <w:highlight w:val="white"/>
        </w:rPr>
        <w:t xml:space="preserve"> of the building. </w:t>
      </w:r>
      <w:r w:rsidR="00AD2A00">
        <w:rPr>
          <w:rFonts w:ascii="Times New Roman" w:eastAsia="Times New Roman" w:hAnsi="Times New Roman" w:cs="Times New Roman"/>
          <w:highlight w:val="white"/>
        </w:rPr>
        <w:t>This means that the</w:t>
      </w:r>
      <w:r>
        <w:rPr>
          <w:rFonts w:ascii="Times New Roman" w:eastAsia="Times New Roman" w:hAnsi="Times New Roman" w:cs="Times New Roman"/>
          <w:highlight w:val="white"/>
        </w:rPr>
        <w:t xml:space="preserve"> in-plane moment of inertia must be </w:t>
      </w:r>
      <w:r w:rsidR="00AD2A00">
        <w:rPr>
          <w:rFonts w:ascii="Times New Roman" w:eastAsia="Times New Roman" w:hAnsi="Times New Roman" w:cs="Times New Roman"/>
          <w:highlight w:val="white"/>
        </w:rPr>
        <w:t>augmented</w:t>
      </w:r>
      <w:r>
        <w:rPr>
          <w:rFonts w:ascii="Times New Roman" w:eastAsia="Times New Roman" w:hAnsi="Times New Roman" w:cs="Times New Roman"/>
          <w:highlight w:val="white"/>
        </w:rPr>
        <w:t xml:space="preserve">. The inclusion of a shear wall core as seen in Figure 2 located far from the central axis of the structure helps to </w:t>
      </w:r>
      <w:r w:rsidR="00AD2A00">
        <w:rPr>
          <w:rFonts w:ascii="Times New Roman" w:eastAsia="Times New Roman" w:hAnsi="Times New Roman" w:cs="Times New Roman"/>
          <w:highlight w:val="white"/>
        </w:rPr>
        <w:t>achieve</w:t>
      </w:r>
      <w:r>
        <w:rPr>
          <w:rFonts w:ascii="Times New Roman" w:eastAsia="Times New Roman" w:hAnsi="Times New Roman" w:cs="Times New Roman"/>
          <w:highlight w:val="white"/>
        </w:rPr>
        <w:t xml:space="preserve"> this goal. In addition, the cross braces add stiffness to the structure.</w:t>
      </w:r>
    </w:p>
    <w:p w:rsidR="00F00D2C" w:rsidRDefault="00E02310">
      <w:pPr>
        <w:spacing w:after="200" w:line="240" w:lineRule="auto"/>
        <w:jc w:val="both"/>
      </w:pPr>
      <w:r>
        <w:rPr>
          <w:noProof/>
        </w:rPr>
        <w:drawing>
          <wp:anchor distT="0" distB="0" distL="114300" distR="114300" simplePos="0" relativeHeight="251633152" behindDoc="0" locked="0" layoutInCell="1" allowOverlap="1" wp14:anchorId="03793ABD" wp14:editId="5CCF06E7">
            <wp:simplePos x="0" y="0"/>
            <wp:positionH relativeFrom="column">
              <wp:posOffset>4305300</wp:posOffset>
            </wp:positionH>
            <wp:positionV relativeFrom="paragraph">
              <wp:posOffset>126365</wp:posOffset>
            </wp:positionV>
            <wp:extent cx="2085340" cy="2128520"/>
            <wp:effectExtent l="0" t="0" r="0" b="5080"/>
            <wp:wrapSquare wrapText="bothSides"/>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085340" cy="2128520"/>
                    </a:xfrm>
                    <a:prstGeom prst="rect">
                      <a:avLst/>
                    </a:prstGeom>
                    <a:ln/>
                  </pic:spPr>
                </pic:pic>
              </a:graphicData>
            </a:graphic>
            <wp14:sizeRelH relativeFrom="page">
              <wp14:pctWidth>0</wp14:pctWidth>
            </wp14:sizeRelH>
            <wp14:sizeRelV relativeFrom="page">
              <wp14:pctHeight>0</wp14:pctHeight>
            </wp14:sizeRelV>
          </wp:anchor>
        </w:drawing>
      </w:r>
      <w:r w:rsidR="00CE39BC">
        <w:rPr>
          <w:rFonts w:ascii="Times New Roman" w:eastAsia="Times New Roman" w:hAnsi="Times New Roman" w:cs="Times New Roman"/>
          <w:highlight w:val="white"/>
        </w:rPr>
        <w:t xml:space="preserve">Ultimately, it is desired that all the forces due to the inertia of the building be either dissipated or transmitted out of the structure through the base. This </w:t>
      </w:r>
      <w:r w:rsidR="00AD2A00">
        <w:rPr>
          <w:rFonts w:ascii="Times New Roman" w:eastAsia="Times New Roman" w:hAnsi="Times New Roman" w:cs="Times New Roman"/>
          <w:highlight w:val="white"/>
        </w:rPr>
        <w:t>can be done</w:t>
      </w:r>
      <w:r w:rsidR="00CE39BC">
        <w:rPr>
          <w:rFonts w:ascii="Times New Roman" w:eastAsia="Times New Roman" w:hAnsi="Times New Roman" w:cs="Times New Roman"/>
          <w:highlight w:val="white"/>
        </w:rPr>
        <w:t xml:space="preserve"> through the use of shear walls, as well as the cross bracing</w:t>
      </w:r>
      <w:r w:rsidR="00AD2A00">
        <w:rPr>
          <w:rFonts w:ascii="Times New Roman" w:eastAsia="Times New Roman" w:hAnsi="Times New Roman" w:cs="Times New Roman"/>
          <w:highlight w:val="white"/>
        </w:rPr>
        <w:t xml:space="preserve"> which extend along the entire height of the building</w:t>
      </w:r>
      <w:r w:rsidR="00CE39BC">
        <w:rPr>
          <w:rFonts w:ascii="Times New Roman" w:eastAsia="Times New Roman" w:hAnsi="Times New Roman" w:cs="Times New Roman"/>
          <w:highlight w:val="white"/>
        </w:rPr>
        <w:t>. The cross bracing</w:t>
      </w:r>
      <w:r w:rsidR="00674828">
        <w:rPr>
          <w:rFonts w:ascii="Times New Roman" w:eastAsia="Times New Roman" w:hAnsi="Times New Roman" w:cs="Times New Roman"/>
          <w:highlight w:val="white"/>
        </w:rPr>
        <w:t xml:space="preserve"> also</w:t>
      </w:r>
      <w:r w:rsidR="00CE39BC">
        <w:rPr>
          <w:rFonts w:ascii="Times New Roman" w:eastAsia="Times New Roman" w:hAnsi="Times New Roman" w:cs="Times New Roman"/>
          <w:highlight w:val="white"/>
        </w:rPr>
        <w:t xml:space="preserve"> supports the added weights</w:t>
      </w:r>
      <w:r w:rsidR="00674828">
        <w:rPr>
          <w:rFonts w:ascii="Times New Roman" w:eastAsia="Times New Roman" w:hAnsi="Times New Roman" w:cs="Times New Roman"/>
          <w:highlight w:val="white"/>
        </w:rPr>
        <w:t>, and t</w:t>
      </w:r>
      <w:r w:rsidR="00CE39BC">
        <w:rPr>
          <w:rFonts w:ascii="Times New Roman" w:eastAsia="Times New Roman" w:hAnsi="Times New Roman" w:cs="Times New Roman"/>
          <w:highlight w:val="white"/>
        </w:rPr>
        <w:t xml:space="preserve">he inertial forces </w:t>
      </w:r>
      <w:r w:rsidR="00674828">
        <w:rPr>
          <w:rFonts w:ascii="Times New Roman" w:eastAsia="Times New Roman" w:hAnsi="Times New Roman" w:cs="Times New Roman"/>
          <w:highlight w:val="white"/>
        </w:rPr>
        <w:t xml:space="preserve">of the weights </w:t>
      </w:r>
      <w:r w:rsidR="00CE39BC">
        <w:rPr>
          <w:rFonts w:ascii="Times New Roman" w:eastAsia="Times New Roman" w:hAnsi="Times New Roman" w:cs="Times New Roman"/>
          <w:highlight w:val="white"/>
        </w:rPr>
        <w:t xml:space="preserve">are transmitted through the cross braces into the shear wall and then into the base of the structure. </w:t>
      </w:r>
    </w:p>
    <w:p w:rsidR="00F00D2C" w:rsidRDefault="00E02310" w:rsidP="00DB24D6">
      <w:pPr>
        <w:spacing w:after="200" w:line="240" w:lineRule="auto"/>
        <w:jc w:val="both"/>
      </w:pPr>
      <w:r w:rsidRPr="00995619">
        <w:rPr>
          <w:rFonts w:ascii="Times New Roman" w:eastAsia="Times New Roman" w:hAnsi="Times New Roman" w:cs="Times New Roman"/>
          <w:noProof/>
          <w:highlight w:val="white"/>
        </w:rPr>
        <mc:AlternateContent>
          <mc:Choice Requires="wps">
            <w:drawing>
              <wp:anchor distT="45720" distB="45720" distL="114300" distR="114300" simplePos="0" relativeHeight="251682304" behindDoc="0" locked="0" layoutInCell="1" allowOverlap="1" wp14:anchorId="7CCF76E0" wp14:editId="3E107127">
                <wp:simplePos x="0" y="0"/>
                <wp:positionH relativeFrom="column">
                  <wp:posOffset>4314825</wp:posOffset>
                </wp:positionH>
                <wp:positionV relativeFrom="paragraph">
                  <wp:posOffset>1141095</wp:posOffset>
                </wp:positionV>
                <wp:extent cx="1924050" cy="1404620"/>
                <wp:effectExtent l="0" t="0" r="1905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chemeClr val="bg1"/>
                          </a:solidFill>
                          <a:miter lim="800000"/>
                          <a:headEnd/>
                          <a:tailEnd/>
                        </a:ln>
                      </wps:spPr>
                      <wps:txbx>
                        <w:txbxContent>
                          <w:p w:rsidR="00995619" w:rsidRPr="00995619" w:rsidRDefault="00995619" w:rsidP="00995619">
                            <w:pPr>
                              <w:jc w:val="center"/>
                              <w:rPr>
                                <w:rFonts w:ascii="Times New Roman" w:hAnsi="Times New Roman" w:cs="Times New Roman"/>
                                <w:b/>
                              </w:rPr>
                            </w:pPr>
                            <w:r>
                              <w:rPr>
                                <w:rFonts w:ascii="Times New Roman" w:hAnsi="Times New Roman" w:cs="Times New Roman"/>
                                <w:b/>
                              </w:rPr>
                              <w:t>Figure 2</w:t>
                            </w:r>
                            <w:r w:rsidR="0005365C">
                              <w:rPr>
                                <w:rFonts w:ascii="Times New Roman" w:hAnsi="Times New Roman" w:cs="Times New Roman"/>
                                <w:b/>
                              </w:rPr>
                              <w:t>: Floor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CF76E0" id="_x0000_t202" coordsize="21600,21600" o:spt="202" path="m,l,21600r21600,l21600,xe">
                <v:stroke joinstyle="miter"/>
                <v:path gradientshapeok="t" o:connecttype="rect"/>
              </v:shapetype>
              <v:shape id="_x0000_s1027" type="#_x0000_t202" style="position:absolute;left:0;text-align:left;margin-left:339.75pt;margin-top:89.85pt;width:151.5pt;height:110.6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" strokecolor="white [3212]">
                <v:textbox style="mso-fit-shape-to-text:t">
                  <w:txbxContent>
                    <w:p w:rsidR="00995619" w:rsidRPr="00995619" w:rsidRDefault="00995619" w:rsidP="00995619">
                      <w:pPr>
                        <w:jc w:val="center"/>
                        <w:rPr>
                          <w:rFonts w:ascii="Times New Roman" w:hAnsi="Times New Roman" w:cs="Times New Roman"/>
                          <w:b/>
                        </w:rPr>
                      </w:pPr>
                      <w:bookmarkStart w:id="1" w:name="_GoBack"/>
                      <w:r>
                        <w:rPr>
                          <w:rFonts w:ascii="Times New Roman" w:hAnsi="Times New Roman" w:cs="Times New Roman"/>
                          <w:b/>
                        </w:rPr>
                        <w:t>Figure 2</w:t>
                      </w:r>
                      <w:r w:rsidR="0005365C">
                        <w:rPr>
                          <w:rFonts w:ascii="Times New Roman" w:hAnsi="Times New Roman" w:cs="Times New Roman"/>
                          <w:b/>
                        </w:rPr>
                        <w:t>: Floor Plan</w:t>
                      </w:r>
                      <w:bookmarkEnd w:id="1"/>
                    </w:p>
                  </w:txbxContent>
                </v:textbox>
                <w10:wrap type="square"/>
              </v:shape>
            </w:pict>
          </mc:Fallback>
        </mc:AlternateContent>
      </w:r>
      <w:r w:rsidR="00CE39BC">
        <w:rPr>
          <w:rFonts w:ascii="Times New Roman" w:eastAsia="Times New Roman" w:hAnsi="Times New Roman" w:cs="Times New Roman"/>
        </w:rPr>
        <w:t xml:space="preserve">In order to control the motion of the structure, it is often advantageous to incorporate damping mechanisms within the structural design of a building. This can be accomplished </w:t>
      </w:r>
      <w:r w:rsidR="00674828">
        <w:rPr>
          <w:rFonts w:ascii="Times New Roman" w:eastAsia="Times New Roman" w:hAnsi="Times New Roman" w:cs="Times New Roman"/>
        </w:rPr>
        <w:t>with</w:t>
      </w:r>
      <w:r w:rsidR="00CE39BC">
        <w:rPr>
          <w:rFonts w:ascii="Times New Roman" w:eastAsia="Times New Roman" w:hAnsi="Times New Roman" w:cs="Times New Roman"/>
        </w:rPr>
        <w:t xml:space="preserve"> either traditional viscous dampers, friction dampers, or even with the inclusion of a tuned mass damper (TMD). The optimal tuned mass damping system includes some sort of additional damping mechanism applied to the </w:t>
      </w:r>
      <w:r w:rsidR="00674828">
        <w:rPr>
          <w:rFonts w:ascii="Times New Roman" w:eastAsia="Times New Roman" w:hAnsi="Times New Roman" w:cs="Times New Roman"/>
        </w:rPr>
        <w:t xml:space="preserve">tuned </w:t>
      </w:r>
      <w:r w:rsidR="00CE39BC">
        <w:rPr>
          <w:rFonts w:ascii="Times New Roman" w:eastAsia="Times New Roman" w:hAnsi="Times New Roman" w:cs="Times New Roman"/>
        </w:rPr>
        <w:t xml:space="preserve">mass so that the motion of the TMD is controlled and energy can be dissipated efficiently. The concept of incorporating a pendulum style TMD coupled with viscous dampers is being considered. The entire TMD system would be placed close to the top floor of the structure to help </w:t>
      </w:r>
      <w:r w:rsidR="00674828">
        <w:rPr>
          <w:rFonts w:ascii="Times New Roman" w:eastAsia="Times New Roman" w:hAnsi="Times New Roman" w:cs="Times New Roman"/>
        </w:rPr>
        <w:t>mitigate</w:t>
      </w:r>
      <w:r w:rsidR="00CE39BC">
        <w:rPr>
          <w:rFonts w:ascii="Times New Roman" w:eastAsia="Times New Roman" w:hAnsi="Times New Roman" w:cs="Times New Roman"/>
        </w:rPr>
        <w:t xml:space="preserve"> the highest amount of structural vibrations.</w:t>
      </w:r>
    </w:p>
    <w:p w:rsidR="00C07AA9" w:rsidRDefault="00C07AA9">
      <w:pPr>
        <w:spacing w:after="200" w:line="240" w:lineRule="auto"/>
        <w:jc w:val="both"/>
        <w:rPr>
          <w:rFonts w:ascii="Times New Roman" w:eastAsia="Times New Roman" w:hAnsi="Times New Roman" w:cs="Times New Roman"/>
          <w:b/>
          <w:highlight w:val="white"/>
          <w:u w:val="single"/>
        </w:rPr>
      </w:pPr>
    </w:p>
    <w:p w:rsidR="00F00D2C" w:rsidRDefault="00BA69C2">
      <w:pPr>
        <w:spacing w:after="200" w:line="240" w:lineRule="auto"/>
        <w:jc w:val="both"/>
      </w:pPr>
      <w:r>
        <w:rPr>
          <w:noProof/>
        </w:rPr>
        <w:drawing>
          <wp:anchor distT="0" distB="0" distL="114300" distR="114300" simplePos="0" relativeHeight="251688448" behindDoc="0" locked="0" layoutInCell="1" allowOverlap="1" wp14:anchorId="44F41C9A" wp14:editId="63FA1091">
            <wp:simplePos x="0" y="0"/>
            <wp:positionH relativeFrom="margin">
              <wp:align>left</wp:align>
            </wp:positionH>
            <wp:positionV relativeFrom="paragraph">
              <wp:posOffset>35560</wp:posOffset>
            </wp:positionV>
            <wp:extent cx="1657350" cy="3040380"/>
            <wp:effectExtent l="0" t="0" r="0" b="762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57350" cy="3040380"/>
                    </a:xfrm>
                    <a:prstGeom prst="rect">
                      <a:avLst/>
                    </a:prstGeom>
                  </pic:spPr>
                </pic:pic>
              </a:graphicData>
            </a:graphic>
            <wp14:sizeRelH relativeFrom="page">
              <wp14:pctWidth>0</wp14:pctWidth>
            </wp14:sizeRelH>
            <wp14:sizeRelV relativeFrom="page">
              <wp14:pctHeight>0</wp14:pctHeight>
            </wp14:sizeRelV>
          </wp:anchor>
        </w:drawing>
      </w:r>
      <w:r w:rsidR="00CE39BC">
        <w:rPr>
          <w:rFonts w:ascii="Times New Roman" w:eastAsia="Times New Roman" w:hAnsi="Times New Roman" w:cs="Times New Roman"/>
          <w:b/>
          <w:highlight w:val="white"/>
          <w:u w:val="single"/>
        </w:rPr>
        <w:t>Architectural Description</w:t>
      </w:r>
    </w:p>
    <w:p w:rsidR="00F00D2C" w:rsidRDefault="00CE39BC">
      <w:pPr>
        <w:spacing w:after="200" w:line="240" w:lineRule="auto"/>
        <w:jc w:val="both"/>
      </w:pPr>
      <w:r>
        <w:rPr>
          <w:rFonts w:ascii="Times New Roman" w:eastAsia="Times New Roman" w:hAnsi="Times New Roman" w:cs="Times New Roman"/>
          <w:highlight w:val="white"/>
        </w:rPr>
        <w:t>San Francisco architecture is a vibrant fusion of modern archi</w:t>
      </w:r>
      <w:r w:rsidR="00995619">
        <w:rPr>
          <w:rFonts w:ascii="Times New Roman" w:eastAsia="Times New Roman" w:hAnsi="Times New Roman" w:cs="Times New Roman"/>
          <w:highlight w:val="white"/>
        </w:rPr>
        <w:t>tecture with a Victorian style.</w:t>
      </w:r>
      <w:r>
        <w:rPr>
          <w:rFonts w:ascii="Times New Roman" w:eastAsia="Times New Roman" w:hAnsi="Times New Roman" w:cs="Times New Roman"/>
          <w:highlight w:val="white"/>
        </w:rPr>
        <w:t xml:space="preserve"> The proposed high-rise building design is aimed at capturing the Victorian essence of downtown San Francisco as well as the modern skyline.  The lower floors will blend in with the historical, urban street design with windows similar to the iconic San Francisco trolley cars. The mid</w:t>
      </w:r>
      <w:r w:rsidR="00674828">
        <w:rPr>
          <w:rFonts w:ascii="Times New Roman" w:eastAsia="Times New Roman" w:hAnsi="Times New Roman" w:cs="Times New Roman"/>
          <w:highlight w:val="white"/>
        </w:rPr>
        <w:t>dle</w:t>
      </w:r>
      <w:r>
        <w:rPr>
          <w:rFonts w:ascii="Times New Roman" w:eastAsia="Times New Roman" w:hAnsi="Times New Roman" w:cs="Times New Roman"/>
          <w:highlight w:val="white"/>
        </w:rPr>
        <w:t xml:space="preserve"> to upper floors will fit into the unique San Francisco skyline by </w:t>
      </w:r>
      <w:r w:rsidR="00674828">
        <w:rPr>
          <w:rFonts w:ascii="Times New Roman" w:eastAsia="Times New Roman" w:hAnsi="Times New Roman" w:cs="Times New Roman"/>
          <w:highlight w:val="white"/>
        </w:rPr>
        <w:t>transitioning</w:t>
      </w:r>
      <w:r>
        <w:rPr>
          <w:rFonts w:ascii="Times New Roman" w:eastAsia="Times New Roman" w:hAnsi="Times New Roman" w:cs="Times New Roman"/>
          <w:highlight w:val="white"/>
        </w:rPr>
        <w:t xml:space="preserve"> the lower design into a contemporary hourglass tower.  This tower will </w:t>
      </w:r>
      <w:r w:rsidR="00674828">
        <w:rPr>
          <w:rFonts w:ascii="Times New Roman" w:eastAsia="Times New Roman" w:hAnsi="Times New Roman" w:cs="Times New Roman"/>
          <w:highlight w:val="white"/>
        </w:rPr>
        <w:t>be distinct in that</w:t>
      </w:r>
      <w:r>
        <w:rPr>
          <w:rFonts w:ascii="Times New Roman" w:eastAsia="Times New Roman" w:hAnsi="Times New Roman" w:cs="Times New Roman"/>
          <w:highlight w:val="white"/>
        </w:rPr>
        <w:t xml:space="preserve"> as the floor plan </w:t>
      </w:r>
      <w:r w:rsidR="00674828">
        <w:rPr>
          <w:rFonts w:ascii="Times New Roman" w:eastAsia="Times New Roman" w:hAnsi="Times New Roman" w:cs="Times New Roman"/>
          <w:highlight w:val="white"/>
        </w:rPr>
        <w:t>tapers</w:t>
      </w:r>
      <w:r>
        <w:rPr>
          <w:rFonts w:ascii="Times New Roman" w:eastAsia="Times New Roman" w:hAnsi="Times New Roman" w:cs="Times New Roman"/>
          <w:highlight w:val="white"/>
        </w:rPr>
        <w:t xml:space="preserve"> in size from ground level to the middle of the building and expands towards the top.  </w:t>
      </w:r>
    </w:p>
    <w:p w:rsidR="00F00D2C" w:rsidRDefault="00C07AA9">
      <w:pPr>
        <w:spacing w:after="200" w:line="240" w:lineRule="auto"/>
        <w:jc w:val="both"/>
      </w:pPr>
      <w:r w:rsidRPr="00995619">
        <w:rPr>
          <w:rFonts w:ascii="Times New Roman" w:eastAsia="Times New Roman" w:hAnsi="Times New Roman" w:cs="Times New Roman"/>
          <w:noProof/>
          <w:highlight w:val="white"/>
        </w:rPr>
        <mc:AlternateContent>
          <mc:Choice Requires="wps">
            <w:drawing>
              <wp:anchor distT="45720" distB="45720" distL="114300" distR="114300" simplePos="0" relativeHeight="251690496" behindDoc="0" locked="0" layoutInCell="1" allowOverlap="1" wp14:anchorId="029F08D7" wp14:editId="2A22D202">
                <wp:simplePos x="0" y="0"/>
                <wp:positionH relativeFrom="margin">
                  <wp:align>left</wp:align>
                </wp:positionH>
                <wp:positionV relativeFrom="paragraph">
                  <wp:posOffset>1288415</wp:posOffset>
                </wp:positionV>
                <wp:extent cx="1647825" cy="4572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57200"/>
                        </a:xfrm>
                        <a:prstGeom prst="rect">
                          <a:avLst/>
                        </a:prstGeom>
                        <a:solidFill>
                          <a:srgbClr val="FFFFFF"/>
                        </a:solidFill>
                        <a:ln w="9525">
                          <a:solidFill>
                            <a:schemeClr val="bg1"/>
                          </a:solidFill>
                          <a:miter lim="800000"/>
                          <a:headEnd/>
                          <a:tailEnd/>
                        </a:ln>
                      </wps:spPr>
                      <wps:txbx>
                        <w:txbxContent>
                          <w:p w:rsidR="00E02310" w:rsidRDefault="00C07AA9" w:rsidP="00C07AA9">
                            <w:pPr>
                              <w:jc w:val="center"/>
                              <w:rPr>
                                <w:rFonts w:ascii="Times New Roman" w:hAnsi="Times New Roman" w:cs="Times New Roman"/>
                                <w:b/>
                              </w:rPr>
                            </w:pPr>
                            <w:r>
                              <w:rPr>
                                <w:rFonts w:ascii="Times New Roman" w:hAnsi="Times New Roman" w:cs="Times New Roman"/>
                                <w:b/>
                              </w:rPr>
                              <w:t>Figure 3</w:t>
                            </w:r>
                            <w:r w:rsidR="0005365C">
                              <w:rPr>
                                <w:rFonts w:ascii="Times New Roman" w:hAnsi="Times New Roman" w:cs="Times New Roman"/>
                                <w:b/>
                              </w:rPr>
                              <w:t xml:space="preserve">: Building </w:t>
                            </w:r>
                          </w:p>
                          <w:p w:rsidR="00C07AA9" w:rsidRPr="00995619" w:rsidRDefault="0005365C" w:rsidP="00C07AA9">
                            <w:pPr>
                              <w:jc w:val="center"/>
                              <w:rPr>
                                <w:rFonts w:ascii="Times New Roman" w:hAnsi="Times New Roman" w:cs="Times New Roman"/>
                                <w:b/>
                              </w:rPr>
                            </w:pPr>
                            <w:r>
                              <w:rPr>
                                <w:rFonts w:ascii="Times New Roman" w:hAnsi="Times New Roman" w:cs="Times New Roman"/>
                                <w:b/>
                              </w:rPr>
                              <w:t xml:space="preserve">Façade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F08D7" id="_x0000_s1028" type="#_x0000_t202" style="position:absolute;left:0;text-align:left;margin-left:0;margin-top:101.45pt;width:129.75pt;height:36pt;z-index:251690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" strokecolor="white [3212]">
                <v:textbox>
                  <w:txbxContent>
                    <w:p w:rsidR="00E02310" w:rsidRDefault="00C07AA9" w:rsidP="00C07AA9">
                      <w:pPr>
                        <w:jc w:val="center"/>
                        <w:rPr>
                          <w:rFonts w:ascii="Times New Roman" w:hAnsi="Times New Roman" w:cs="Times New Roman"/>
                          <w:b/>
                        </w:rPr>
                      </w:pPr>
                      <w:r>
                        <w:rPr>
                          <w:rFonts w:ascii="Times New Roman" w:hAnsi="Times New Roman" w:cs="Times New Roman"/>
                          <w:b/>
                        </w:rPr>
                        <w:t>Figure 3</w:t>
                      </w:r>
                      <w:r w:rsidR="0005365C">
                        <w:rPr>
                          <w:rFonts w:ascii="Times New Roman" w:hAnsi="Times New Roman" w:cs="Times New Roman"/>
                          <w:b/>
                        </w:rPr>
                        <w:t xml:space="preserve">: Building </w:t>
                      </w:r>
                    </w:p>
                    <w:p w:rsidR="00C07AA9" w:rsidRPr="00995619" w:rsidRDefault="0005365C" w:rsidP="00C07AA9">
                      <w:pPr>
                        <w:jc w:val="center"/>
                        <w:rPr>
                          <w:rFonts w:ascii="Times New Roman" w:hAnsi="Times New Roman" w:cs="Times New Roman"/>
                          <w:b/>
                        </w:rPr>
                      </w:pPr>
                      <w:r>
                        <w:rPr>
                          <w:rFonts w:ascii="Times New Roman" w:hAnsi="Times New Roman" w:cs="Times New Roman"/>
                          <w:b/>
                        </w:rPr>
                        <w:t xml:space="preserve">Façade </w:t>
                      </w:r>
                    </w:p>
                  </w:txbxContent>
                </v:textbox>
                <w10:wrap type="square" anchorx="margin"/>
              </v:shape>
            </w:pict>
          </mc:Fallback>
        </mc:AlternateContent>
      </w:r>
      <w:r w:rsidR="00CE39BC">
        <w:rPr>
          <w:rFonts w:ascii="Times New Roman" w:eastAsia="Times New Roman" w:hAnsi="Times New Roman" w:cs="Times New Roman"/>
          <w:highlight w:val="white"/>
        </w:rPr>
        <w:t>This hour glass shape</w:t>
      </w:r>
      <w:r>
        <w:rPr>
          <w:rFonts w:ascii="Times New Roman" w:eastAsia="Times New Roman" w:hAnsi="Times New Roman" w:cs="Times New Roman"/>
          <w:highlight w:val="white"/>
        </w:rPr>
        <w:t>, shown in Figure 3,</w:t>
      </w:r>
      <w:r w:rsidR="00CE39BC">
        <w:rPr>
          <w:rFonts w:ascii="Times New Roman" w:eastAsia="Times New Roman" w:hAnsi="Times New Roman" w:cs="Times New Roman"/>
          <w:highlight w:val="white"/>
        </w:rPr>
        <w:t xml:space="preserve"> will increase the available rentable area on the top floors of the building and provide a building as revolutionary as the companies that </w:t>
      </w:r>
      <w:r w:rsidR="00674828">
        <w:rPr>
          <w:rFonts w:ascii="Times New Roman" w:eastAsia="Times New Roman" w:hAnsi="Times New Roman" w:cs="Times New Roman"/>
          <w:highlight w:val="white"/>
        </w:rPr>
        <w:t>will be</w:t>
      </w:r>
      <w:r w:rsidR="00CE39BC">
        <w:rPr>
          <w:rFonts w:ascii="Times New Roman" w:eastAsia="Times New Roman" w:hAnsi="Times New Roman" w:cs="Times New Roman"/>
          <w:highlight w:val="white"/>
        </w:rPr>
        <w:t xml:space="preserve"> located there.  This will allow for </w:t>
      </w:r>
      <w:r w:rsidR="00BA69C2">
        <w:rPr>
          <w:rFonts w:ascii="Times New Roman" w:eastAsia="Times New Roman" w:hAnsi="Times New Roman" w:cs="Times New Roman"/>
          <w:highlight w:val="white"/>
        </w:rPr>
        <w:t>spectacular</w:t>
      </w:r>
      <w:r w:rsidR="00CE39BC">
        <w:rPr>
          <w:rFonts w:ascii="Times New Roman" w:eastAsia="Times New Roman" w:hAnsi="Times New Roman" w:cs="Times New Roman"/>
          <w:highlight w:val="white"/>
        </w:rPr>
        <w:t xml:space="preserve"> view</w:t>
      </w:r>
      <w:r w:rsidR="00BA69C2">
        <w:rPr>
          <w:rFonts w:ascii="Times New Roman" w:eastAsia="Times New Roman" w:hAnsi="Times New Roman" w:cs="Times New Roman"/>
          <w:highlight w:val="white"/>
        </w:rPr>
        <w:t>s</w:t>
      </w:r>
      <w:r w:rsidR="00CE39BC">
        <w:rPr>
          <w:rFonts w:ascii="Times New Roman" w:eastAsia="Times New Roman" w:hAnsi="Times New Roman" w:cs="Times New Roman"/>
          <w:highlight w:val="white"/>
        </w:rPr>
        <w:t xml:space="preserve"> of the city and bay from the top floors.  The middle floors, including the restaurant on floor 15, will all </w:t>
      </w:r>
      <w:r w:rsidR="00BA69C2">
        <w:rPr>
          <w:rFonts w:ascii="Times New Roman" w:eastAsia="Times New Roman" w:hAnsi="Times New Roman" w:cs="Times New Roman"/>
          <w:highlight w:val="white"/>
        </w:rPr>
        <w:t>have the same floor plan</w:t>
      </w:r>
      <w:r w:rsidR="00CE39BC">
        <w:rPr>
          <w:rFonts w:ascii="Times New Roman" w:eastAsia="Times New Roman" w:hAnsi="Times New Roman" w:cs="Times New Roman"/>
          <w:highlight w:val="white"/>
        </w:rPr>
        <w:t>. The structural walls will be restricted to a central core of the building for maximized window area. The</w:t>
      </w:r>
      <w:r w:rsidR="00BA69C2">
        <w:rPr>
          <w:rFonts w:ascii="Times New Roman" w:eastAsia="Times New Roman" w:hAnsi="Times New Roman" w:cs="Times New Roman"/>
          <w:highlight w:val="white"/>
        </w:rPr>
        <w:t xml:space="preserve"> proposed</w:t>
      </w:r>
      <w:r w:rsidR="00CE39BC">
        <w:rPr>
          <w:rFonts w:ascii="Times New Roman" w:eastAsia="Times New Roman" w:hAnsi="Times New Roman" w:cs="Times New Roman"/>
          <w:highlight w:val="white"/>
        </w:rPr>
        <w:t xml:space="preserve"> tower will complement the existing sky</w:t>
      </w:r>
      <w:r w:rsidR="00BA69C2">
        <w:rPr>
          <w:rFonts w:ascii="Times New Roman" w:eastAsia="Times New Roman" w:hAnsi="Times New Roman" w:cs="Times New Roman"/>
          <w:highlight w:val="white"/>
        </w:rPr>
        <w:t>line</w:t>
      </w:r>
      <w:r w:rsidR="00CE39BC">
        <w:rPr>
          <w:rFonts w:ascii="Times New Roman" w:eastAsia="Times New Roman" w:hAnsi="Times New Roman" w:cs="Times New Roman"/>
          <w:highlight w:val="white"/>
        </w:rPr>
        <w:t xml:space="preserve"> </w:t>
      </w:r>
      <w:r w:rsidR="00BA69C2">
        <w:rPr>
          <w:rFonts w:ascii="Times New Roman" w:eastAsia="Times New Roman" w:hAnsi="Times New Roman" w:cs="Times New Roman"/>
          <w:highlight w:val="white"/>
        </w:rPr>
        <w:t>of</w:t>
      </w:r>
      <w:r w:rsidR="00CE39BC">
        <w:rPr>
          <w:rFonts w:ascii="Times New Roman" w:eastAsia="Times New Roman" w:hAnsi="Times New Roman" w:cs="Times New Roman"/>
          <w:highlight w:val="white"/>
        </w:rPr>
        <w:t xml:space="preserve"> San Francisco as well as the new Lumina I and Salesforce Towers which are currently being constructed.</w:t>
      </w:r>
      <w:r w:rsidRPr="00C07AA9">
        <w:rPr>
          <w:noProof/>
        </w:rPr>
        <w:t xml:space="preserve"> </w:t>
      </w:r>
    </w:p>
    <w:p w:rsidR="00C07AA9" w:rsidRDefault="00A37391">
      <w:pPr>
        <w:spacing w:after="200"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u w:val="single"/>
        </w:rPr>
        <w:br w:type="column"/>
      </w:r>
      <w:r w:rsidR="00CE39BC">
        <w:rPr>
          <w:rFonts w:ascii="Times New Roman" w:eastAsia="Times New Roman" w:hAnsi="Times New Roman" w:cs="Times New Roman"/>
          <w:b/>
          <w:highlight w:val="white"/>
          <w:u w:val="single"/>
        </w:rPr>
        <w:lastRenderedPageBreak/>
        <w:t xml:space="preserve">Predicted Structural Behavior </w:t>
      </w:r>
      <w:r w:rsidR="00CE39BC">
        <w:rPr>
          <w:rFonts w:ascii="Times New Roman" w:eastAsia="Times New Roman" w:hAnsi="Times New Roman" w:cs="Times New Roman"/>
          <w:b/>
          <w:highlight w:val="white"/>
        </w:rPr>
        <w:t xml:space="preserve">                                                                                                     </w:t>
      </w:r>
    </w:p>
    <w:p w:rsidR="00F00D2C" w:rsidRDefault="00CE39BC">
      <w:pPr>
        <w:spacing w:after="200" w:line="240" w:lineRule="auto"/>
        <w:jc w:val="both"/>
      </w:pPr>
      <w:r>
        <w:rPr>
          <w:rFonts w:ascii="Times New Roman" w:eastAsia="Times New Roman" w:hAnsi="Times New Roman" w:cs="Times New Roman"/>
          <w:highlight w:val="white"/>
        </w:rPr>
        <w:t xml:space="preserve">In order to predict the seismic </w:t>
      </w:r>
      <w:r w:rsidR="00BA69C2">
        <w:rPr>
          <w:rFonts w:ascii="Times New Roman" w:eastAsia="Times New Roman" w:hAnsi="Times New Roman" w:cs="Times New Roman"/>
          <w:highlight w:val="white"/>
        </w:rPr>
        <w:t>performance of the structure, the following testing will be performed</w:t>
      </w:r>
      <w:r>
        <w:rPr>
          <w:rFonts w:ascii="Times New Roman" w:eastAsia="Times New Roman" w:hAnsi="Times New Roman" w:cs="Times New Roman"/>
          <w:highlight w:val="white"/>
        </w:rPr>
        <w:t>.</w:t>
      </w:r>
    </w:p>
    <w:p w:rsidR="00F00D2C" w:rsidRDefault="00CE39BC">
      <w:pPr>
        <w:spacing w:after="200" w:line="240" w:lineRule="auto"/>
      </w:pPr>
      <w:r>
        <w:rPr>
          <w:rFonts w:ascii="Times New Roman" w:eastAsia="Times New Roman" w:hAnsi="Times New Roman" w:cs="Times New Roman"/>
          <w:highlight w:val="white"/>
          <w:u w:val="single"/>
        </w:rPr>
        <w:t>Material Properties</w:t>
      </w:r>
      <w:r>
        <w:rPr>
          <w:rFonts w:ascii="Times New Roman" w:eastAsia="Times New Roman" w:hAnsi="Times New Roman" w:cs="Times New Roman"/>
          <w:highlight w:val="white"/>
        </w:rPr>
        <w:t xml:space="preserve">: The appropriate types of balsa wood and glue will be selected based on research and investigated through small scale tests. </w:t>
      </w:r>
      <w:r w:rsidR="00BA69C2">
        <w:rPr>
          <w:rFonts w:ascii="Times New Roman" w:eastAsia="Times New Roman" w:hAnsi="Times New Roman" w:cs="Times New Roman"/>
          <w:highlight w:val="white"/>
        </w:rPr>
        <w:t xml:space="preserve">For frame members, tensile, </w:t>
      </w:r>
      <w:r>
        <w:rPr>
          <w:rFonts w:ascii="Times New Roman" w:eastAsia="Times New Roman" w:hAnsi="Times New Roman" w:cs="Times New Roman"/>
          <w:highlight w:val="white"/>
        </w:rPr>
        <w:t>compressive</w:t>
      </w:r>
      <w:r w:rsidR="00A74060">
        <w:rPr>
          <w:rFonts w:ascii="Times New Roman" w:eastAsia="Times New Roman" w:hAnsi="Times New Roman" w:cs="Times New Roman"/>
          <w:highlight w:val="white"/>
        </w:rPr>
        <w:t>, and bending</w:t>
      </w:r>
      <w:r>
        <w:rPr>
          <w:rFonts w:ascii="Times New Roman" w:eastAsia="Times New Roman" w:hAnsi="Times New Roman" w:cs="Times New Roman"/>
          <w:highlight w:val="white"/>
        </w:rPr>
        <w:t xml:space="preserve"> tests will be conducted to determine material properties of the selected wood, as well as </w:t>
      </w:r>
      <w:r w:rsidR="00A74060">
        <w:rPr>
          <w:rFonts w:ascii="Times New Roman" w:eastAsia="Times New Roman" w:hAnsi="Times New Roman" w:cs="Times New Roman"/>
          <w:highlight w:val="white"/>
        </w:rPr>
        <w:t>member</w:t>
      </w:r>
      <w:r>
        <w:rPr>
          <w:rFonts w:ascii="Times New Roman" w:eastAsia="Times New Roman" w:hAnsi="Times New Roman" w:cs="Times New Roman"/>
          <w:highlight w:val="white"/>
        </w:rPr>
        <w:t xml:space="preserve"> capacit</w:t>
      </w:r>
      <w:r w:rsidR="00A74060">
        <w:rPr>
          <w:rFonts w:ascii="Times New Roman" w:eastAsia="Times New Roman" w:hAnsi="Times New Roman" w:cs="Times New Roman"/>
          <w:highlight w:val="white"/>
        </w:rPr>
        <w:t>ies</w:t>
      </w:r>
      <w:r>
        <w:rPr>
          <w:rFonts w:ascii="Times New Roman" w:eastAsia="Times New Roman" w:hAnsi="Times New Roman" w:cs="Times New Roman"/>
          <w:highlight w:val="white"/>
        </w:rPr>
        <w:t xml:space="preserve">. For shear walls, bending test will be used to predict the shear and flexural behavior of each element. In addition, the tensile tests will be performed on a glued connection to </w:t>
      </w:r>
      <w:r w:rsidR="00A74060">
        <w:rPr>
          <w:rFonts w:ascii="Times New Roman" w:eastAsia="Times New Roman" w:hAnsi="Times New Roman" w:cs="Times New Roman"/>
          <w:highlight w:val="white"/>
        </w:rPr>
        <w:t>optimize the stiffness of the connections</w:t>
      </w:r>
      <w:r>
        <w:rPr>
          <w:rFonts w:ascii="Times New Roman" w:eastAsia="Times New Roman" w:hAnsi="Times New Roman" w:cs="Times New Roman"/>
          <w:highlight w:val="white"/>
        </w:rPr>
        <w:t>.</w:t>
      </w:r>
    </w:p>
    <w:p w:rsidR="00F00D2C" w:rsidRDefault="00CE39BC">
      <w:pPr>
        <w:spacing w:after="200" w:line="240" w:lineRule="auto"/>
        <w:jc w:val="both"/>
      </w:pPr>
      <w:r>
        <w:rPr>
          <w:rFonts w:ascii="Times New Roman" w:eastAsia="Times New Roman" w:hAnsi="Times New Roman" w:cs="Times New Roman"/>
          <w:highlight w:val="white"/>
          <w:u w:val="single"/>
        </w:rPr>
        <w:t>Preliminary Design</w:t>
      </w:r>
      <w:r>
        <w:rPr>
          <w:rFonts w:ascii="Times New Roman" w:eastAsia="Times New Roman" w:hAnsi="Times New Roman" w:cs="Times New Roman"/>
          <w:highlight w:val="white"/>
        </w:rPr>
        <w:t>: A 3-dimensional analytical model of the structure will be created using SAP 2000. Shear walls will be modeled as shell elements</w:t>
      </w:r>
      <w:r w:rsidR="00A74060">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beams and columns will be modeled as </w:t>
      </w:r>
      <w:r>
        <w:rPr>
          <w:rFonts w:ascii="Times New Roman" w:eastAsia="Times New Roman" w:hAnsi="Times New Roman" w:cs="Times New Roman"/>
        </w:rPr>
        <w:t>frame elements</w:t>
      </w:r>
      <w:r>
        <w:rPr>
          <w:rFonts w:ascii="Times New Roman" w:eastAsia="Times New Roman" w:hAnsi="Times New Roman" w:cs="Times New Roman"/>
          <w:highlight w:val="white"/>
        </w:rPr>
        <w:t xml:space="preserve">. For primary assessment of the structure and each of its elements, modal response spectrum analyses will be performed using the provided pseudo-acceleration spectrums. </w:t>
      </w:r>
    </w:p>
    <w:p w:rsidR="00F00D2C" w:rsidRDefault="00CE39BC">
      <w:pPr>
        <w:spacing w:after="200" w:line="240" w:lineRule="auto"/>
        <w:jc w:val="both"/>
      </w:pPr>
      <w:r>
        <w:rPr>
          <w:rFonts w:ascii="Times New Roman" w:eastAsia="Times New Roman" w:hAnsi="Times New Roman" w:cs="Times New Roman"/>
          <w:highlight w:val="white"/>
          <w:u w:val="single"/>
        </w:rPr>
        <w:t>Refined Analysis</w:t>
      </w:r>
      <w:r>
        <w:rPr>
          <w:rFonts w:ascii="Times New Roman" w:eastAsia="Times New Roman" w:hAnsi="Times New Roman" w:cs="Times New Roman"/>
          <w:highlight w:val="white"/>
        </w:rPr>
        <w:t xml:space="preserve">: The material properties obtained from the </w:t>
      </w:r>
      <w:r w:rsidR="00A74060">
        <w:rPr>
          <w:rFonts w:ascii="Times New Roman" w:eastAsia="Times New Roman" w:hAnsi="Times New Roman" w:cs="Times New Roman"/>
          <w:highlight w:val="white"/>
        </w:rPr>
        <w:t xml:space="preserve">initial material </w:t>
      </w:r>
      <w:r>
        <w:rPr>
          <w:rFonts w:ascii="Times New Roman" w:eastAsia="Times New Roman" w:hAnsi="Times New Roman" w:cs="Times New Roman"/>
          <w:highlight w:val="white"/>
        </w:rPr>
        <w:t xml:space="preserve">tests will be incorporated in the analytical model. Then three time history analyses will be executed using the provided ground motion records to predict the performance of the structure. Necessary changes and refinements in size and arrangement of elements will be applied to achieve an optimal design. </w:t>
      </w:r>
    </w:p>
    <w:p w:rsidR="00F00D2C" w:rsidRDefault="00CE39BC">
      <w:pPr>
        <w:spacing w:after="200" w:line="240" w:lineRule="auto"/>
        <w:jc w:val="both"/>
      </w:pPr>
      <w:r>
        <w:rPr>
          <w:rFonts w:ascii="Times New Roman" w:eastAsia="Times New Roman" w:hAnsi="Times New Roman" w:cs="Times New Roman"/>
          <w:highlight w:val="white"/>
          <w:u w:val="single"/>
        </w:rPr>
        <w:t>Shake Table Test</w:t>
      </w:r>
      <w:r w:rsidRPr="00A74060">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The team has</w:t>
      </w:r>
      <w:r w:rsidR="00A74060">
        <w:rPr>
          <w:rFonts w:ascii="Times New Roman" w:eastAsia="Times New Roman" w:hAnsi="Times New Roman" w:cs="Times New Roman"/>
          <w:highlight w:val="white"/>
        </w:rPr>
        <w:t xml:space="preserve"> obtained</w:t>
      </w:r>
      <w:r>
        <w:rPr>
          <w:rFonts w:ascii="Times New Roman" w:eastAsia="Times New Roman" w:hAnsi="Times New Roman" w:cs="Times New Roman"/>
          <w:highlight w:val="white"/>
        </w:rPr>
        <w:t xml:space="preserve"> permission to </w:t>
      </w:r>
      <w:r w:rsidR="00A74060">
        <w:rPr>
          <w:rFonts w:ascii="Times New Roman" w:eastAsia="Times New Roman" w:hAnsi="Times New Roman" w:cs="Times New Roman"/>
          <w:highlight w:val="white"/>
        </w:rPr>
        <w:t>perform testing on the</w:t>
      </w:r>
      <w:r>
        <w:rPr>
          <w:rFonts w:ascii="Times New Roman" w:eastAsia="Times New Roman" w:hAnsi="Times New Roman" w:cs="Times New Roman"/>
          <w:highlight w:val="white"/>
        </w:rPr>
        <w:t xml:space="preserve"> University Consortium for Instructional Shake Tables (UCIST) unidirectional shake table at the University of Connecticut. If the budget and timetable allow for construction of a second structure, the </w:t>
      </w:r>
      <w:r w:rsidR="00A74060">
        <w:rPr>
          <w:rFonts w:ascii="Times New Roman" w:eastAsia="Times New Roman" w:hAnsi="Times New Roman" w:cs="Times New Roman"/>
          <w:highlight w:val="white"/>
        </w:rPr>
        <w:t xml:space="preserve">design </w:t>
      </w:r>
      <w:r>
        <w:rPr>
          <w:rFonts w:ascii="Times New Roman" w:eastAsia="Times New Roman" w:hAnsi="Times New Roman" w:cs="Times New Roman"/>
          <w:highlight w:val="white"/>
        </w:rPr>
        <w:t xml:space="preserve">team </w:t>
      </w:r>
      <w:r w:rsidR="00A74060">
        <w:rPr>
          <w:rFonts w:ascii="Times New Roman" w:eastAsia="Times New Roman" w:hAnsi="Times New Roman" w:cs="Times New Roman"/>
          <w:highlight w:val="white"/>
        </w:rPr>
        <w:t xml:space="preserve">plans to build </w:t>
      </w:r>
      <w:r>
        <w:rPr>
          <w:rFonts w:ascii="Times New Roman" w:eastAsia="Times New Roman" w:hAnsi="Times New Roman" w:cs="Times New Roman"/>
          <w:highlight w:val="white"/>
        </w:rPr>
        <w:t xml:space="preserve">a full scale model and testing it under all three ground motions.  </w:t>
      </w:r>
    </w:p>
    <w:p w:rsidR="00F00D2C" w:rsidRDefault="00CE39BC">
      <w:pPr>
        <w:spacing w:after="200" w:line="240" w:lineRule="auto"/>
        <w:jc w:val="both"/>
      </w:pPr>
      <w:r>
        <w:rPr>
          <w:rFonts w:ascii="Times New Roman" w:eastAsia="Times New Roman" w:hAnsi="Times New Roman" w:cs="Times New Roman"/>
          <w:b/>
          <w:highlight w:val="white"/>
          <w:u w:val="single"/>
        </w:rPr>
        <w:t>Economic Considerations</w:t>
      </w:r>
    </w:p>
    <w:p w:rsidR="00F00D2C" w:rsidRDefault="00CE39BC" w:rsidP="00E02310">
      <w:pPr>
        <w:spacing w:after="200" w:line="240" w:lineRule="auto"/>
        <w:jc w:val="both"/>
      </w:pPr>
      <w:r>
        <w:rPr>
          <w:rFonts w:ascii="Times New Roman" w:eastAsia="Times New Roman" w:hAnsi="Times New Roman" w:cs="Times New Roman"/>
          <w:highlight w:val="white"/>
        </w:rPr>
        <w:t xml:space="preserve">One of the goals of this year's design is to maximize the Annual Revenue of the building.  In order to accomplish this, the maximum number of floors will be used.  In order to keep within the 5000 square inch floor area limit, not all floors could have the maximum footprint.  To </w:t>
      </w:r>
      <w:r w:rsidR="00995619">
        <w:rPr>
          <w:rFonts w:ascii="Times New Roman" w:eastAsia="Times New Roman" w:hAnsi="Times New Roman" w:cs="Times New Roman"/>
          <w:highlight w:val="white"/>
        </w:rPr>
        <w:t>maximize</w:t>
      </w:r>
      <w:r>
        <w:rPr>
          <w:rFonts w:ascii="Times New Roman" w:eastAsia="Times New Roman" w:hAnsi="Times New Roman" w:cs="Times New Roman"/>
          <w:highlight w:val="white"/>
        </w:rPr>
        <w:t xml:space="preserve"> revenue, the floors worth the most, 1 and 2 as well as 25-28, were made the largest.  The building then slopes in from both the top and</w:t>
      </w:r>
      <w:r w:rsidR="00C07AA9">
        <w:rPr>
          <w:rFonts w:ascii="Times New Roman" w:eastAsia="Times New Roman" w:hAnsi="Times New Roman" w:cs="Times New Roman"/>
          <w:highlight w:val="white"/>
        </w:rPr>
        <w:t xml:space="preserve"> the bottom as seen in Figure 3</w:t>
      </w:r>
      <w:r>
        <w:rPr>
          <w:rFonts w:ascii="Times New Roman" w:eastAsia="Times New Roman" w:hAnsi="Times New Roman" w:cs="Times New Roman"/>
          <w:highlight w:val="white"/>
        </w:rPr>
        <w:t xml:space="preserve">. This provides a total floor area of 4998 square feet and a revenue of $827,591. This high revenue combined with a low seismic cost should lead to a very successful building with a high Final Annual Building Income. </w:t>
      </w:r>
    </w:p>
    <w:p w:rsidR="00F00D2C" w:rsidRDefault="00CE39BC" w:rsidP="00C07AA9">
      <w:pPr>
        <w:spacing w:line="240" w:lineRule="auto"/>
        <w:jc w:val="both"/>
      </w:pPr>
      <w:r>
        <w:rPr>
          <w:rFonts w:ascii="Times New Roman" w:eastAsia="Times New Roman" w:hAnsi="Times New Roman" w:cs="Times New Roman"/>
          <w:highlight w:val="white"/>
        </w:rPr>
        <w:t xml:space="preserve"> </w:t>
      </w:r>
    </w:p>
    <w:sectPr w:rsidR="00F00D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2EA" w:rsidRDefault="00B742EA">
      <w:pPr>
        <w:spacing w:line="240" w:lineRule="auto"/>
      </w:pPr>
      <w:r>
        <w:separator/>
      </w:r>
    </w:p>
  </w:endnote>
  <w:endnote w:type="continuationSeparator" w:id="0">
    <w:p w:rsidR="00B742EA" w:rsidRDefault="00B74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2EA" w:rsidRDefault="00B742EA">
      <w:pPr>
        <w:spacing w:line="240" w:lineRule="auto"/>
      </w:pPr>
      <w:r>
        <w:separator/>
      </w:r>
    </w:p>
  </w:footnote>
  <w:footnote w:type="continuationSeparator" w:id="0">
    <w:p w:rsidR="00B742EA" w:rsidRDefault="00B742EA">
      <w:pPr>
        <w:spacing w:line="240" w:lineRule="auto"/>
      </w:pPr>
      <w:r>
        <w:continuationSeparator/>
      </w:r>
    </w:p>
  </w:footnote>
  <w:footnote w:id="1">
    <w:p w:rsidR="00F00D2C" w:rsidRDefault="00CE39BC">
      <w:pPr>
        <w:spacing w:line="240" w:lineRule="auto"/>
      </w:pPr>
      <w:r>
        <w:rPr>
          <w:vertAlign w:val="superscript"/>
        </w:rPr>
        <w:footnoteRef/>
      </w:r>
      <w:r>
        <w:rPr>
          <w:sz w:val="20"/>
          <w:szCs w:val="20"/>
        </w:rPr>
        <w:t xml:space="preserve"> USGS (2012). "Soil Type and Shaking Hazard in the San Francisco Bay Area."</w:t>
      </w:r>
    </w:p>
    <w:p w:rsidR="00F00D2C" w:rsidRDefault="00F00D2C">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66677"/>
    <w:multiLevelType w:val="multilevel"/>
    <w:tmpl w:val="64F0DB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2C"/>
    <w:rsid w:val="0005365C"/>
    <w:rsid w:val="000935F8"/>
    <w:rsid w:val="00130D0C"/>
    <w:rsid w:val="00662258"/>
    <w:rsid w:val="00674828"/>
    <w:rsid w:val="00691514"/>
    <w:rsid w:val="007F3582"/>
    <w:rsid w:val="00995619"/>
    <w:rsid w:val="00A37391"/>
    <w:rsid w:val="00A74060"/>
    <w:rsid w:val="00AD2A00"/>
    <w:rsid w:val="00B742EA"/>
    <w:rsid w:val="00B840A6"/>
    <w:rsid w:val="00BA69C2"/>
    <w:rsid w:val="00C07AA9"/>
    <w:rsid w:val="00C509B4"/>
    <w:rsid w:val="00CE39BC"/>
    <w:rsid w:val="00DB24D6"/>
    <w:rsid w:val="00E02310"/>
    <w:rsid w:val="00E21054"/>
    <w:rsid w:val="00F0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77669-EB38-44CC-ABD2-F01AF4F0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9956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2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Michael</dc:creator>
  <cp:lastModifiedBy>MARTIN OGWANG'</cp:lastModifiedBy>
  <cp:revision>2</cp:revision>
  <dcterms:created xsi:type="dcterms:W3CDTF">2015-11-21T00:08:00Z</dcterms:created>
  <dcterms:modified xsi:type="dcterms:W3CDTF">2015-11-21T00:08:00Z</dcterms:modified>
</cp:coreProperties>
</file>