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BFEEC" w14:textId="77777777" w:rsidR="007E1BDA" w:rsidRDefault="007E1BDA" w:rsidP="007E1BD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KaiTi_GB2312" w:eastAsia="微软雅黑" w:hAnsi="KaiTi_GB2312"/>
          <w:color w:val="FF0000"/>
          <w:sz w:val="21"/>
          <w:szCs w:val="21"/>
        </w:rPr>
        <w:t>为什么</w:t>
      </w:r>
      <w:r>
        <w:rPr>
          <w:rFonts w:ascii="KaiTi_GB2312" w:eastAsia="微软雅黑" w:hAnsi="KaiTi_GB2312"/>
          <w:color w:val="FF0000"/>
          <w:sz w:val="21"/>
          <w:szCs w:val="21"/>
        </w:rPr>
        <w:t>UDP</w:t>
      </w:r>
      <w:r>
        <w:rPr>
          <w:rFonts w:ascii="KaiTi_GB2312" w:eastAsia="微软雅黑" w:hAnsi="KaiTi_GB2312"/>
          <w:color w:val="FF0000"/>
          <w:sz w:val="21"/>
          <w:szCs w:val="21"/>
        </w:rPr>
        <w:t>有时比</w:t>
      </w:r>
      <w:r>
        <w:rPr>
          <w:rFonts w:ascii="KaiTi_GB2312" w:eastAsia="微软雅黑" w:hAnsi="KaiTi_GB2312"/>
          <w:color w:val="FF0000"/>
          <w:sz w:val="21"/>
          <w:szCs w:val="21"/>
        </w:rPr>
        <w:t>TCP</w:t>
      </w:r>
      <w:r>
        <w:rPr>
          <w:rFonts w:ascii="KaiTi_GB2312" w:eastAsia="微软雅黑" w:hAnsi="KaiTi_GB2312"/>
          <w:color w:val="FF0000"/>
          <w:sz w:val="21"/>
          <w:szCs w:val="21"/>
        </w:rPr>
        <w:t>更有优势</w:t>
      </w:r>
      <w:r>
        <w:rPr>
          <w:rFonts w:ascii="KaiTi_GB2312" w:eastAsia="微软雅黑" w:hAnsi="KaiTi_GB2312"/>
          <w:color w:val="FF0000"/>
          <w:sz w:val="21"/>
          <w:szCs w:val="21"/>
        </w:rPr>
        <w:t>?</w:t>
      </w:r>
    </w:p>
    <w:p w14:paraId="068F5EB5" w14:textId="77777777" w:rsidR="007E1BDA" w:rsidRDefault="007E1BDA" w:rsidP="007E1BD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KaiTi_GB2312" w:eastAsia="KaiTi_GB2312" w:hAnsi="KaiTi_GB2312" w:hint="eastAsia"/>
          <w:color w:val="4F4F4F"/>
          <w:sz w:val="21"/>
          <w:szCs w:val="21"/>
        </w:rPr>
        <w:t>UDP以其简单、传输快的优势，在越来越多场景下取代了TCP,如实时游戏。</w:t>
      </w:r>
    </w:p>
    <w:p w14:paraId="4530F75B" w14:textId="77777777" w:rsidR="007E1BDA" w:rsidRDefault="007E1BDA" w:rsidP="007E1BD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KaiTi_GB2312" w:eastAsia="KaiTi_GB2312" w:hAnsi="KaiTi_GB2312" w:hint="eastAsia"/>
          <w:color w:val="4F4F4F"/>
          <w:sz w:val="21"/>
          <w:szCs w:val="21"/>
        </w:rPr>
        <w:t>（1）网速的提升给UDP的稳定性提供可靠网络保障，</w:t>
      </w:r>
      <w:r w:rsidRPr="0049712B">
        <w:rPr>
          <w:rFonts w:ascii="KaiTi_GB2312" w:eastAsia="KaiTi_GB2312" w:hAnsi="KaiTi_GB2312" w:hint="eastAsia"/>
          <w:b/>
          <w:color w:val="4F4F4F"/>
          <w:sz w:val="21"/>
          <w:szCs w:val="21"/>
        </w:rPr>
        <w:t>丢包率很低，如果使用</w:t>
      </w:r>
      <w:r w:rsidRPr="00FC04C0">
        <w:rPr>
          <w:rFonts w:ascii="KaiTi_GB2312" w:eastAsia="KaiTi_GB2312" w:hAnsi="KaiTi_GB2312" w:hint="eastAsia"/>
          <w:b/>
          <w:i/>
          <w:color w:val="4F4F4F"/>
          <w:sz w:val="36"/>
          <w:szCs w:val="21"/>
        </w:rPr>
        <w:t>应用层</w:t>
      </w:r>
      <w:r w:rsidRPr="00FC04C0">
        <w:rPr>
          <w:rFonts w:ascii="KaiTi_GB2312" w:eastAsia="KaiTi_GB2312" w:hAnsi="KaiTi_GB2312" w:hint="eastAsia"/>
          <w:b/>
          <w:i/>
          <w:color w:val="4F4F4F"/>
          <w:sz w:val="28"/>
          <w:szCs w:val="21"/>
        </w:rPr>
        <w:t>重传，</w:t>
      </w:r>
      <w:r w:rsidRPr="0049712B">
        <w:rPr>
          <w:rFonts w:ascii="KaiTi_GB2312" w:eastAsia="KaiTi_GB2312" w:hAnsi="KaiTi_GB2312" w:hint="eastAsia"/>
          <w:b/>
          <w:color w:val="4F4F4F"/>
          <w:sz w:val="21"/>
          <w:szCs w:val="21"/>
        </w:rPr>
        <w:t>能够确保传输的可靠性</w:t>
      </w:r>
      <w:r>
        <w:rPr>
          <w:rFonts w:ascii="KaiTi_GB2312" w:eastAsia="KaiTi_GB2312" w:hAnsi="KaiTi_GB2312" w:hint="eastAsia"/>
          <w:color w:val="4F4F4F"/>
          <w:sz w:val="21"/>
          <w:szCs w:val="21"/>
        </w:rPr>
        <w:t>。</w:t>
      </w:r>
    </w:p>
    <w:p w14:paraId="028E4158" w14:textId="77777777" w:rsidR="007E1BDA" w:rsidRDefault="007E1BDA" w:rsidP="007E1BD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KaiTi_GB2312" w:eastAsia="KaiTi_GB2312" w:hAnsi="KaiTi_GB2312" w:hint="eastAsia"/>
          <w:color w:val="4F4F4F"/>
          <w:sz w:val="21"/>
          <w:szCs w:val="21"/>
        </w:rPr>
        <w:t>（2）TCP为了实现网络通信的可靠性，使用了复杂的拥塞控制算法，建立了繁琐的握手过程，由于TCP内置的系统协议</w:t>
      </w:r>
      <w:proofErr w:type="gramStart"/>
      <w:r>
        <w:rPr>
          <w:rFonts w:ascii="KaiTi_GB2312" w:eastAsia="KaiTi_GB2312" w:hAnsi="KaiTi_GB2312" w:hint="eastAsia"/>
          <w:color w:val="4F4F4F"/>
          <w:sz w:val="21"/>
          <w:szCs w:val="21"/>
        </w:rPr>
        <w:t>栈</w:t>
      </w:r>
      <w:proofErr w:type="gramEnd"/>
      <w:r>
        <w:rPr>
          <w:rFonts w:ascii="KaiTi_GB2312" w:eastAsia="KaiTi_GB2312" w:hAnsi="KaiTi_GB2312" w:hint="eastAsia"/>
          <w:color w:val="4F4F4F"/>
          <w:sz w:val="21"/>
          <w:szCs w:val="21"/>
        </w:rPr>
        <w:t>中，极难对其进行改进。</w:t>
      </w:r>
    </w:p>
    <w:p w14:paraId="454A1A69" w14:textId="03ACF766" w:rsidR="00EC4B32" w:rsidRDefault="007E1BDA" w:rsidP="007E1BD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 w:rsidRPr="00FC04C0">
        <w:rPr>
          <w:rFonts w:ascii="微软雅黑" w:eastAsia="微软雅黑" w:hAnsi="微软雅黑" w:hint="eastAsia"/>
          <w:b/>
          <w:color w:val="4F4F4F"/>
          <w:sz w:val="21"/>
          <w:szCs w:val="21"/>
        </w:rPr>
        <w:t>采用TCP，一旦发生丢包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，TCP会将后续的包缓存起来，等前面的包重传并接收到后再继续发送，</w:t>
      </w:r>
      <w:r w:rsidRPr="00FC04C0">
        <w:rPr>
          <w:rFonts w:ascii="微软雅黑" w:eastAsia="微软雅黑" w:hAnsi="微软雅黑" w:hint="eastAsia"/>
          <w:b/>
          <w:color w:val="4F4F4F"/>
          <w:sz w:val="21"/>
          <w:szCs w:val="21"/>
        </w:rPr>
        <w:t>延时会越来越大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，基于</w:t>
      </w:r>
      <w:r w:rsidRPr="00FC04C0">
        <w:rPr>
          <w:rFonts w:ascii="微软雅黑" w:eastAsia="微软雅黑" w:hAnsi="微软雅黑" w:hint="eastAsia"/>
          <w:b/>
          <w:color w:val="4F4F4F"/>
          <w:sz w:val="21"/>
          <w:szCs w:val="21"/>
        </w:rPr>
        <w:t>UDP对实时性要求较为严格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的情况下，采用</w:t>
      </w:r>
      <w:r w:rsidRPr="00FC04C0">
        <w:rPr>
          <w:rFonts w:ascii="微软雅黑" w:eastAsia="微软雅黑" w:hAnsi="微软雅黑" w:hint="eastAsia"/>
          <w:b/>
          <w:color w:val="4F4F4F"/>
          <w:sz w:val="21"/>
          <w:szCs w:val="21"/>
        </w:rPr>
        <w:t>自定义重传机制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，能够把丢包产生的</w:t>
      </w:r>
      <w:r w:rsidRPr="00FC04C0">
        <w:rPr>
          <w:rFonts w:ascii="微软雅黑" w:eastAsia="微软雅黑" w:hAnsi="微软雅黑" w:hint="eastAsia"/>
          <w:b/>
          <w:color w:val="4F4F4F"/>
          <w:sz w:val="21"/>
          <w:szCs w:val="21"/>
        </w:rPr>
        <w:t>延迟降到最低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，尽量减少网络问题对游戏性造成影响。</w:t>
      </w:r>
    </w:p>
    <w:p w14:paraId="5C284C73" w14:textId="77777777" w:rsidR="00CF5B99" w:rsidRDefault="00EC4B32" w:rsidP="00CF5B99">
      <w:pPr>
        <w:widowControl/>
        <w:shd w:val="clear" w:color="auto" w:fill="FFFFFF"/>
        <w:spacing w:after="39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EC4B32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TCP与UDP区别</w:t>
      </w:r>
    </w:p>
    <w:p w14:paraId="64FA6201" w14:textId="77777777" w:rsidR="00CF5B99" w:rsidRPr="00E52DFE" w:rsidRDefault="00EC4B32" w:rsidP="00CF5B99">
      <w:pPr>
        <w:widowControl/>
        <w:shd w:val="clear" w:color="auto" w:fill="FFFFFF"/>
        <w:spacing w:after="390"/>
        <w:ind w:left="300" w:firstLine="420"/>
        <w:jc w:val="left"/>
        <w:rPr>
          <w:rFonts w:ascii="华文楷体" w:eastAsia="华文楷体" w:hAnsi="华文楷体" w:cs="宋体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TCP提供的是面向连接的、可靠的数据流传输；</w:t>
      </w:r>
    </w:p>
    <w:p w14:paraId="6214462C" w14:textId="40A715C1" w:rsidR="00EC4B32" w:rsidRPr="00EC4B32" w:rsidRDefault="00EC4B32" w:rsidP="00CF5B99">
      <w:pPr>
        <w:widowControl/>
        <w:shd w:val="clear" w:color="auto" w:fill="FFFFFF"/>
        <w:spacing w:after="390"/>
        <w:ind w:left="300" w:firstLine="42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UDP提供的是非面向连接的、不可靠的数据流传输。</w:t>
      </w:r>
    </w:p>
    <w:p w14:paraId="3ED4E884" w14:textId="77777777" w:rsidR="00EC4B32" w:rsidRPr="00EC4B32" w:rsidRDefault="00EC4B32" w:rsidP="00EC4B32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TCP提供可靠的服务，通过TCP连接传送的数据，无差错、不丢失，不重复，按序到达；UDP尽最大努力交付，即不保证可靠交付。</w:t>
      </w:r>
    </w:p>
    <w:p w14:paraId="08E8E453" w14:textId="77777777" w:rsidR="00EC4B32" w:rsidRPr="00EC4B32" w:rsidRDefault="00EC4B32" w:rsidP="00EC4B32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TCP面向字节流；</w:t>
      </w:r>
    </w:p>
    <w:p w14:paraId="698C0BDB" w14:textId="77777777" w:rsidR="00EC4B32" w:rsidRPr="00EC4B32" w:rsidRDefault="00EC4B32" w:rsidP="00EC4B32">
      <w:pPr>
        <w:widowControl/>
        <w:shd w:val="clear" w:color="auto" w:fill="FFFFFF"/>
        <w:ind w:left="72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UDP面向报文。</w:t>
      </w:r>
    </w:p>
    <w:p w14:paraId="3CAFCA3E" w14:textId="77777777" w:rsidR="00EC4B32" w:rsidRPr="00EC4B32" w:rsidRDefault="00EC4B32" w:rsidP="00EC4B32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TCP连接只能是点到点的；</w:t>
      </w:r>
    </w:p>
    <w:p w14:paraId="3EEE85C3" w14:textId="77777777" w:rsidR="00EC4B32" w:rsidRPr="00EC4B32" w:rsidRDefault="00EC4B32" w:rsidP="00EC4B32">
      <w:pPr>
        <w:widowControl/>
        <w:shd w:val="clear" w:color="auto" w:fill="FFFFFF"/>
        <w:ind w:left="72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UDP支持一对一、一对多、多对一和多对多的交互通信。</w:t>
      </w:r>
    </w:p>
    <w:p w14:paraId="5F8E707D" w14:textId="77777777" w:rsidR="00EC4B32" w:rsidRPr="00EC4B32" w:rsidRDefault="00EC4B32" w:rsidP="00EC4B32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TCP首部开销20字节；</w:t>
      </w:r>
    </w:p>
    <w:p w14:paraId="767E65C4" w14:textId="77777777" w:rsidR="00EC4B32" w:rsidRPr="00EC4B32" w:rsidRDefault="00EC4B32" w:rsidP="00EC4B32">
      <w:pPr>
        <w:widowControl/>
        <w:shd w:val="clear" w:color="auto" w:fill="FFFFFF"/>
        <w:ind w:left="72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UDP的首部开销小，只有8个字节。</w:t>
      </w:r>
    </w:p>
    <w:p w14:paraId="6A1301CB" w14:textId="77777777" w:rsidR="00EC4B32" w:rsidRPr="00EC4B32" w:rsidRDefault="00EC4B32" w:rsidP="00EC4B32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TCP的逻辑通信信道是全双工的可靠信道；</w:t>
      </w:r>
    </w:p>
    <w:p w14:paraId="7638B0AB" w14:textId="77777777" w:rsidR="00EC4B32" w:rsidRPr="00EC4B32" w:rsidRDefault="00EC4B32" w:rsidP="00EC4B32">
      <w:pPr>
        <w:widowControl/>
        <w:shd w:val="clear" w:color="auto" w:fill="FFFFFF"/>
        <w:ind w:left="72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UDP的逻辑通信信道是不可靠信道。</w:t>
      </w:r>
    </w:p>
    <w:p w14:paraId="2FF4B63E" w14:textId="29EBD561" w:rsidR="00EC4B32" w:rsidRPr="00EC4B32" w:rsidRDefault="00EC4B32" w:rsidP="00EC4B32">
      <w:pPr>
        <w:widowControl/>
        <w:shd w:val="clear" w:color="auto" w:fill="FFFFFF"/>
        <w:spacing w:before="390" w:after="39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52DFE">
        <w:rPr>
          <w:rFonts w:ascii="华文楷体" w:eastAsia="华文楷体" w:hAnsi="华文楷体" w:cs="宋体" w:hint="eastAsia"/>
          <w:b/>
          <w:bCs/>
          <w:color w:val="333333"/>
          <w:kern w:val="0"/>
          <w:szCs w:val="21"/>
        </w:rPr>
        <w:t>TCP定义</w:t>
      </w: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TCP（Transmission Control Protocol </w:t>
      </w:r>
      <w:hyperlink r:id="rId5" w:tgtFrame="_blank" w:history="1">
        <w:r w:rsidRPr="00E52DFE">
          <w:rPr>
            <w:rFonts w:ascii="华文楷体" w:eastAsia="华文楷体" w:hAnsi="华文楷体" w:cs="宋体" w:hint="eastAsia"/>
            <w:color w:val="3F88BF"/>
            <w:kern w:val="0"/>
            <w:szCs w:val="21"/>
            <w:u w:val="single"/>
          </w:rPr>
          <w:t>传输控制协议</w:t>
        </w:r>
      </w:hyperlink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）是一种面向连接的、可靠的、基于字节流的传输层通信协议，由IETF的RFC 793定义。</w:t>
      </w:r>
      <w:bookmarkStart w:id="0" w:name="_GoBack"/>
      <w:bookmarkEnd w:id="0"/>
    </w:p>
    <w:p w14:paraId="5669422E" w14:textId="3FD35836" w:rsidR="00EC4B32" w:rsidRPr="00EC4B32" w:rsidRDefault="00EC4B32" w:rsidP="00EC4B32">
      <w:pPr>
        <w:widowControl/>
        <w:shd w:val="clear" w:color="auto" w:fill="FFFFFF"/>
        <w:spacing w:before="390" w:after="390"/>
        <w:jc w:val="left"/>
        <w:rPr>
          <w:rFonts w:ascii="华文楷体" w:eastAsia="华文楷体" w:hAnsi="华文楷体" w:cs="宋体" w:hint="eastAsia"/>
          <w:color w:val="333333"/>
          <w:kern w:val="0"/>
          <w:szCs w:val="21"/>
        </w:rPr>
      </w:pPr>
      <w:r w:rsidRPr="00E52DFE">
        <w:rPr>
          <w:rFonts w:ascii="华文楷体" w:eastAsia="华文楷体" w:hAnsi="华文楷体" w:cs="宋体" w:hint="eastAsia"/>
          <w:b/>
          <w:bCs/>
          <w:color w:val="333333"/>
          <w:kern w:val="0"/>
          <w:szCs w:val="21"/>
        </w:rPr>
        <w:t>UDP定义</w:t>
      </w: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UDP （User Datagram Protocol </w:t>
      </w:r>
      <w:hyperlink r:id="rId6" w:tgtFrame="_blank" w:history="1">
        <w:r w:rsidRPr="00E52DFE">
          <w:rPr>
            <w:rFonts w:ascii="华文楷体" w:eastAsia="华文楷体" w:hAnsi="华文楷体" w:cs="宋体" w:hint="eastAsia"/>
            <w:color w:val="3F88BF"/>
            <w:kern w:val="0"/>
            <w:szCs w:val="21"/>
            <w:u w:val="single"/>
          </w:rPr>
          <w:t>用户数据报协议</w:t>
        </w:r>
      </w:hyperlink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）是OSI（Open System</w:t>
      </w:r>
      <w:r w:rsidR="00A001BB" w:rsidRPr="00E52DFE">
        <w:rPr>
          <w:rFonts w:ascii="华文楷体" w:eastAsia="华文楷体" w:hAnsi="华文楷体" w:cs="宋体"/>
          <w:color w:val="333333"/>
          <w:kern w:val="0"/>
          <w:szCs w:val="21"/>
        </w:rPr>
        <w:t xml:space="preserve"> </w:t>
      </w:r>
      <w:r w:rsidRPr="00EC4B32">
        <w:rPr>
          <w:rFonts w:ascii="华文楷体" w:eastAsia="华文楷体" w:hAnsi="华文楷体" w:cs="宋体" w:hint="eastAsia"/>
          <w:color w:val="333333"/>
          <w:kern w:val="0"/>
          <w:szCs w:val="21"/>
        </w:rPr>
        <w:t>Interconnection开放式系统互联） 参考模型中一种无连接的传输层协议，提供面向事务的简单不可靠信息传送服务。</w:t>
      </w:r>
    </w:p>
    <w:p w14:paraId="377A448B" w14:textId="5D698298" w:rsidR="00EC4B32" w:rsidRPr="00A41B97" w:rsidRDefault="00EC4B32" w:rsidP="007E1BD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KaiTi_GB2312" w:eastAsia="KaiTi_GB2312" w:hAnsi="KaiTi_GB2312" w:hint="eastAsia"/>
          <w:color w:val="4F4F4F"/>
          <w:sz w:val="21"/>
          <w:szCs w:val="21"/>
          <w:shd w:val="clear" w:color="auto" w:fill="FFFFFF"/>
        </w:rPr>
      </w:pPr>
      <w:r>
        <w:rPr>
          <w:rFonts w:ascii="KaiTi_GB2312" w:eastAsia="KaiTi_GB2312" w:hAnsi="KaiTi_GB2312" w:hint="eastAsia"/>
          <w:color w:val="4F4F4F"/>
          <w:sz w:val="36"/>
          <w:szCs w:val="36"/>
          <w:shd w:val="clear" w:color="auto" w:fill="FFFFFF"/>
        </w:rPr>
        <w:lastRenderedPageBreak/>
        <w:t>TCP UDP</w:t>
      </w:r>
      <w:r>
        <w:rPr>
          <w:rFonts w:ascii="KaiTi_GB2312" w:eastAsia="KaiTi_GB2312" w:hAnsi="KaiTi_GB2312" w:hint="eastAsia"/>
          <w:color w:val="4F4F4F"/>
          <w:sz w:val="36"/>
          <w:szCs w:val="36"/>
          <w:shd w:val="clear" w:color="auto" w:fill="FFFFFF"/>
        </w:rPr>
        <w:br/>
      </w:r>
      <w:r>
        <w:rPr>
          <w:rFonts w:ascii="KaiTi_GB2312" w:eastAsia="KaiTi_GB2312" w:hAnsi="KaiTi_GB2312" w:hint="eastAsia"/>
          <w:color w:val="4F4F4F"/>
          <w:sz w:val="21"/>
          <w:szCs w:val="21"/>
          <w:shd w:val="clear" w:color="auto" w:fill="FFFFFF"/>
        </w:rPr>
        <w:t>TCP与UDP基本区别</w:t>
      </w:r>
      <w:r>
        <w:rPr>
          <w:rFonts w:ascii="KaiTi_GB2312" w:eastAsia="KaiTi_GB2312" w:hAnsi="KaiTi_GB2312" w:hint="eastAsia"/>
          <w:color w:val="4F4F4F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1.基于连接与无连接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2.TCP要求系统资源较多，UDP较少；</w:t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3.UDP程序结构较简单</w:t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4.</w:t>
      </w:r>
      <w:r w:rsidRPr="001C6E38">
        <w:rPr>
          <w:rFonts w:ascii="KaiTi_GB2312" w:eastAsia="KaiTi_GB2312" w:hAnsi="KaiTi_GB2312" w:hint="eastAsia"/>
          <w:b/>
          <w:color w:val="000099"/>
          <w:sz w:val="21"/>
          <w:szCs w:val="21"/>
          <w:shd w:val="clear" w:color="auto" w:fill="FFFFFF"/>
        </w:rPr>
        <w:t>流模式（TCP）与数据报模式(UDP)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>;</w:t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5.TCP保证数据正确性，UDP可能丢包</w:t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6.TCP保证数据顺序，UDP不保证</w:t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4F4F4F"/>
          <w:sz w:val="21"/>
          <w:szCs w:val="21"/>
          <w:shd w:val="clear" w:color="auto" w:fill="FFFFFF"/>
        </w:rPr>
        <w:br/>
        <w:t xml:space="preserve">　　</w:t>
      </w:r>
      <w:r>
        <w:rPr>
          <w:rFonts w:ascii="KaiTi_GB2312" w:eastAsia="KaiTi_GB2312" w:hAnsi="KaiTi_GB2312" w:hint="eastAsia"/>
          <w:color w:val="4F4F4F"/>
          <w:sz w:val="21"/>
          <w:szCs w:val="21"/>
          <w:shd w:val="clear" w:color="auto" w:fill="FFFFFF"/>
        </w:rPr>
        <w:br/>
        <w:t>UDP应用场景：</w:t>
      </w:r>
      <w:r>
        <w:rPr>
          <w:rFonts w:ascii="KaiTi_GB2312" w:eastAsia="KaiTi_GB2312" w:hAnsi="KaiTi_GB2312" w:hint="eastAsia"/>
          <w:color w:val="4F4F4F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4F4F4F"/>
          <w:sz w:val="21"/>
          <w:szCs w:val="21"/>
          <w:shd w:val="clear" w:color="auto" w:fill="FFFFFF"/>
        </w:rPr>
        <w:t> 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>1.面向数据报方式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2.网络数据大多为短消息</w:t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3.拥有大量Client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4.对数据安全性无特殊要求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br/>
      </w:r>
      <w:r>
        <w:rPr>
          <w:rFonts w:ascii="Calibri" w:eastAsia="KaiTi_GB2312" w:hAnsi="Calibri" w:cs="Calibri"/>
          <w:color w:val="000099"/>
          <w:sz w:val="21"/>
          <w:szCs w:val="21"/>
          <w:shd w:val="clear" w:color="auto" w:fill="FFFFFF"/>
        </w:rPr>
        <w:t> </w:t>
      </w:r>
      <w:r>
        <w:rPr>
          <w:rFonts w:ascii="KaiTi_GB2312" w:eastAsia="KaiTi_GB2312" w:hAnsi="KaiTi_GB2312" w:hint="eastAsia"/>
          <w:color w:val="000099"/>
          <w:sz w:val="21"/>
          <w:szCs w:val="21"/>
          <w:shd w:val="clear" w:color="auto" w:fill="FFFFFF"/>
        </w:rPr>
        <w:t xml:space="preserve"> 5.网络负担非常重，但对响应速度要求高</w:t>
      </w:r>
    </w:p>
    <w:p w14:paraId="7F6A668B" w14:textId="77777777" w:rsidR="00CD6FAB" w:rsidRPr="007E1BDA" w:rsidRDefault="00CD6FAB"/>
    <w:sectPr w:rsidR="00CD6FAB" w:rsidRPr="007E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86317"/>
    <w:multiLevelType w:val="multilevel"/>
    <w:tmpl w:val="6FB0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F8"/>
    <w:rsid w:val="000B4611"/>
    <w:rsid w:val="001C6E38"/>
    <w:rsid w:val="00245AE5"/>
    <w:rsid w:val="0049712B"/>
    <w:rsid w:val="007E1BDA"/>
    <w:rsid w:val="00A001BB"/>
    <w:rsid w:val="00A41B97"/>
    <w:rsid w:val="00B6359A"/>
    <w:rsid w:val="00CD6FAB"/>
    <w:rsid w:val="00CF5B99"/>
    <w:rsid w:val="00E51981"/>
    <w:rsid w:val="00E52DFE"/>
    <w:rsid w:val="00EC2CF8"/>
    <w:rsid w:val="00EC4B32"/>
    <w:rsid w:val="00EE5339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192F"/>
  <w15:chartTrackingRefBased/>
  <w15:docId w15:val="{A2B7515B-C6FD-43BC-B916-7EB2E96A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4B32"/>
    <w:rPr>
      <w:b/>
      <w:bCs/>
    </w:rPr>
  </w:style>
  <w:style w:type="character" w:styleId="a5">
    <w:name w:val="Hyperlink"/>
    <w:basedOn w:val="a0"/>
    <w:uiPriority w:val="99"/>
    <w:semiHidden/>
    <w:unhideWhenUsed/>
    <w:rsid w:val="00EC4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7%94%A8%E6%88%B7%E6%95%B0%E6%8D%AE%E6%8A%A5%E5%8D%8F%E8%AE%AE&amp;from=1012015a&amp;fenlei=mv6quAkxTZn0IZRqIHckPjm4nH00T1Y3nywhrjcdmW6znjw-nHuh0ZwV5Hcvrjm3rH6sPfKWUMw85HfYnjn4nH6sgvPsT6KdThsqpZwYTjCEQLGCpyw9Uz4Bmy-bIi4WUvYETgN-TLwGUv3EnWDvPjDYnHcs" TargetMode="External"/><Relationship Id="rId5" Type="http://schemas.openxmlformats.org/officeDocument/2006/relationships/hyperlink" Target="https://www.baidu.com/s?wd=%E4%BC%A0%E8%BE%93%E6%8E%A7%E5%88%B6%E5%8D%8F%E8%AE%AE&amp;from=1012015a&amp;fenlei=mv6quAkxTZn0IZRqIHckPjm4nH00T1Y3nywhrjcdmW6znjw-nHuh0ZwV5Hcvrjm3rH6sPfKWUMw85HfYnjn4nH6sgvPsT6KdThsqpZwYTjCEQLGCpyw9Uz4Bmy-bIi4WUvYETgN-TLwGUv3EnWDvPjDYnH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访</dc:creator>
  <cp:keywords/>
  <dc:description/>
  <cp:lastModifiedBy>刘 访</cp:lastModifiedBy>
  <cp:revision>20</cp:revision>
  <dcterms:created xsi:type="dcterms:W3CDTF">2018-04-16T11:29:00Z</dcterms:created>
  <dcterms:modified xsi:type="dcterms:W3CDTF">2018-04-16T12:15:00Z</dcterms:modified>
</cp:coreProperties>
</file>