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6786be8f3f782f12e100c7f7c2f6bae9d9c5984"/>
    <w:p>
      <w:pPr>
        <w:pStyle w:val="Heading1"/>
      </w:pPr>
      <w:r>
        <w:t xml:space="preserve">LOCAL GOVERNMENT UNIT 1: AI-DRIVEN FACILITIES RESERVATION SYSTEM WITH PREDICTIVE SCHEDULING FEATURES</w:t>
      </w:r>
    </w:p>
    <w:bookmarkStart w:id="9" w:name="Xf714757f1d78f0365bf8c3e0cd571c4cb3f44b8"/>
    <w:p>
      <w:pPr>
        <w:pStyle w:val="Heading2"/>
      </w:pPr>
      <w:r>
        <w:t xml:space="preserve">Complete Thesis Draft — Chapters 1 to 3 (Code-Verified, July 2026)</w:t>
      </w:r>
    </w:p>
    <w:p>
      <w:pPr>
        <w:pStyle w:val="FirstParagraph"/>
      </w:pPr>
      <w:r>
        <w:rPr>
          <w:b/>
          <w:bCs/>
        </w:rPr>
        <w:t xml:space="preserve">Authors:</w:t>
      </w:r>
      <w:r>
        <w:t xml:space="preserve"> </w:t>
      </w:r>
      <w:r>
        <w:t xml:space="preserve">Joricho E. Azuela, Luis Miguel N. Follero, Hajar P. Gili, Daryll Parcia, Gilbert A. Tablac Jr.</w:t>
      </w:r>
      <w:r>
        <w:br/>
      </w:r>
      <w:r>
        <w:rPr>
          <w:b/>
          <w:bCs/>
        </w:rPr>
        <w:t xml:space="preserve">Institution:</w:t>
      </w:r>
      <w:r>
        <w:t xml:space="preserve"> </w:t>
      </w:r>
      <w:r>
        <w:t xml:space="preserve">Bestlink College of the Philippines — Bachelor of Science in Information Technology</w:t>
      </w:r>
      <w:r>
        <w:br/>
      </w:r>
      <w:r>
        <w:rPr>
          <w:b/>
          <w:bCs/>
        </w:rPr>
        <w:t xml:space="preserve">Deployment context:</w:t>
      </w:r>
      <w:r>
        <w:t xml:space="preserve"> </w:t>
      </w:r>
      <w:r>
        <w:t xml:space="preserve">Barangay Culiat, Quezon City (barangay-level LGU)</w:t>
      </w:r>
      <w:r>
        <w:br/>
      </w:r>
      <w:r>
        <w:rPr>
          <w:b/>
          <w:bCs/>
        </w:rPr>
        <w:t xml:space="preserve">System URL (production):</w:t>
      </w:r>
      <w:r>
        <w:t xml:space="preserve"> </w:t>
      </w:r>
      <w:r>
        <w:t xml:space="preserve">CPRF — Community Public Reservation Facilities (</w:t>
      </w:r>
      <w:r>
        <w:rPr>
          <w:rStyle w:val="VerbatimChar"/>
        </w:rPr>
        <w:t xml:space="preserve">cprf.infragovservices.com</w:t>
      </w:r>
      <w:r>
        <w:t xml:space="preserve">)</w:t>
      </w:r>
    </w:p>
    <w:p>
      <w:pPr>
        <w:pStyle w:val="BlockText"/>
      </w:pPr>
      <w:r>
        <w:rPr>
          <w:b/>
          <w:bCs/>
        </w:rPr>
        <w:t xml:space="preserve">Documentation note:</w:t>
      </w:r>
      <w:r>
        <w:t xml:space="preserve"> </w:t>
      </w:r>
      <w:r>
        <w:t xml:space="preserve">This draft reflects the</w:t>
      </w:r>
      <w:r>
        <w:t xml:space="preserve"> </w:t>
      </w:r>
      <w:r>
        <w:rPr>
          <w:b/>
          <w:bCs/>
        </w:rPr>
        <w:t xml:space="preserve">implemented</w:t>
      </w:r>
      <w:r>
        <w:t xml:space="preserve"> </w:t>
      </w:r>
      <w:r>
        <w:t xml:space="preserve">codebase as of July 2026. Equipment inventory is</w:t>
      </w:r>
      <w:r>
        <w:t xml:space="preserve"> </w:t>
      </w:r>
      <w:r>
        <w:rPr>
          <w:b/>
          <w:bCs/>
        </w:rPr>
        <w:t xml:space="preserve">not</w:t>
      </w:r>
      <w:r>
        <w:t xml:space="preserve"> </w:t>
      </w:r>
      <w:r>
        <w:t xml:space="preserve">implemented; scope is</w:t>
      </w:r>
      <w:r>
        <w:t xml:space="preserve"> </w:t>
      </w:r>
      <w:r>
        <w:rPr>
          <w:b/>
          <w:bCs/>
        </w:rPr>
        <w:t xml:space="preserve">facility reservation</w:t>
      </w:r>
      <w:r>
        <w:t xml:space="preserve"> </w:t>
      </w:r>
      <w:r>
        <w:t xml:space="preserve">only. Online payments exist but are</w:t>
      </w:r>
      <w:r>
        <w:t xml:space="preserve"> </w:t>
      </w:r>
      <w:r>
        <w:rPr>
          <w:b/>
          <w:bCs/>
        </w:rPr>
        <w:t xml:space="preserve">optional</w:t>
      </w:r>
      <w:r>
        <w:t xml:space="preserve"> </w:t>
      </w:r>
      <w:r>
        <w:t xml:space="preserve">(</w:t>
      </w:r>
      <w:r>
        <w:rPr>
          <w:rStyle w:val="VerbatimChar"/>
        </w:rPr>
        <w:t xml:space="preserve">PAYMENTS_ENABLED</w:t>
      </w:r>
      <w:r>
        <w:t xml:space="preserve">, off by default). Native mobile app is</w:t>
      </w:r>
      <w:r>
        <w:t xml:space="preserve"> </w:t>
      </w:r>
      <w:r>
        <w:rPr>
          <w:b/>
          <w:bCs/>
        </w:rPr>
        <w:t xml:space="preserve">not implemented</w:t>
      </w:r>
      <w:r>
        <w:t xml:space="preserve"> </w:t>
      </w:r>
      <w:r>
        <w:t xml:space="preserve">(responsive web only).</w:t>
      </w:r>
    </w:p>
    <w:p>
      <w:r>
        <w:pict>
          <v:rect style="width:0;height:1.5pt" o:hralign="center" o:hrstd="t" o:hr="t"/>
        </w:pict>
      </w:r>
    </w:p>
    <w:bookmarkEnd w:id="9"/>
    <w:bookmarkEnd w:id="10"/>
    <w:bookmarkStart w:id="27" w:name="chapter-1-introduction"/>
    <w:p>
      <w:pPr>
        <w:pStyle w:val="Heading1"/>
      </w:pPr>
      <w:r>
        <w:t xml:space="preserve">CHAPTER 1 — INTRODUCTION</w:t>
      </w:r>
    </w:p>
    <w:bookmarkStart w:id="11" w:name="background-of-the-capstone-project"/>
    <w:p>
      <w:pPr>
        <w:pStyle w:val="Heading2"/>
      </w:pPr>
      <w:r>
        <w:t xml:space="preserve">1.1 Background of the Capstone Project</w:t>
      </w:r>
    </w:p>
    <w:p>
      <w:pPr>
        <w:pStyle w:val="FirstParagraph"/>
      </w:pPr>
      <w:r>
        <w:t xml:space="preserve">Barangays in the Philippines serve as the smallest administrative units responsible for delivering basic public services and managing shared community resources. Among these responsibilities is the proper scheduling and allocation of public facilities such as covered courts, multipurpose halls, plazas, and barangay-owned venues. Despite the importance of these services, many barangays continue to rely on manual and informal processes for managing reservations.</w:t>
      </w:r>
    </w:p>
    <w:p>
      <w:pPr>
        <w:pStyle w:val="BodyText"/>
      </w:pPr>
      <w:r>
        <w:t xml:space="preserve">In</w:t>
      </w:r>
      <w:r>
        <w:t xml:space="preserve"> </w:t>
      </w:r>
      <w:r>
        <w:rPr>
          <w:b/>
          <w:bCs/>
        </w:rPr>
        <w:t xml:space="preserve">Barangay Culiat, Quezon City</w:t>
      </w:r>
      <w:r>
        <w:t xml:space="preserve">, facility reservations were historically handled through personal visits to the barangay hall, phone calls, or informal social media messages. These methods often result in delayed responses, overlooked requests, unclear scheduling, and frequent conflicts due to the absence of a centralized reservation system. Manual record-keeping increases the risk of inaccurate data and inefficient coordination among barangay personnel.</w:t>
      </w:r>
    </w:p>
    <w:p>
      <w:pPr>
        <w:pStyle w:val="BodyText"/>
      </w:pPr>
      <w:r>
        <w:t xml:space="preserve">To address these challenges, the researchers developed the</w:t>
      </w:r>
      <w:r>
        <w:t xml:space="preserve"> </w:t>
      </w:r>
      <w:r>
        <w:rPr>
          <w:b/>
          <w:bCs/>
        </w:rPr>
        <w:t xml:space="preserve">AI-Driven Facilities Reservation System with Predictive Scheduling Features</w:t>
      </w:r>
      <w:r>
        <w:t xml:space="preserve"> </w:t>
      </w:r>
      <w:r>
        <w:t xml:space="preserve">— a web-based platform that enables residents to browse facilities, submit reservation requests online, receive notifications, and benefit from AI-assisted conflict detection and facility recommendations. Barangay staff and administrators use the same platform to approve requests, manage facilities, monitor occupancy, publish announcements, and integrate with other LGU information systems.</w:t>
      </w:r>
    </w:p>
    <w:bookmarkEnd w:id="11"/>
    <w:bookmarkStart w:id="16" w:name="context-and-scope"/>
    <w:p>
      <w:pPr>
        <w:pStyle w:val="Heading2"/>
      </w:pPr>
      <w:r>
        <w:t xml:space="preserve">1.2 Context and Scope</w:t>
      </w:r>
    </w:p>
    <w:bookmarkStart w:id="12" w:name="geographic-and-organizational-context"/>
    <w:p>
      <w:pPr>
        <w:pStyle w:val="Heading3"/>
      </w:pPr>
      <w:r>
        <w:t xml:space="preserve">1.2.1 Geographic and organizational context</w:t>
      </w:r>
    </w:p>
    <w:p>
      <w:pPr>
        <w:pStyle w:val="FirstParagraph"/>
      </w:pPr>
      <w:r>
        <w:t xml:space="preserve">The system is deployed at</w:t>
      </w:r>
      <w:r>
        <w:t xml:space="preserve"> </w:t>
      </w:r>
      <w:r>
        <w:rPr>
          <w:b/>
          <w:bCs/>
        </w:rPr>
        <w:t xml:space="preserve">barangay level</w:t>
      </w:r>
      <w:r>
        <w:t xml:space="preserve"> </w:t>
      </w:r>
      <w:r>
        <w:t xml:space="preserve">for</w:t>
      </w:r>
      <w:r>
        <w:t xml:space="preserve"> </w:t>
      </w:r>
      <w:r>
        <w:rPr>
          <w:b/>
          <w:bCs/>
        </w:rPr>
        <w:t xml:space="preserve">Barangay Culiat</w:t>
      </w:r>
      <w:r>
        <w:t xml:space="preserve"> </w:t>
      </w:r>
      <w:r>
        <w:t xml:space="preserve">residents and LGU personnel. It does not replace city-wide systems; rather, it operates as the barangay’s facility reservation module within the broader Quezon City LGU digital ecosystem.</w:t>
      </w:r>
    </w:p>
    <w:bookmarkEnd w:id="12"/>
    <w:bookmarkStart w:id="13" w:name="implemented-functional-scope"/>
    <w:p>
      <w:pPr>
        <w:pStyle w:val="Heading3"/>
      </w:pPr>
      <w:r>
        <w:t xml:space="preserve">1.2.2 Implemented functional scope</w:t>
      </w:r>
    </w:p>
    <w:tbl>
      <w:tblPr>
        <w:tblStyle w:val="Table"/>
        <w:tblW w:type="pct" w:w="5000"/>
        <w:tblLayout w:type="fixed"/>
        <w:tblLook w:firstRow="1" w:lastRow="0" w:firstColumn="0" w:lastColumn="0" w:noHBand="0" w:noVBand="0" w:val="0020"/>
      </w:tblPr>
      <w:tblGrid>
        <w:gridCol w:w="1532"/>
        <w:gridCol w:w="6387"/>
      </w:tblGrid>
      <w:tr>
        <w:trPr>
          <w:tblHeader w:val="on"/>
        </w:trPr>
        <w:tc>
          <w:tcPr/>
          <w:p>
            <w:pPr>
              <w:pStyle w:val="Compact"/>
            </w:pPr>
            <w:r>
              <w:t xml:space="preserve">Area</w:t>
            </w:r>
          </w:p>
        </w:tc>
        <w:tc>
          <w:tcPr/>
          <w:p>
            <w:pPr>
              <w:pStyle w:val="Compact"/>
            </w:pPr>
            <w:r>
              <w:t xml:space="preserve">Implemented capabilities</w:t>
            </w:r>
          </w:p>
        </w:tc>
      </w:tr>
      <w:tr>
        <w:tc>
          <w:tcPr/>
          <w:p>
            <w:pPr>
              <w:pStyle w:val="Compact"/>
            </w:pPr>
            <w:r>
              <w:rPr>
                <w:b/>
                <w:bCs/>
              </w:rPr>
              <w:t xml:space="preserve">Public portal</w:t>
            </w:r>
          </w:p>
        </w:tc>
        <w:tc>
          <w:tcPr/>
          <w:p>
            <w:pPr>
              <w:pStyle w:val="Compact"/>
            </w:pPr>
            <w:r>
              <w:t xml:space="preserve">Home, facilities browse, facility details, announcements, FAQ, contact, legal pages</w:t>
            </w:r>
          </w:p>
        </w:tc>
      </w:tr>
      <w:tr>
        <w:tc>
          <w:tcPr/>
          <w:p>
            <w:pPr>
              <w:pStyle w:val="Compact"/>
            </w:pPr>
            <w:r>
              <w:rPr>
                <w:b/>
                <w:bCs/>
              </w:rPr>
              <w:t xml:space="preserve">Authentication</w:t>
            </w:r>
          </w:p>
        </w:tc>
        <w:tc>
          <w:tcPr/>
          <w:p>
            <w:pPr>
              <w:pStyle w:val="Compact"/>
            </w:pPr>
            <w:r>
              <w:t xml:space="preserve">Registration, email verification, login, email OTP, Google Authenticator (TOTP), forgot/reset password, TOTP email recovery</w:t>
            </w:r>
          </w:p>
        </w:tc>
      </w:tr>
      <w:tr>
        <w:tc>
          <w:tcPr/>
          <w:p>
            <w:pPr>
              <w:pStyle w:val="Compact"/>
            </w:pPr>
            <w:r>
              <w:rPr>
                <w:b/>
                <w:bCs/>
              </w:rPr>
              <w:t xml:space="preserve">User management</w:t>
            </w:r>
          </w:p>
        </w:tc>
        <w:tc>
          <w:tcPr/>
          <w:p>
            <w:pPr>
              <w:pStyle w:val="Compact"/>
            </w:pPr>
            <w:r>
              <w:t xml:space="preserve">Approve/deny/lock users, ID verification queue, create accounts, violations, role management (Admin)</w:t>
            </w:r>
          </w:p>
        </w:tc>
      </w:tr>
      <w:tr>
        <w:tc>
          <w:tcPr/>
          <w:p>
            <w:pPr>
              <w:pStyle w:val="Compact"/>
            </w:pPr>
            <w:r>
              <w:rPr>
                <w:b/>
                <w:bCs/>
              </w:rPr>
              <w:t xml:space="preserve">Facilities</w:t>
            </w:r>
          </w:p>
        </w:tc>
        <w:tc>
          <w:tcPr/>
          <w:p>
            <w:pPr>
              <w:pStyle w:val="Compact"/>
            </w:pPr>
            <w:r>
              <w:t xml:space="preserve">CRUD, images, citations, operating hours, geocoding, status, blackout dates, facility QR check-in</w:t>
            </w:r>
          </w:p>
        </w:tc>
      </w:tr>
      <w:tr>
        <w:tc>
          <w:tcPr/>
          <w:p>
            <w:pPr>
              <w:pStyle w:val="Compact"/>
            </w:pPr>
            <w:r>
              <w:rPr>
                <w:b/>
                <w:bCs/>
              </w:rPr>
              <w:t xml:space="preserve">Reservations</w:t>
            </w:r>
          </w:p>
        </w:tc>
        <w:tc>
          <w:tcPr/>
          <w:p>
            <w:pPr>
              <w:pStyle w:val="Compact"/>
            </w:pPr>
            <w:r>
              <w:t xml:space="preserve">Book, limits, auto-approval, staff approvals (pending/approved tabs), reschedule, cancel, extensions, walk-in booking</w:t>
            </w:r>
          </w:p>
        </w:tc>
      </w:tr>
      <w:tr>
        <w:tc>
          <w:tcPr/>
          <w:p>
            <w:pPr>
              <w:pStyle w:val="Compact"/>
            </w:pPr>
            <w:r>
              <w:rPr>
                <w:b/>
                <w:bCs/>
              </w:rPr>
              <w:t xml:space="preserve">Attendance</w:t>
            </w:r>
          </w:p>
        </w:tc>
        <w:tc>
          <w:tcPr/>
          <w:p>
            <w:pPr>
              <w:pStyle w:val="Compact"/>
            </w:pPr>
            <w:r>
              <w:t xml:space="preserve">Manual check-in/out, facility QR scan, live occupancy monitor, no-show violations</w:t>
            </w:r>
          </w:p>
        </w:tc>
      </w:tr>
      <w:tr>
        <w:tc>
          <w:tcPr/>
          <w:p>
            <w:pPr>
              <w:pStyle w:val="Compact"/>
            </w:pPr>
            <w:r>
              <w:rPr>
                <w:b/>
                <w:bCs/>
              </w:rPr>
              <w:t xml:space="preserve">AI</w:t>
            </w:r>
          </w:p>
        </w:tc>
        <w:tc>
          <w:tcPr/>
          <w:p>
            <w:pPr>
              <w:pStyle w:val="Compact"/>
            </w:pPr>
            <w:r>
              <w:t xml:space="preserve">Conflict detection, recommendations, risk scoring, purpose classification, Smart Scheduler, Gemini chatbot</w:t>
            </w:r>
          </w:p>
        </w:tc>
      </w:tr>
      <w:tr>
        <w:tc>
          <w:tcPr/>
          <w:p>
            <w:pPr>
              <w:pStyle w:val="Compact"/>
            </w:pPr>
            <w:r>
              <w:rPr>
                <w:b/>
                <w:bCs/>
              </w:rPr>
              <w:t xml:space="preserve">Calendar &amp; reports</w:t>
            </w:r>
          </w:p>
        </w:tc>
        <w:tc>
          <w:tcPr/>
          <w:p>
            <w:pPr>
              <w:pStyle w:val="Compact"/>
            </w:pPr>
            <w:r>
              <w:t xml:space="preserve">Month/week/day views, iCal export, dashboard KPIs, CSV/PDF reports</w:t>
            </w:r>
          </w:p>
        </w:tc>
      </w:tr>
      <w:tr>
        <w:tc>
          <w:tcPr/>
          <w:p>
            <w:pPr>
              <w:pStyle w:val="Compact"/>
            </w:pPr>
            <w:r>
              <w:rPr>
                <w:b/>
                <w:bCs/>
              </w:rPr>
              <w:t xml:space="preserve">Communications</w:t>
            </w:r>
          </w:p>
        </w:tc>
        <w:tc>
          <w:tcPr/>
          <w:p>
            <w:pPr>
              <w:pStyle w:val="Compact"/>
            </w:pPr>
            <w:r>
              <w:t xml:space="preserve">In-app, email, SMS (opt-in), announcements (manual + Gemini auto for CIMM/CPRF blackouts)</w:t>
            </w:r>
          </w:p>
        </w:tc>
      </w:tr>
      <w:tr>
        <w:tc>
          <w:tcPr/>
          <w:p>
            <w:pPr>
              <w:pStyle w:val="Compact"/>
            </w:pPr>
            <w:r>
              <w:rPr>
                <w:b/>
                <w:bCs/>
              </w:rPr>
              <w:t xml:space="preserve">Administration</w:t>
            </w:r>
          </w:p>
        </w:tc>
        <w:tc>
          <w:tcPr/>
          <w:p>
            <w:pPr>
              <w:pStyle w:val="Compact"/>
            </w:pPr>
            <w:r>
              <w:t xml:space="preserve">Audit trail, document management/archival, system settings, Data Privacy Act export</w:t>
            </w:r>
          </w:p>
        </w:tc>
      </w:tr>
      <w:tr>
        <w:tc>
          <w:tcPr/>
          <w:p>
            <w:pPr>
              <w:pStyle w:val="Compact"/>
            </w:pPr>
            <w:r>
              <w:rPr>
                <w:b/>
                <w:bCs/>
              </w:rPr>
              <w:t xml:space="preserve">Payments</w:t>
            </w:r>
          </w:p>
        </w:tc>
        <w:tc>
          <w:tcPr/>
          <w:p>
            <w:pPr>
              <w:pStyle w:val="Compact"/>
            </w:pPr>
            <w:r>
              <w:t xml:space="preserve">PayMongo integration (</w:t>
            </w:r>
            <w:r>
              <w:rPr>
                <w:b/>
                <w:bCs/>
              </w:rPr>
              <w:t xml:space="preserve">optional</w:t>
            </w:r>
            <w:r>
              <w:t xml:space="preserve">, disabled by default)</w:t>
            </w:r>
          </w:p>
        </w:tc>
      </w:tr>
    </w:tbl>
    <w:bookmarkEnd w:id="13"/>
    <w:bookmarkStart w:id="14" w:name="external-integrations-current-status"/>
    <w:p>
      <w:pPr>
        <w:pStyle w:val="Heading3"/>
      </w:pPr>
      <w:r>
        <w:t xml:space="preserve">1.2.3 External integrations (current status)</w:t>
      </w:r>
    </w:p>
    <w:tbl>
      <w:tblPr>
        <w:tblStyle w:val="Table"/>
        <w:tblW w:type="pct" w:w="5000"/>
        <w:tblLayout w:type="fixed"/>
        <w:tblLook w:firstRow="1" w:lastRow="0" w:firstColumn="0" w:lastColumn="0" w:noHBand="0" w:noVBand="0" w:val="0020"/>
      </w:tblPr>
      <w:tblGrid>
        <w:gridCol w:w="1980"/>
        <w:gridCol w:w="2741"/>
        <w:gridCol w:w="3198"/>
      </w:tblGrid>
      <w:tr>
        <w:trPr>
          <w:tblHeader w:val="on"/>
        </w:trPr>
        <w:tc>
          <w:tcPr/>
          <w:p>
            <w:pPr>
              <w:pStyle w:val="Compact"/>
            </w:pPr>
            <w:r>
              <w:t xml:space="preserve">Integration</w:t>
            </w:r>
          </w:p>
        </w:tc>
        <w:tc>
          <w:tcPr/>
          <w:p>
            <w:pPr>
              <w:pStyle w:val="Compact"/>
            </w:pPr>
            <w:r>
              <w:t xml:space="preserve">Status in system</w:t>
            </w:r>
          </w:p>
        </w:tc>
        <w:tc>
          <w:tcPr/>
          <w:p>
            <w:pPr>
              <w:pStyle w:val="Compact"/>
            </w:pPr>
            <w:r>
              <w:t xml:space="preserve">Barangay scope note</w:t>
            </w:r>
          </w:p>
        </w:tc>
      </w:tr>
      <w:tr>
        <w:tc>
          <w:tcPr/>
          <w:p>
            <w:pPr>
              <w:pStyle w:val="Compact"/>
            </w:pPr>
            <w:r>
              <w:rPr>
                <w:b/>
                <w:bCs/>
              </w:rPr>
              <w:t xml:space="preserve">CIMM (Community Infrastructure Maintenance Management)</w:t>
            </w:r>
          </w:p>
        </w:tc>
        <w:tc>
          <w:tcPr/>
          <w:p>
            <w:pPr>
              <w:pStyle w:val="Compact"/>
            </w:pPr>
            <w:r>
              <w:rPr>
                <w:b/>
                <w:bCs/>
              </w:rPr>
              <w:t xml:space="preserve">Connected</w:t>
            </w:r>
            <w:r>
              <w:t xml:space="preserve"> </w:t>
            </w:r>
            <w:r>
              <w:t xml:space="preserve">— outbound pull sync of maintenance schedules; updates facility status and blackout dates; optional Gemini auto-announcements</w:t>
            </w:r>
          </w:p>
        </w:tc>
        <w:tc>
          <w:tcPr/>
          <w:p>
            <w:pPr>
              <w:pStyle w:val="Compact"/>
            </w:pPr>
            <w:r>
              <w:t xml:space="preserve">Facility-level maintenance for Barangay Culiat venues</w:t>
            </w:r>
          </w:p>
        </w:tc>
      </w:tr>
      <w:tr>
        <w:tc>
          <w:tcPr/>
          <w:p>
            <w:pPr>
              <w:pStyle w:val="Compact"/>
            </w:pPr>
            <w:r>
              <w:rPr>
                <w:b/>
                <w:bCs/>
              </w:rPr>
              <w:t xml:space="preserve">Infrastructure Management (Quezon City)</w:t>
            </w:r>
          </w:p>
        </w:tc>
        <w:tc>
          <w:tcPr/>
          <w:p>
            <w:pPr>
              <w:pStyle w:val="Compact"/>
            </w:pPr>
            <w:r>
              <w:rPr>
                <w:b/>
                <w:bCs/>
              </w:rPr>
              <w:t xml:space="preserve">Connected</w:t>
            </w:r>
            <w:r>
              <w:t xml:space="preserve"> </w:t>
            </w:r>
            <w:r>
              <w:t xml:space="preserve">— receives</w:t>
            </w:r>
            <w:r>
              <w:t xml:space="preserve"> </w:t>
            </w:r>
            <w:r>
              <w:rPr>
                <w:b/>
                <w:bCs/>
              </w:rPr>
              <w:t xml:space="preserve">planned construction reports</w:t>
            </w:r>
            <w:r>
              <w:t xml:space="preserve"> </w:t>
            </w:r>
            <w:r>
              <w:t xml:space="preserve">for facilities</w:t>
            </w:r>
            <w:r>
              <w:t xml:space="preserve"> </w:t>
            </w:r>
            <w:r>
              <w:rPr>
                <w:b/>
                <w:bCs/>
              </w:rPr>
              <w:t xml:space="preserve">within Barangay Culiat only</w:t>
            </w:r>
          </w:p>
        </w:tc>
        <w:tc>
          <w:tcPr/>
          <w:p>
            <w:pPr>
              <w:pStyle w:val="Compact"/>
            </w:pPr>
            <w:r>
              <w:t xml:space="preserve">City-wide infrastructure system; CPRF ingests barangay-scoped project reports</w:t>
            </w:r>
          </w:p>
        </w:tc>
      </w:tr>
      <w:tr>
        <w:tc>
          <w:tcPr/>
          <w:p>
            <w:pPr>
              <w:pStyle w:val="Compact"/>
            </w:pPr>
            <w:r>
              <w:rPr>
                <w:b/>
                <w:bCs/>
              </w:rPr>
              <w:t xml:space="preserve">UMAN Utilities</w:t>
            </w:r>
          </w:p>
        </w:tc>
        <w:tc>
          <w:tcPr/>
          <w:p>
            <w:pPr>
              <w:pStyle w:val="Compact"/>
            </w:pPr>
            <w:r>
              <w:rPr>
                <w:b/>
                <w:bCs/>
              </w:rPr>
              <w:t xml:space="preserve">Connected</w:t>
            </w:r>
            <w:r>
              <w:t xml:space="preserve"> </w:t>
            </w:r>
            <w:r>
              <w:t xml:space="preserve">when</w:t>
            </w:r>
            <w:r>
              <w:t xml:space="preserve"> </w:t>
            </w:r>
            <w:r>
              <w:rPr>
                <w:rStyle w:val="VerbatimChar"/>
              </w:rPr>
              <w:t xml:space="preserve">UMAN_API_KEY</w:t>
            </w:r>
            <w:r>
              <w:t xml:space="preserve"> </w:t>
            </w:r>
            <w:r>
              <w:t xml:space="preserve">configured — asset catalog and equipment assignment to facilities</w:t>
            </w:r>
          </w:p>
        </w:tc>
        <w:tc>
          <w:tcPr/>
          <w:p>
            <w:pPr>
              <w:pStyle w:val="Compact"/>
            </w:pPr>
            <w:r>
              <w:t xml:space="preserve">Optional; equipment assignment in Facility Management</w:t>
            </w:r>
          </w:p>
        </w:tc>
      </w:tr>
      <w:tr>
        <w:tc>
          <w:tcPr/>
          <w:p>
            <w:pPr>
              <w:pStyle w:val="Compact"/>
            </w:pPr>
            <w:r>
              <w:rPr>
                <w:b/>
                <w:bCs/>
              </w:rPr>
              <w:t xml:space="preserve">Google Gemini</w:t>
            </w:r>
          </w:p>
        </w:tc>
        <w:tc>
          <w:tcPr/>
          <w:p>
            <w:pPr>
              <w:pStyle w:val="Compact"/>
            </w:pPr>
            <w:r>
              <w:rPr>
                <w:b/>
                <w:bCs/>
              </w:rPr>
              <w:t xml:space="preserve">Connected</w:t>
            </w:r>
            <w:r>
              <w:t xml:space="preserve"> </w:t>
            </w:r>
            <w:r>
              <w:t xml:space="preserve">when</w:t>
            </w:r>
            <w:r>
              <w:t xml:space="preserve"> </w:t>
            </w:r>
            <w:r>
              <w:rPr>
                <w:rStyle w:val="VerbatimChar"/>
              </w:rPr>
              <w:t xml:space="preserve">GEMINI_API_KEY</w:t>
            </w:r>
            <w:r>
              <w:t xml:space="preserve"> </w:t>
            </w:r>
            <w:r>
              <w:t xml:space="preserve">configured — chatbot, maintenance/blackout announcement copy</w:t>
            </w:r>
          </w:p>
        </w:tc>
        <w:tc>
          <w:tcPr/>
          <w:p>
            <w:pPr>
              <w:pStyle w:val="Compact"/>
            </w:pPr>
            <w:r>
              <w:t xml:space="preserve">—</w:t>
            </w:r>
          </w:p>
        </w:tc>
      </w:tr>
      <w:tr>
        <w:tc>
          <w:tcPr/>
          <w:p>
            <w:pPr>
              <w:pStyle w:val="Compact"/>
            </w:pPr>
            <w:r>
              <w:rPr>
                <w:b/>
                <w:bCs/>
              </w:rPr>
              <w:t xml:space="preserve">PayMongo</w:t>
            </w:r>
          </w:p>
        </w:tc>
        <w:tc>
          <w:tcPr/>
          <w:p>
            <w:pPr>
              <w:pStyle w:val="Compact"/>
            </w:pPr>
            <w:r>
              <w:rPr>
                <w:b/>
                <w:bCs/>
              </w:rPr>
              <w:t xml:space="preserve">Optional</w:t>
            </w:r>
            <w:r>
              <w:t xml:space="preserve"> </w:t>
            </w:r>
            <w:r>
              <w:t xml:space="preserve">— payment checkout when enabled</w:t>
            </w:r>
          </w:p>
        </w:tc>
        <w:tc>
          <w:tcPr/>
          <w:p>
            <w:pPr>
              <w:pStyle w:val="Compact"/>
            </w:pPr>
            <w:r>
              <w:t xml:space="preserve">—</w:t>
            </w:r>
          </w:p>
        </w:tc>
      </w:tr>
      <w:tr>
        <w:tc>
          <w:tcPr/>
          <w:p>
            <w:pPr>
              <w:pStyle w:val="Compact"/>
            </w:pPr>
            <w:r>
              <w:rPr>
                <w:b/>
                <w:bCs/>
              </w:rPr>
              <w:t xml:space="preserve">Integrations API gateway</w:t>
            </w:r>
            <w:r>
              <w:t xml:space="preserve"> </w:t>
            </w:r>
            <w:r>
              <w:t xml:space="preserve">(</w:t>
            </w:r>
            <w:r>
              <w:rPr>
                <w:rStyle w:val="VerbatimChar"/>
              </w:rPr>
              <w:t xml:space="preserve">/api/integrations/*</w:t>
            </w:r>
            <w:r>
              <w:t xml:space="preserve">)</w:t>
            </w:r>
          </w:p>
        </w:tc>
        <w:tc>
          <w:tcPr/>
          <w:p>
            <w:pPr>
              <w:pStyle w:val="Compact"/>
            </w:pPr>
            <w:r>
              <w:rPr>
                <w:b/>
                <w:bCs/>
              </w:rPr>
              <w:t xml:space="preserve">Not implemented</w:t>
            </w:r>
            <w:r>
              <w:t xml:space="preserve"> </w:t>
            </w:r>
            <w:r>
              <w:t xml:space="preserve">— returns HTTP 501</w:t>
            </w:r>
          </w:p>
        </w:tc>
        <w:tc>
          <w:tcPr/>
          <w:p>
            <w:pPr>
              <w:pStyle w:val="Compact"/>
            </w:pPr>
            <w:r>
              <w:t xml:space="preserve">—</w:t>
            </w:r>
          </w:p>
        </w:tc>
      </w:tr>
    </w:tbl>
    <w:p>
      <w:pPr>
        <w:pStyle w:val="BlockText"/>
      </w:pPr>
      <w:r>
        <w:rPr>
          <w:b/>
          <w:bCs/>
        </w:rPr>
        <w:t xml:space="preserve">Infrastructure integration (thesis narrative):</w:t>
      </w:r>
      <w:r>
        <w:t xml:space="preserve"> </w:t>
      </w:r>
      <w:r>
        <w:t xml:space="preserve">The Quezon City Infrastructure Management System covers projects across the entire city. CPRF is connected to this system and receives</w:t>
      </w:r>
      <w:r>
        <w:t xml:space="preserve"> </w:t>
      </w:r>
      <w:r>
        <w:rPr>
          <w:b/>
          <w:bCs/>
        </w:rPr>
        <w:t xml:space="preserve">construction planning reports filtered to Barangay Culiat</w:t>
      </w:r>
      <w:r>
        <w:t xml:space="preserve">. The technical details of payload formats and bidirectional workflows are outside the current documentation scope; the connection is established for barangay-level facility planning awareness.</w:t>
      </w:r>
    </w:p>
    <w:bookmarkEnd w:id="14"/>
    <w:bookmarkStart w:id="15" w:name="out-of-scope-not-implemented"/>
    <w:p>
      <w:pPr>
        <w:pStyle w:val="Heading3"/>
      </w:pPr>
      <w:r>
        <w:t xml:space="preserve">1.2.4 Out of scope (not implemented)</w:t>
      </w:r>
    </w:p>
    <w:p>
      <w:pPr>
        <w:pStyle w:val="Compact"/>
        <w:numPr>
          <w:ilvl w:val="0"/>
          <w:numId w:val="1001"/>
        </w:numPr>
      </w:pPr>
      <w:r>
        <w:t xml:space="preserve">Native Android/iOS mobile application</w:t>
      </w:r>
      <w:r>
        <w:br/>
      </w:r>
    </w:p>
    <w:p>
      <w:pPr>
        <w:pStyle w:val="Compact"/>
        <w:numPr>
          <w:ilvl w:val="0"/>
          <w:numId w:val="1001"/>
        </w:numPr>
      </w:pPr>
      <w:r>
        <w:t xml:space="preserve">Equipment inventory / standalone equipment reservation module</w:t>
      </w:r>
      <w:r>
        <w:br/>
      </w:r>
    </w:p>
    <w:p>
      <w:pPr>
        <w:pStyle w:val="Compact"/>
        <w:numPr>
          <w:ilvl w:val="0"/>
          <w:numId w:val="1001"/>
        </w:numPr>
      </w:pPr>
      <w:r>
        <w:t xml:space="preserve">Full demand-forecasting dashboard UI</w:t>
      </w:r>
      <w:r>
        <w:br/>
      </w:r>
    </w:p>
    <w:p>
      <w:pPr>
        <w:pStyle w:val="Compact"/>
        <w:numPr>
          <w:ilvl w:val="0"/>
          <w:numId w:val="1001"/>
        </w:numPr>
      </w:pPr>
      <w:r>
        <w:t xml:space="preserve">Filipino/Tagalog UI (i18n)</w:t>
      </w:r>
      <w:r>
        <w:br/>
      </w:r>
    </w:p>
    <w:p>
      <w:pPr>
        <w:pStyle w:val="Compact"/>
        <w:numPr>
          <w:ilvl w:val="0"/>
          <w:numId w:val="1001"/>
        </w:numPr>
      </w:pPr>
      <w:r>
        <w:t xml:space="preserve">Live bidirectional Infrastructure API automation beyond connected report ingestion (as documented in product backlog)</w:t>
      </w:r>
    </w:p>
    <w:bookmarkEnd w:id="15"/>
    <w:bookmarkEnd w:id="16"/>
    <w:bookmarkStart w:id="19" w:name="problem-statement"/>
    <w:p>
      <w:pPr>
        <w:pStyle w:val="Heading2"/>
      </w:pPr>
      <w:r>
        <w:t xml:space="preserve">1.3 Problem Statement</w:t>
      </w:r>
    </w:p>
    <w:bookmarkStart w:id="17" w:name="main-problem"/>
    <w:p>
      <w:pPr>
        <w:pStyle w:val="Heading3"/>
      </w:pPr>
      <w:r>
        <w:t xml:space="preserve">1.3.1 Main problem</w:t>
      </w:r>
    </w:p>
    <w:p>
      <w:pPr>
        <w:pStyle w:val="FirstParagraph"/>
      </w:pPr>
      <w:r>
        <w:t xml:space="preserve">Barangay Culiat experiences inefficiencies in managing and scheduling community</w:t>
      </w:r>
      <w:r>
        <w:t xml:space="preserve"> </w:t>
      </w:r>
      <w:r>
        <w:rPr>
          <w:b/>
          <w:bCs/>
        </w:rPr>
        <w:t xml:space="preserve">facilities</w:t>
      </w:r>
      <w:r>
        <w:t xml:space="preserve"> </w:t>
      </w:r>
      <w:r>
        <w:t xml:space="preserve">due to reliance on manual and informal reservation procedures, resulting in delayed communication, inaccurate records, scheduling conflicts, and limited accessibility for residents.</w:t>
      </w:r>
    </w:p>
    <w:bookmarkEnd w:id="17"/>
    <w:bookmarkStart w:id="18" w:name="specific-problems"/>
    <w:p>
      <w:pPr>
        <w:pStyle w:val="Heading3"/>
      </w:pPr>
      <w:r>
        <w:t xml:space="preserve">1.3.2 Specific problems</w:t>
      </w:r>
    </w:p>
    <w:p>
      <w:pPr>
        <w:pStyle w:val="Compact"/>
        <w:numPr>
          <w:ilvl w:val="0"/>
          <w:numId w:val="1002"/>
        </w:numPr>
      </w:pPr>
      <w:r>
        <w:t xml:space="preserve">Lack of a centralized system for real-time monitoring of facility availability</w:t>
      </w:r>
      <w:r>
        <w:br/>
      </w:r>
    </w:p>
    <w:p>
      <w:pPr>
        <w:pStyle w:val="Compact"/>
        <w:numPr>
          <w:ilvl w:val="0"/>
          <w:numId w:val="1002"/>
        </w:numPr>
      </w:pPr>
      <w:r>
        <w:t xml:space="preserve">Frequent double bookings and scheduling conflicts</w:t>
      </w:r>
      <w:r>
        <w:br/>
      </w:r>
    </w:p>
    <w:p>
      <w:pPr>
        <w:pStyle w:val="Compact"/>
        <w:numPr>
          <w:ilvl w:val="0"/>
          <w:numId w:val="1002"/>
        </w:numPr>
      </w:pPr>
      <w:r>
        <w:t xml:space="preserve">Delayed or overlooked requests from manual and unorganized methods</w:t>
      </w:r>
      <w:r>
        <w:br/>
      </w:r>
    </w:p>
    <w:p>
      <w:pPr>
        <w:pStyle w:val="Compact"/>
        <w:numPr>
          <w:ilvl w:val="0"/>
          <w:numId w:val="1002"/>
        </w:numPr>
      </w:pPr>
      <w:r>
        <w:t xml:space="preserve">Inconvenient reservation process requiring physical visits or social media</w:t>
      </w:r>
      <w:r>
        <w:br/>
      </w:r>
    </w:p>
    <w:p>
      <w:pPr>
        <w:pStyle w:val="Compact"/>
        <w:numPr>
          <w:ilvl w:val="0"/>
          <w:numId w:val="1002"/>
        </w:numPr>
      </w:pPr>
      <w:r>
        <w:t xml:space="preserve">Limited transparency on maintenance, construction, and blackout periods affecting bookings</w:t>
      </w:r>
      <w:r>
        <w:br/>
      </w:r>
    </w:p>
    <w:p>
      <w:pPr>
        <w:pStyle w:val="Compact"/>
        <w:numPr>
          <w:ilvl w:val="0"/>
          <w:numId w:val="1002"/>
        </w:numPr>
      </w:pPr>
      <w:r>
        <w:t xml:space="preserve">Difficulty producing audit trails and usage reports for LGU decision-making</w:t>
      </w:r>
    </w:p>
    <w:bookmarkEnd w:id="18"/>
    <w:bookmarkEnd w:id="19"/>
    <w:bookmarkStart w:id="24" w:name="objectives-and-goals"/>
    <w:p>
      <w:pPr>
        <w:pStyle w:val="Heading2"/>
      </w:pPr>
      <w:r>
        <w:t xml:space="preserve">1.4 Objectives and Goals</w:t>
      </w:r>
    </w:p>
    <w:bookmarkStart w:id="20" w:name="general-objective"/>
    <w:p>
      <w:pPr>
        <w:pStyle w:val="Heading3"/>
      </w:pPr>
      <w:r>
        <w:t xml:space="preserve">1.4.1 General objective</w:t>
      </w:r>
    </w:p>
    <w:p>
      <w:pPr>
        <w:pStyle w:val="FirstParagraph"/>
      </w:pPr>
      <w:r>
        <w:t xml:space="preserve">To develop an AI-driven facility reservation and scheduling system that improves efficiency, accuracy, and accessibility of public facility management in Barangay Culiat.</w:t>
      </w:r>
    </w:p>
    <w:bookmarkEnd w:id="20"/>
    <w:bookmarkStart w:id="21" w:name="specific-objectives"/>
    <w:p>
      <w:pPr>
        <w:pStyle w:val="Heading3"/>
      </w:pPr>
      <w:r>
        <w:t xml:space="preserve">1.4.2 Specific objectives</w:t>
      </w:r>
    </w:p>
    <w:p>
      <w:pPr>
        <w:pStyle w:val="Compact"/>
        <w:numPr>
          <w:ilvl w:val="0"/>
          <w:numId w:val="1003"/>
        </w:numPr>
      </w:pPr>
      <w:r>
        <w:t xml:space="preserve">Develop a digital platform for real-time viewing and reservation of barangay</w:t>
      </w:r>
      <w:r>
        <w:t xml:space="preserve"> </w:t>
      </w:r>
      <w:r>
        <w:rPr>
          <w:b/>
          <w:bCs/>
        </w:rPr>
        <w:t xml:space="preserve">facilities</w:t>
      </w:r>
      <w:r>
        <w:br/>
      </w:r>
    </w:p>
    <w:p>
      <w:pPr>
        <w:pStyle w:val="Compact"/>
        <w:numPr>
          <w:ilvl w:val="0"/>
          <w:numId w:val="1003"/>
        </w:numPr>
      </w:pPr>
      <w:r>
        <w:t xml:space="preserve">Implement AI-based conflict detection, risk scoring, and facility recommendations to minimize scheduling conflicts</w:t>
      </w:r>
      <w:r>
        <w:br/>
      </w:r>
    </w:p>
    <w:p>
      <w:pPr>
        <w:pStyle w:val="Compact"/>
        <w:numPr>
          <w:ilvl w:val="0"/>
          <w:numId w:val="1003"/>
        </w:numPr>
      </w:pPr>
      <w:r>
        <w:t xml:space="preserve">Provide secure authentication, role-based access, and resident verification (ID upload and staff review)</w:t>
      </w:r>
      <w:r>
        <w:br/>
      </w:r>
    </w:p>
    <w:p>
      <w:pPr>
        <w:pStyle w:val="Compact"/>
        <w:numPr>
          <w:ilvl w:val="0"/>
          <w:numId w:val="1003"/>
        </w:numPr>
      </w:pPr>
      <w:r>
        <w:t xml:space="preserve">Integrate with</w:t>
      </w:r>
      <w:r>
        <w:t xml:space="preserve"> </w:t>
      </w:r>
      <w:r>
        <w:rPr>
          <w:b/>
          <w:bCs/>
        </w:rPr>
        <w:t xml:space="preserve">CIMM</w:t>
      </w:r>
      <w:r>
        <w:t xml:space="preserve"> </w:t>
      </w:r>
      <w:r>
        <w:t xml:space="preserve">for maintenance-driven availability and</w:t>
      </w:r>
      <w:r>
        <w:t xml:space="preserve"> </w:t>
      </w:r>
      <w:r>
        <w:rPr>
          <w:b/>
          <w:bCs/>
        </w:rPr>
        <w:t xml:space="preserve">Infrastructure Management</w:t>
      </w:r>
      <w:r>
        <w:t xml:space="preserve"> </w:t>
      </w:r>
      <w:r>
        <w:t xml:space="preserve">for barangay-scoped construction reports</w:t>
      </w:r>
      <w:r>
        <w:br/>
      </w:r>
    </w:p>
    <w:p>
      <w:pPr>
        <w:pStyle w:val="Compact"/>
        <w:numPr>
          <w:ilvl w:val="0"/>
          <w:numId w:val="1003"/>
        </w:numPr>
      </w:pPr>
      <w:r>
        <w:t xml:space="preserve">Enable staff workflows for approval, attendance, occupancy monitoring, announcements, and reporting</w:t>
      </w:r>
      <w:r>
        <w:br/>
      </w:r>
    </w:p>
    <w:p>
      <w:pPr>
        <w:pStyle w:val="Compact"/>
        <w:numPr>
          <w:ilvl w:val="0"/>
          <w:numId w:val="1003"/>
        </w:numPr>
      </w:pPr>
      <w:r>
        <w:t xml:space="preserve">Support Data Privacy Act compliance through secure document handling and user data export</w:t>
      </w:r>
    </w:p>
    <w:bookmarkEnd w:id="21"/>
    <w:bookmarkStart w:id="22" w:name="goal"/>
    <w:p>
      <w:pPr>
        <w:pStyle w:val="Heading3"/>
      </w:pPr>
      <w:r>
        <w:t xml:space="preserve">1.4.3 Goal</w:t>
      </w:r>
    </w:p>
    <w:p>
      <w:pPr>
        <w:pStyle w:val="FirstParagraph"/>
      </w:pPr>
      <w:r>
        <w:t xml:space="preserve">Modernize Barangay Culiat’s facility management through a centralized, automated, and intelligent reservation system that increases transparency, convenience, and operational efficiency.</w:t>
      </w:r>
    </w:p>
    <w:bookmarkEnd w:id="22"/>
    <w:bookmarkStart w:id="23" w:name="users-and-beneficiaries"/>
    <w:p>
      <w:pPr>
        <w:pStyle w:val="Heading3"/>
      </w:pPr>
      <w:r>
        <w:t xml:space="preserve">1.4.4 Users and beneficiaries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Role</w:t>
            </w:r>
          </w:p>
        </w:tc>
        <w:tc>
          <w:tcPr/>
          <w:p>
            <w:pPr>
              <w:pStyle w:val="Compact"/>
            </w:pPr>
            <w:r>
              <w:t xml:space="preserve">Description</w:t>
            </w:r>
          </w:p>
        </w:tc>
      </w:tr>
      <w:tr>
        <w:tc>
          <w:tcPr/>
          <w:p>
            <w:pPr>
              <w:pStyle w:val="Compact"/>
            </w:pPr>
            <w:r>
              <w:rPr>
                <w:b/>
                <w:bCs/>
              </w:rPr>
              <w:t xml:space="preserve">Resident</w:t>
            </w:r>
          </w:p>
        </w:tc>
        <w:tc>
          <w:tcPr/>
          <w:p>
            <w:pPr>
              <w:pStyle w:val="Compact"/>
            </w:pPr>
            <w:r>
              <w:t xml:space="preserve">Registers, books facilities, manages reservations, checks in/out</w:t>
            </w:r>
          </w:p>
        </w:tc>
      </w:tr>
      <w:tr>
        <w:tc>
          <w:tcPr/>
          <w:p>
            <w:pPr>
              <w:pStyle w:val="Compact"/>
            </w:pPr>
            <w:r>
              <w:rPr>
                <w:b/>
                <w:bCs/>
              </w:rPr>
              <w:t xml:space="preserve">Staff</w:t>
            </w:r>
          </w:p>
        </w:tc>
        <w:tc>
          <w:tcPr/>
          <w:p>
            <w:pPr>
              <w:pStyle w:val="Compact"/>
            </w:pPr>
            <w:r>
              <w:t xml:space="preserve">Approves reservations, manages facilities/blackouts, communications, integrations (read)</w:t>
            </w:r>
          </w:p>
        </w:tc>
      </w:tr>
      <w:tr>
        <w:tc>
          <w:tcPr/>
          <w:p>
            <w:pPr>
              <w:pStyle w:val="Compact"/>
            </w:pPr>
            <w:r>
              <w:rPr>
                <w:b/>
                <w:bCs/>
              </w:rPr>
              <w:t xml:space="preserve">Admin</w:t>
            </w:r>
          </w:p>
        </w:tc>
        <w:tc>
          <w:tcPr/>
          <w:p>
            <w:pPr>
              <w:pStyle w:val="Compact"/>
            </w:pPr>
            <w:r>
              <w:t xml:space="preserve">Full system governance, user management, audit, document retention, system settings</w:t>
            </w:r>
          </w:p>
        </w:tc>
      </w:tr>
    </w:tbl>
    <w:p>
      <w:pPr>
        <w:pStyle w:val="BodyText"/>
      </w:pPr>
      <w:r>
        <w:rPr>
          <w:b/>
          <w:bCs/>
        </w:rPr>
        <w:t xml:space="preserve">Beneficiaries:</w:t>
      </w:r>
      <w:r>
        <w:t xml:space="preserve"> </w:t>
      </w:r>
      <w:r>
        <w:t xml:space="preserve">Barangay Culiat residents and LGU personnel; the community benefits from fairer access, fewer conflicts, and timely public advisories.</w:t>
      </w:r>
    </w:p>
    <w:bookmarkEnd w:id="23"/>
    <w:bookmarkEnd w:id="24"/>
    <w:bookmarkStart w:id="25" w:name="significance-and-relevance"/>
    <w:p>
      <w:pPr>
        <w:pStyle w:val="Heading2"/>
      </w:pPr>
      <w:r>
        <w:t xml:space="preserve">1.5 Significance and Relevance</w:t>
      </w:r>
    </w:p>
    <w:p>
      <w:pPr>
        <w:pStyle w:val="FirstParagraph"/>
      </w:pPr>
      <w:r>
        <w:t xml:space="preserve">The system demonstrates how a barangay-level LGU can adopt digital and AI-assisted tools without a full city-wide ERP replacement. Integration with maintenance and infrastructure systems shows interoperability within Quezon City’s LGU ecosystem while keeping operational control at barangay level.</w:t>
      </w:r>
    </w:p>
    <w:bookmarkEnd w:id="25"/>
    <w:bookmarkStart w:id="26" w:name="structure-of-the-document"/>
    <w:p>
      <w:pPr>
        <w:pStyle w:val="Heading2"/>
      </w:pPr>
      <w:r>
        <w:t xml:space="preserve">1.6 Structure of the Document</w:t>
      </w:r>
    </w:p>
    <w:p>
      <w:pPr>
        <w:pStyle w:val="Compact"/>
        <w:numPr>
          <w:ilvl w:val="0"/>
          <w:numId w:val="1004"/>
        </w:numPr>
      </w:pPr>
      <w:r>
        <w:rPr>
          <w:b/>
          <w:bCs/>
        </w:rPr>
        <w:t xml:space="preserve">Chapter 1</w:t>
      </w:r>
      <w:r>
        <w:t xml:space="preserve"> </w:t>
      </w:r>
      <w:r>
        <w:t xml:space="preserve">— Introduction, scope, problems, objectives</w:t>
      </w:r>
      <w:r>
        <w:br/>
      </w:r>
    </w:p>
    <w:p>
      <w:pPr>
        <w:pStyle w:val="Compact"/>
        <w:numPr>
          <w:ilvl w:val="0"/>
          <w:numId w:val="1004"/>
        </w:numPr>
      </w:pPr>
      <w:r>
        <w:rPr>
          <w:b/>
          <w:bCs/>
        </w:rPr>
        <w:t xml:space="preserve">Chapter 2</w:t>
      </w:r>
      <w:r>
        <w:t xml:space="preserve"> </w:t>
      </w:r>
      <w:r>
        <w:t xml:space="preserve">— Related literature, architecture, integrations</w:t>
      </w:r>
      <w:r>
        <w:br/>
      </w:r>
    </w:p>
    <w:p>
      <w:pPr>
        <w:pStyle w:val="Compact"/>
        <w:numPr>
          <w:ilvl w:val="0"/>
          <w:numId w:val="1004"/>
        </w:numPr>
      </w:pPr>
      <w:r>
        <w:rPr>
          <w:b/>
          <w:bCs/>
        </w:rPr>
        <w:t xml:space="preserve">Chapter 3</w:t>
      </w:r>
      <w:r>
        <w:t xml:space="preserve"> </w:t>
      </w:r>
      <w:r>
        <w:t xml:space="preserve">— Methodology, Scrum artifacts, diagrams overview, implementation alignment</w:t>
      </w:r>
      <w:r>
        <w:br/>
      </w:r>
    </w:p>
    <w:p>
      <w:pPr>
        <w:pStyle w:val="Compact"/>
        <w:numPr>
          <w:ilvl w:val="0"/>
          <w:numId w:val="1004"/>
        </w:numPr>
      </w:pPr>
      <w:r>
        <w:rPr>
          <w:b/>
          <w:bCs/>
        </w:rPr>
        <w:t xml:space="preserve">Chapters 4–5</w:t>
      </w:r>
      <w:r>
        <w:t xml:space="preserve"> </w:t>
      </w:r>
      <w:r>
        <w:t xml:space="preserve">— See</w:t>
      </w:r>
      <w:r>
        <w:t xml:space="preserve"> </w:t>
      </w:r>
      <w:r>
        <w:rPr>
          <w:rStyle w:val="VerbatimChar"/>
        </w:rPr>
        <w:t xml:space="preserve">docs/THESIS_CH4_CH5_REDO_FULL.md</w:t>
      </w:r>
      <w:r>
        <w:t xml:space="preserve"> </w:t>
      </w:r>
      <w:r>
        <w:t xml:space="preserve">and replacement packs</w:t>
      </w:r>
    </w:p>
    <w:p>
      <w:r>
        <w:pict>
          <v:rect style="width:0;height:1.5pt" o:hralign="center" o:hrstd="t" o:hr="t"/>
        </w:pict>
      </w:r>
    </w:p>
    <w:bookmarkEnd w:id="26"/>
    <w:bookmarkEnd w:id="27"/>
    <w:bookmarkStart w:id="39" w:name="X34094b454828f8b31e0a1faba97bffd52657a94"/>
    <w:p>
      <w:pPr>
        <w:pStyle w:val="Heading1"/>
      </w:pPr>
      <w:r>
        <w:t xml:space="preserve">CHAPTER 2 — REVIEW OF RELATED LITERATURE AND TECHNICAL FOUNDATION</w:t>
      </w:r>
    </w:p>
    <w:bookmarkStart w:id="28" w:name="agile-scrum-methodology"/>
    <w:p>
      <w:pPr>
        <w:pStyle w:val="Heading2"/>
      </w:pPr>
      <w:r>
        <w:t xml:space="preserve">2.1 Agile Scrum Methodology</w:t>
      </w:r>
    </w:p>
    <w:p>
      <w:pPr>
        <w:pStyle w:val="FirstParagraph"/>
      </w:pPr>
      <w:r>
        <w:t xml:space="preserve">Agile Scrum guided iterative delivery: sprint planning, backlog grooming, incremental releases, and stakeholder feedback from barangay personnel. Sprints delivered authentication, booking, AI modules, integrations, and compliance features in priority order documented in</w:t>
      </w:r>
      <w:r>
        <w:t xml:space="preserve"> </w:t>
      </w:r>
      <w:r>
        <w:rPr>
          <w:rStyle w:val="VerbatimChar"/>
        </w:rPr>
        <w:t xml:space="preserve">docs/BACKLOG.md</w:t>
      </w:r>
      <w:r>
        <w:t xml:space="preserve"> </w:t>
      </w:r>
      <w:r>
        <w:t xml:space="preserve">and</w:t>
      </w:r>
      <w:r>
        <w:t xml:space="preserve"> </w:t>
      </w:r>
      <w:r>
        <w:rPr>
          <w:rStyle w:val="VerbatimChar"/>
        </w:rPr>
        <w:t xml:space="preserve">docs/SPRINT.md</w:t>
      </w:r>
      <w:r>
        <w:t xml:space="preserve">.</w:t>
      </w:r>
    </w:p>
    <w:bookmarkEnd w:id="28"/>
    <w:bookmarkStart w:id="29" w:name="enterprise-architecture"/>
    <w:p>
      <w:pPr>
        <w:pStyle w:val="Heading2"/>
      </w:pPr>
      <w:r>
        <w:t xml:space="preserve">2.2 Enterprise Architecture</w:t>
      </w:r>
    </w:p>
    <w:p>
      <w:pPr>
        <w:pStyle w:val="FirstParagraph"/>
      </w:pPr>
      <w:r>
        <w:t xml:space="preserve">Enterprise Architecture (EA) aligns business processes (reservation lifecycle, verification, maintenance coordination) with application modules and data stores. CPRF’s EA layers:</w:t>
      </w:r>
    </w:p>
    <w:p>
      <w:pPr>
        <w:pStyle w:val="SourceCode"/>
      </w:pPr>
      <w:r>
        <w:rPr>
          <w:rStyle w:val="VerbatimChar"/>
        </w:rPr>
        <w:t xml:space="preserve">flowchart TB</w:t>
      </w:r>
      <w:r>
        <w:br/>
      </w:r>
      <w:r>
        <w:rPr>
          <w:rStyle w:val="VerbatimChar"/>
        </w:rPr>
        <w:t xml:space="preserve">    subgraph Business["Business Layer"]</w:t>
      </w:r>
      <w:r>
        <w:br/>
      </w:r>
      <w:r>
        <w:rPr>
          <w:rStyle w:val="VerbatimChar"/>
        </w:rPr>
        <w:t xml:space="preserve">        R[Residents]</w:t>
      </w:r>
      <w:r>
        <w:br/>
      </w:r>
      <w:r>
        <w:rPr>
          <w:rStyle w:val="VerbatimChar"/>
        </w:rPr>
        <w:t xml:space="preserve">        S[Barangay Staff]</w:t>
      </w:r>
      <w:r>
        <w:br/>
      </w:r>
      <w:r>
        <w:rPr>
          <w:rStyle w:val="VerbatimChar"/>
        </w:rPr>
        <w:t xml:space="preserve">        A[Administrators]</w:t>
      </w:r>
      <w:r>
        <w:br/>
      </w:r>
      <w:r>
        <w:rPr>
          <w:rStyle w:val="VerbatimChar"/>
        </w:rPr>
        <w:t xml:space="preserve">    end</w:t>
      </w:r>
      <w:r>
        <w:br/>
      </w:r>
      <w:r>
        <w:rPr>
          <w:rStyle w:val="VerbatimChar"/>
        </w:rPr>
        <w:t xml:space="preserve">    subgraph Application["Application Layer — CPRF Modular Monolith"]</w:t>
      </w:r>
      <w:r>
        <w:br/>
      </w:r>
      <w:r>
        <w:rPr>
          <w:rStyle w:val="VerbatimChar"/>
        </w:rPr>
        <w:t xml:space="preserve">        P[Public Portal]</w:t>
      </w:r>
      <w:r>
        <w:br/>
      </w:r>
      <w:r>
        <w:rPr>
          <w:rStyle w:val="VerbatimChar"/>
        </w:rPr>
        <w:t xml:space="preserve">        AUTH[Auth &amp; Users]</w:t>
      </w:r>
      <w:r>
        <w:br/>
      </w:r>
      <w:r>
        <w:rPr>
          <w:rStyle w:val="VerbatimChar"/>
        </w:rPr>
        <w:t xml:space="preserve">        BOOK[Booking &amp; Reservations]</w:t>
      </w:r>
      <w:r>
        <w:br/>
      </w:r>
      <w:r>
        <w:rPr>
          <w:rStyle w:val="VerbatimChar"/>
        </w:rPr>
        <w:t xml:space="preserve">        FAC[Facilities &amp; Blackouts]</w:t>
      </w:r>
      <w:r>
        <w:br/>
      </w:r>
      <w:r>
        <w:rPr>
          <w:rStyle w:val="VerbatimChar"/>
        </w:rPr>
        <w:t xml:space="preserve">        AI[AI &amp; Smart Scheduler]</w:t>
      </w:r>
      <w:r>
        <w:br/>
      </w:r>
      <w:r>
        <w:rPr>
          <w:rStyle w:val="VerbatimChar"/>
        </w:rPr>
        <w:t xml:space="preserve">        COM[Communications]</w:t>
      </w:r>
      <w:r>
        <w:br/>
      </w:r>
      <w:r>
        <w:rPr>
          <w:rStyle w:val="VerbatimChar"/>
        </w:rPr>
        <w:t xml:space="preserve">        INT[Integrations Hub]</w:t>
      </w:r>
      <w:r>
        <w:br/>
      </w:r>
      <w:r>
        <w:rPr>
          <w:rStyle w:val="VerbatimChar"/>
        </w:rPr>
        <w:t xml:space="preserve">        ADM[Admin &amp; Compliance]</w:t>
      </w:r>
      <w:r>
        <w:br/>
      </w:r>
      <w:r>
        <w:rPr>
          <w:rStyle w:val="VerbatimChar"/>
        </w:rPr>
        <w:t xml:space="preserve">    end</w:t>
      </w:r>
      <w:r>
        <w:br/>
      </w:r>
      <w:r>
        <w:rPr>
          <w:rStyle w:val="VerbatimChar"/>
        </w:rPr>
        <w:t xml:space="preserve">    subgraph Data["Data Layer"]</w:t>
      </w:r>
      <w:r>
        <w:br/>
      </w:r>
      <w:r>
        <w:rPr>
          <w:rStyle w:val="VerbatimChar"/>
        </w:rPr>
        <w:t xml:space="preserve">        DB[(MySQL)]</w:t>
      </w:r>
      <w:r>
        <w:br/>
      </w:r>
      <w:r>
        <w:rPr>
          <w:rStyle w:val="VerbatimChar"/>
        </w:rPr>
        <w:t xml:space="preserve">        FS[Secure File Storage]</w:t>
      </w:r>
      <w:r>
        <w:br/>
      </w:r>
      <w:r>
        <w:rPr>
          <w:rStyle w:val="VerbatimChar"/>
        </w:rPr>
        <w:t xml:space="preserve">        ST[JSON Sync State]</w:t>
      </w:r>
      <w:r>
        <w:br/>
      </w:r>
      <w:r>
        <w:rPr>
          <w:rStyle w:val="VerbatimChar"/>
        </w:rPr>
        <w:t xml:space="preserve">    end</w:t>
      </w:r>
      <w:r>
        <w:br/>
      </w:r>
      <w:r>
        <w:rPr>
          <w:rStyle w:val="VerbatimChar"/>
        </w:rPr>
        <w:t xml:space="preserve">    subgraph External["External Systems"]</w:t>
      </w:r>
      <w:r>
        <w:br/>
      </w:r>
      <w:r>
        <w:rPr>
          <w:rStyle w:val="VerbatimChar"/>
        </w:rPr>
        <w:t xml:space="preserve">        CIMM[CIMM Maintenance]</w:t>
      </w:r>
      <w:r>
        <w:br/>
      </w:r>
      <w:r>
        <w:rPr>
          <w:rStyle w:val="VerbatimChar"/>
        </w:rPr>
        <w:t xml:space="preserve">        INFRA[QC Infrastructure Mgmt — Brgy Culiat scope]</w:t>
      </w:r>
      <w:r>
        <w:br/>
      </w:r>
      <w:r>
        <w:rPr>
          <w:rStyle w:val="VerbatimChar"/>
        </w:rPr>
        <w:t xml:space="preserve">        UMAN[UMAN Utilities]</w:t>
      </w:r>
      <w:r>
        <w:br/>
      </w:r>
      <w:r>
        <w:rPr>
          <w:rStyle w:val="VerbatimChar"/>
        </w:rPr>
        <w:t xml:space="preserve">        GEM[Google Gemini]</w:t>
      </w:r>
      <w:r>
        <w:br/>
      </w:r>
      <w:r>
        <w:rPr>
          <w:rStyle w:val="VerbatimChar"/>
        </w:rPr>
        <w:t xml:space="preserve">        PAY[PayMongo optional]</w:t>
      </w:r>
      <w:r>
        <w:br/>
      </w:r>
      <w:r>
        <w:rPr>
          <w:rStyle w:val="VerbatimChar"/>
        </w:rPr>
        <w:t xml:space="preserve">    end</w:t>
      </w:r>
      <w:r>
        <w:br/>
      </w:r>
      <w:r>
        <w:rPr>
          <w:rStyle w:val="VerbatimChar"/>
        </w:rPr>
        <w:t xml:space="preserve">    R &amp; S &amp; A --&gt; P &amp; AUTH &amp; BOOK &amp; FAC &amp; AI &amp; COM &amp; ADM</w:t>
      </w:r>
      <w:r>
        <w:br/>
      </w:r>
      <w:r>
        <w:rPr>
          <w:rStyle w:val="VerbatimChar"/>
        </w:rPr>
        <w:t xml:space="preserve">    P &amp; AUTH &amp; BOOK &amp; FAC &amp; AI &amp; COM &amp; INT &amp; ADM --&gt; DB &amp; FS &amp; ST</w:t>
      </w:r>
      <w:r>
        <w:br/>
      </w:r>
      <w:r>
        <w:rPr>
          <w:rStyle w:val="VerbatimChar"/>
        </w:rPr>
        <w:t xml:space="preserve">    INT --&gt; CIMM &amp; INFRA &amp; UMAN</w:t>
      </w:r>
      <w:r>
        <w:br/>
      </w:r>
      <w:r>
        <w:rPr>
          <w:rStyle w:val="VerbatimChar"/>
        </w:rPr>
        <w:t xml:space="preserve">    AI &amp; COM --&gt; GEM</w:t>
      </w:r>
      <w:r>
        <w:br/>
      </w:r>
      <w:r>
        <w:rPr>
          <w:rStyle w:val="VerbatimChar"/>
        </w:rPr>
        <w:t xml:space="preserve">    BOOK -.-&gt; PAY</w:t>
      </w:r>
    </w:p>
    <w:bookmarkEnd w:id="29"/>
    <w:bookmarkStart w:id="30" w:name="X5037c61ba4241b3f96f8c2293cfee6775094a18"/>
    <w:p>
      <w:pPr>
        <w:pStyle w:val="Heading2"/>
      </w:pPr>
      <w:r>
        <w:t xml:space="preserve">2.3 System Architecture — Modular Monolith with Logical Service Boundaries</w:t>
      </w:r>
    </w:p>
    <w:p>
      <w:pPr>
        <w:pStyle w:val="FirstParagraph"/>
      </w:pPr>
      <w:r>
        <w:rPr>
          <w:b/>
          <w:bCs/>
        </w:rPr>
        <w:t xml:space="preserve">Runtime deployment:</w:t>
      </w:r>
      <w:r>
        <w:t xml:space="preserve"> </w:t>
      </w:r>
      <w:r>
        <w:t xml:space="preserve">Single PHP application (</w:t>
      </w:r>
      <w:r>
        <w:rPr>
          <w:rStyle w:val="VerbatimChar"/>
        </w:rPr>
        <w:t xml:space="preserve">index.php</w:t>
      </w:r>
      <w:r>
        <w:t xml:space="preserve"> </w:t>
      </w:r>
      <w:r>
        <w:t xml:space="preserve">front controller), shared MySQL database, optional Python ML subprocesses. This is a</w:t>
      </w:r>
      <w:r>
        <w:t xml:space="preserve"> </w:t>
      </w:r>
      <w:r>
        <w:rPr>
          <w:b/>
          <w:bCs/>
        </w:rPr>
        <w:t xml:space="preserve">modular monolith</w:t>
      </w:r>
      <w:r>
        <w:t xml:space="preserve"> </w:t>
      </w:r>
      <w:r>
        <w:t xml:space="preserve">— logically decomposed like microservices but deployed as one unit for barangay hosting practicality.</w:t>
      </w:r>
    </w:p>
    <w:p>
      <w:pPr>
        <w:pStyle w:val="BodyText"/>
      </w:pPr>
      <w:r>
        <w:rPr>
          <w:b/>
          <w:bCs/>
        </w:rPr>
        <w:t xml:space="preserve">Logical services (implemented):</w:t>
      </w:r>
    </w:p>
    <w:tbl>
      <w:tblPr>
        <w:tblStyle w:val="Table"/>
        <w:tblW w:type="pct" w:w="5000"/>
        <w:tblLayout w:type="fixed"/>
        <w:tblLook w:firstRow="1" w:lastRow="0" w:firstColumn="0" w:lastColumn="0" w:noHBand="0" w:noVBand="0" w:val="0020"/>
      </w:tblPr>
      <w:tblGrid>
        <w:gridCol w:w="3452"/>
        <w:gridCol w:w="4467"/>
      </w:tblGrid>
      <w:tr>
        <w:trPr>
          <w:tblHeader w:val="on"/>
        </w:trPr>
        <w:tc>
          <w:tcPr/>
          <w:p>
            <w:pPr>
              <w:pStyle w:val="Compact"/>
            </w:pPr>
            <w:r>
              <w:t xml:space="preserve">Logical service</w:t>
            </w:r>
          </w:p>
        </w:tc>
        <w:tc>
          <w:tcPr/>
          <w:p>
            <w:pPr>
              <w:pStyle w:val="Compact"/>
            </w:pPr>
            <w:r>
              <w:t xml:space="preserve">Primary files / routes</w:t>
            </w:r>
          </w:p>
        </w:tc>
      </w:tr>
      <w:tr>
        <w:tc>
          <w:tcPr/>
          <w:p>
            <w:pPr>
              <w:pStyle w:val="Compact"/>
            </w:pPr>
            <w:r>
              <w:t xml:space="preserve">Auth &amp; Session</w:t>
            </w:r>
          </w:p>
        </w:tc>
        <w:tc>
          <w:tcPr/>
          <w:p>
            <w:pPr>
              <w:pStyle w:val="Compact"/>
            </w:pPr>
            <w:r>
              <w:rPr>
                <w:rStyle w:val="VerbatimChar"/>
              </w:rPr>
              <w:t xml:space="preserve">config/security.php</w:t>
            </w:r>
            <w:r>
              <w:t xml:space="preserve">,</w:t>
            </w:r>
            <w:r>
              <w:t xml:space="preserve"> </w:t>
            </w:r>
            <w:r>
              <w:rPr>
                <w:rStyle w:val="VerbatimChar"/>
              </w:rPr>
              <w:t xml:space="preserve">resources/views/pages/auth/*</w:t>
            </w:r>
          </w:p>
        </w:tc>
      </w:tr>
      <w:tr>
        <w:tc>
          <w:tcPr/>
          <w:p>
            <w:pPr>
              <w:pStyle w:val="Compact"/>
            </w:pPr>
            <w:r>
              <w:t xml:space="preserve">User &amp; Profile</w:t>
            </w:r>
          </w:p>
        </w:tc>
        <w:tc>
          <w:tcPr/>
          <w:p>
            <w:pPr>
              <w:pStyle w:val="Compact"/>
            </w:pPr>
            <w:r>
              <w:rPr>
                <w:rStyle w:val="VerbatimChar"/>
              </w:rPr>
              <w:t xml:space="preserve">user_management.php</w:t>
            </w:r>
            <w:r>
              <w:t xml:space="preserve">,</w:t>
            </w:r>
            <w:r>
              <w:t xml:space="preserve"> </w:t>
            </w:r>
            <w:r>
              <w:rPr>
                <w:rStyle w:val="VerbatimChar"/>
              </w:rPr>
              <w:t xml:space="preserve">profile.php</w:t>
            </w:r>
          </w:p>
        </w:tc>
      </w:tr>
      <w:tr>
        <w:tc>
          <w:tcPr/>
          <w:p>
            <w:pPr>
              <w:pStyle w:val="Compact"/>
            </w:pPr>
            <w:r>
              <w:t xml:space="preserve">Facilities</w:t>
            </w:r>
          </w:p>
        </w:tc>
        <w:tc>
          <w:tcPr/>
          <w:p>
            <w:pPr>
              <w:pStyle w:val="Compact"/>
            </w:pPr>
            <w:r>
              <w:rPr>
                <w:rStyle w:val="VerbatimChar"/>
              </w:rPr>
              <w:t xml:space="preserve">facility_management.php</w:t>
            </w:r>
            <w:r>
              <w:t xml:space="preserve">,</w:t>
            </w:r>
            <w:r>
              <w:t xml:space="preserve"> </w:t>
            </w:r>
            <w:r>
              <w:rPr>
                <w:rStyle w:val="VerbatimChar"/>
              </w:rPr>
              <w:t xml:space="preserve">blackout_dates.php</w:t>
            </w:r>
          </w:p>
        </w:tc>
      </w:tr>
      <w:tr>
        <w:tc>
          <w:tcPr/>
          <w:p>
            <w:pPr>
              <w:pStyle w:val="Compact"/>
            </w:pPr>
            <w:r>
              <w:t xml:space="preserve">Reservations</w:t>
            </w:r>
          </w:p>
        </w:tc>
        <w:tc>
          <w:tcPr/>
          <w:p>
            <w:pPr>
              <w:pStyle w:val="Compact"/>
            </w:pPr>
            <w:r>
              <w:rPr>
                <w:rStyle w:val="VerbatimChar"/>
              </w:rPr>
              <w:t xml:space="preserve">book_facility.php</w:t>
            </w:r>
            <w:r>
              <w:t xml:space="preserve">,</w:t>
            </w:r>
            <w:r>
              <w:t xml:space="preserve"> </w:t>
            </w:r>
            <w:r>
              <w:rPr>
                <w:rStyle w:val="VerbatimChar"/>
              </w:rPr>
              <w:t xml:space="preserve">reservations_manage.php</w:t>
            </w:r>
          </w:p>
        </w:tc>
      </w:tr>
      <w:tr>
        <w:tc>
          <w:tcPr/>
          <w:p>
            <w:pPr>
              <w:pStyle w:val="Compact"/>
            </w:pPr>
            <w:r>
              <w:t xml:space="preserve">Attendance &amp; Occupancy</w:t>
            </w:r>
          </w:p>
        </w:tc>
        <w:tc>
          <w:tcPr/>
          <w:p>
            <w:pPr>
              <w:pStyle w:val="Compact"/>
            </w:pPr>
            <w:r>
              <w:rPr>
                <w:rStyle w:val="VerbatimChar"/>
              </w:rPr>
              <w:t xml:space="preserve">time_tracking.php</w:t>
            </w:r>
            <w:r>
              <w:t xml:space="preserve">,</w:t>
            </w:r>
            <w:r>
              <w:t xml:space="preserve"> </w:t>
            </w:r>
            <w:r>
              <w:rPr>
                <w:rStyle w:val="VerbatimChar"/>
              </w:rPr>
              <w:t xml:space="preserve">occupancy_monitor.php</w:t>
            </w:r>
          </w:p>
        </w:tc>
      </w:tr>
      <w:tr>
        <w:tc>
          <w:tcPr/>
          <w:p>
            <w:pPr>
              <w:pStyle w:val="Compact"/>
            </w:pPr>
            <w:r>
              <w:t xml:space="preserve">AI &amp; ML</w:t>
            </w:r>
          </w:p>
        </w:tc>
        <w:tc>
          <w:tcPr/>
          <w:p>
            <w:pPr>
              <w:pStyle w:val="Compact"/>
            </w:pPr>
            <w:r>
              <w:rPr>
                <w:rStyle w:val="VerbatimChar"/>
              </w:rPr>
              <w:t xml:space="preserve">config/ai_ml_integration.php</w:t>
            </w:r>
            <w:r>
              <w:t xml:space="preserve">,</w:t>
            </w:r>
            <w:r>
              <w:t xml:space="preserve"> </w:t>
            </w:r>
            <w:r>
              <w:rPr>
                <w:rStyle w:val="VerbatimChar"/>
              </w:rPr>
              <w:t xml:space="preserve">ai/api/*.py</w:t>
            </w:r>
            <w:r>
              <w:t xml:space="preserve">,</w:t>
            </w:r>
            <w:r>
              <w:t xml:space="preserve"> </w:t>
            </w:r>
            <w:r>
              <w:rPr>
                <w:rStyle w:val="VerbatimChar"/>
              </w:rPr>
              <w:t xml:space="preserve">gemini_chatbot.php</w:t>
            </w:r>
          </w:p>
        </w:tc>
      </w:tr>
      <w:tr>
        <w:tc>
          <w:tcPr/>
          <w:p>
            <w:pPr>
              <w:pStyle w:val="Compact"/>
            </w:pPr>
            <w:r>
              <w:t xml:space="preserve">Notifications &amp; Announcements</w:t>
            </w:r>
          </w:p>
        </w:tc>
        <w:tc>
          <w:tcPr/>
          <w:p>
            <w:pPr>
              <w:pStyle w:val="Compact"/>
            </w:pPr>
            <w:r>
              <w:rPr>
                <w:rStyle w:val="VerbatimChar"/>
              </w:rPr>
              <w:t xml:space="preserve">config/notifications.php</w:t>
            </w:r>
            <w:r>
              <w:t xml:space="preserve">,</w:t>
            </w:r>
            <w:r>
              <w:t xml:space="preserve"> </w:t>
            </w:r>
            <w:r>
              <w:rPr>
                <w:rStyle w:val="VerbatimChar"/>
              </w:rPr>
              <w:t xml:space="preserve">announcements_manage.php</w:t>
            </w:r>
          </w:p>
        </w:tc>
      </w:tr>
      <w:tr>
        <w:tc>
          <w:tcPr/>
          <w:p>
            <w:pPr>
              <w:pStyle w:val="Compact"/>
            </w:pPr>
            <w:r>
              <w:t xml:space="preserve">Reports &amp; Audit</w:t>
            </w:r>
          </w:p>
        </w:tc>
        <w:tc>
          <w:tcPr/>
          <w:p>
            <w:pPr>
              <w:pStyle w:val="Compact"/>
            </w:pPr>
            <w:r>
              <w:rPr>
                <w:rStyle w:val="VerbatimChar"/>
              </w:rPr>
              <w:t xml:space="preserve">reports.php</w:t>
            </w:r>
            <w:r>
              <w:t xml:space="preserve">,</w:t>
            </w:r>
            <w:r>
              <w:t xml:space="preserve"> </w:t>
            </w:r>
            <w:r>
              <w:rPr>
                <w:rStyle w:val="VerbatimChar"/>
              </w:rPr>
              <w:t xml:space="preserve">audit_trail.php</w:t>
            </w:r>
          </w:p>
        </w:tc>
      </w:tr>
      <w:tr>
        <w:tc>
          <w:tcPr/>
          <w:p>
            <w:pPr>
              <w:pStyle w:val="Compact"/>
            </w:pPr>
            <w:r>
              <w:t xml:space="preserve">Integrations</w:t>
            </w:r>
          </w:p>
        </w:tc>
        <w:tc>
          <w:tcPr/>
          <w:p>
            <w:pPr>
              <w:pStyle w:val="Compact"/>
            </w:pPr>
            <w:r>
              <w:rPr>
                <w:rStyle w:val="VerbatimChar"/>
              </w:rPr>
              <w:t xml:space="preserve">services/cimm_api.php</w:t>
            </w:r>
            <w:r>
              <w:t xml:space="preserve">,</w:t>
            </w:r>
            <w:r>
              <w:t xml:space="preserve"> </w:t>
            </w:r>
            <w:r>
              <w:rPr>
                <w:rStyle w:val="VerbatimChar"/>
              </w:rPr>
              <w:t xml:space="preserve">infrastructure_projects_integration.php</w:t>
            </w:r>
            <w:r>
              <w:t xml:space="preserve">,</w:t>
            </w:r>
            <w:r>
              <w:t xml:space="preserve"> </w:t>
            </w:r>
            <w:r>
              <w:rPr>
                <w:rStyle w:val="VerbatimChar"/>
              </w:rPr>
              <w:t xml:space="preserve">utilities_integration.php</w:t>
            </w:r>
          </w:p>
        </w:tc>
      </w:tr>
    </w:tbl>
    <w:bookmarkEnd w:id="30"/>
    <w:bookmarkStart w:id="31" w:name="devops-and-cicd"/>
    <w:p>
      <w:pPr>
        <w:pStyle w:val="Heading2"/>
      </w:pPr>
      <w:r>
        <w:t xml:space="preserve">2.4 DevOps and CI/CD</w:t>
      </w:r>
    </w:p>
    <w:p>
      <w:pPr>
        <w:pStyle w:val="Compact"/>
        <w:numPr>
          <w:ilvl w:val="0"/>
          <w:numId w:val="1005"/>
        </w:numPr>
      </w:pPr>
      <w:r>
        <w:rPr>
          <w:b/>
          <w:bCs/>
        </w:rPr>
        <w:t xml:space="preserve">Version control:</w:t>
      </w:r>
      <w:r>
        <w:t xml:space="preserve"> </w:t>
      </w:r>
      <w:r>
        <w:t xml:space="preserve">Git / GitHub</w:t>
      </w:r>
      <w:r>
        <w:br/>
      </w:r>
    </w:p>
    <w:p>
      <w:pPr>
        <w:pStyle w:val="Compact"/>
        <w:numPr>
          <w:ilvl w:val="0"/>
          <w:numId w:val="1005"/>
        </w:numPr>
      </w:pPr>
      <w:r>
        <w:rPr>
          <w:b/>
          <w:bCs/>
        </w:rPr>
        <w:t xml:space="preserve">CI:</w:t>
      </w:r>
      <w:r>
        <w:t xml:space="preserve"> </w:t>
      </w:r>
      <w:r>
        <w:t xml:space="preserve">GitHub Actions — PHPUnit smoke tests (</w:t>
      </w:r>
      <w:r>
        <w:rPr>
          <w:rStyle w:val="VerbatimChar"/>
        </w:rPr>
        <w:t xml:space="preserve">tests/</w:t>
      </w:r>
      <w:r>
        <w:t xml:space="preserve">,</w:t>
      </w:r>
      <w:r>
        <w:t xml:space="preserve"> </w:t>
      </w:r>
      <w:r>
        <w:rPr>
          <w:rStyle w:val="VerbatimChar"/>
        </w:rPr>
        <w:t xml:space="preserve">.github/workflows/ci.yml</w:t>
      </w:r>
      <w:r>
        <w:t xml:space="preserve">)</w:t>
      </w:r>
      <w:r>
        <w:br/>
      </w:r>
    </w:p>
    <w:p>
      <w:pPr>
        <w:pStyle w:val="Compact"/>
        <w:numPr>
          <w:ilvl w:val="0"/>
          <w:numId w:val="1005"/>
        </w:numPr>
      </w:pPr>
      <w:r>
        <w:rPr>
          <w:b/>
          <w:bCs/>
        </w:rPr>
        <w:t xml:space="preserve">Deployment:</w:t>
      </w:r>
      <w:r>
        <w:t xml:space="preserve"> </w:t>
      </w:r>
      <w:r>
        <w:t xml:space="preserve">cPanel / SSH (</w:t>
      </w:r>
      <w:r>
        <w:rPr>
          <w:rStyle w:val="VerbatimChar"/>
        </w:rPr>
        <w:t xml:space="preserve">docs/DEPLOYMENT_CPANEL.md</w:t>
      </w:r>
      <w:r>
        <w:t xml:space="preserve">)</w:t>
      </w:r>
      <w:r>
        <w:br/>
      </w:r>
    </w:p>
    <w:p>
      <w:pPr>
        <w:pStyle w:val="Compact"/>
        <w:numPr>
          <w:ilvl w:val="0"/>
          <w:numId w:val="1005"/>
        </w:numPr>
      </w:pPr>
      <w:r>
        <w:rPr>
          <w:b/>
          <w:bCs/>
        </w:rPr>
        <w:t xml:space="preserve">Cron jobs:</w:t>
      </w:r>
      <w:r>
        <w:t xml:space="preserve"> </w:t>
      </w:r>
      <w:r>
        <w:t xml:space="preserve">Maintenance sync, reminders, archival, auto-decline (</w:t>
      </w:r>
      <w:r>
        <w:rPr>
          <w:rStyle w:val="VerbatimChar"/>
        </w:rPr>
        <w:t xml:space="preserve">scripts/</w:t>
      </w:r>
      <w:r>
        <w:t xml:space="preserve">)</w:t>
      </w:r>
      <w:r>
        <w:br/>
      </w:r>
    </w:p>
    <w:p>
      <w:pPr>
        <w:pStyle w:val="Compact"/>
        <w:numPr>
          <w:ilvl w:val="0"/>
          <w:numId w:val="1005"/>
        </w:numPr>
      </w:pPr>
      <w:r>
        <w:rPr>
          <w:b/>
          <w:bCs/>
        </w:rPr>
        <w:t xml:space="preserve">Environment config:</w:t>
      </w:r>
      <w:r>
        <w:t xml:space="preserve"> </w:t>
      </w:r>
      <w:r>
        <w:rPr>
          <w:rStyle w:val="VerbatimChar"/>
        </w:rPr>
        <w:t xml:space="preserve">.env</w:t>
      </w:r>
      <w:r>
        <w:t xml:space="preserve"> </w:t>
      </w:r>
      <w:r>
        <w:t xml:space="preserve">/</w:t>
      </w:r>
      <w:r>
        <w:t xml:space="preserve"> </w:t>
      </w:r>
      <w:r>
        <w:rPr>
          <w:rStyle w:val="VerbatimChar"/>
        </w:rPr>
        <w:t xml:space="preserve">~/private/cprf.env</w:t>
      </w:r>
    </w:p>
    <w:bookmarkEnd w:id="31"/>
    <w:bookmarkStart w:id="36" w:name="integration-of-information-systems"/>
    <w:p>
      <w:pPr>
        <w:pStyle w:val="Heading2"/>
      </w:pPr>
      <w:r>
        <w:t xml:space="preserve">2.5 Integration of Information Systems</w:t>
      </w:r>
    </w:p>
    <w:bookmarkStart w:id="32" w:name="cimm-maintenance-management-connected"/>
    <w:p>
      <w:pPr>
        <w:pStyle w:val="Heading3"/>
      </w:pPr>
      <w:r>
        <w:t xml:space="preserve">2.5.1 CIMM (Maintenance Management) — Connected</w:t>
      </w:r>
    </w:p>
    <w:p>
      <w:pPr>
        <w:pStyle w:val="Compact"/>
        <w:numPr>
          <w:ilvl w:val="0"/>
          <w:numId w:val="1006"/>
        </w:numPr>
      </w:pPr>
      <w:r>
        <w:rPr>
          <w:b/>
          <w:bCs/>
        </w:rPr>
        <w:t xml:space="preserve">Direction:</w:t>
      </w:r>
      <w:r>
        <w:t xml:space="preserve"> </w:t>
      </w:r>
      <w:r>
        <w:t xml:space="preserve">Outbound pull (</w:t>
      </w:r>
      <w:r>
        <w:rPr>
          <w:rStyle w:val="VerbatimChar"/>
        </w:rPr>
        <w:t xml:space="preserve">fetchCIMMMaintenanceSchedules</w:t>
      </w:r>
      <w:r>
        <w:t xml:space="preserve">,</w:t>
      </w:r>
      <w:r>
        <w:t xml:space="preserve"> </w:t>
      </w:r>
      <w:r>
        <w:rPr>
          <w:rStyle w:val="VerbatimChar"/>
        </w:rPr>
        <w:t xml:space="preserve">syncFacilitiesFromCIMM</w:t>
      </w:r>
      <w:r>
        <w:t xml:space="preserve">)</w:t>
      </w:r>
      <w:r>
        <w:br/>
      </w:r>
    </w:p>
    <w:p>
      <w:pPr>
        <w:pStyle w:val="Compact"/>
        <w:numPr>
          <w:ilvl w:val="0"/>
          <w:numId w:val="1006"/>
        </w:numPr>
      </w:pPr>
      <w:r>
        <w:rPr>
          <w:b/>
          <w:bCs/>
        </w:rPr>
        <w:t xml:space="preserve">Effects:</w:t>
      </w:r>
      <w:r>
        <w:t xml:space="preserve"> </w:t>
      </w:r>
      <w:r>
        <w:t xml:space="preserve">Facility</w:t>
      </w:r>
      <w:r>
        <w:t xml:space="preserve"> </w:t>
      </w:r>
      <w:r>
        <w:rPr>
          <w:rStyle w:val="VerbatimChar"/>
        </w:rPr>
        <w:t xml:space="preserve">maintenance</w:t>
      </w:r>
      <w:r>
        <w:t xml:space="preserve"> </w:t>
      </w:r>
      <w:r>
        <w:t xml:space="preserve">status when work is active;</w:t>
      </w:r>
      <w:r>
        <w:t xml:space="preserve"> </w:t>
      </w:r>
      <w:r>
        <w:rPr>
          <w:rStyle w:val="VerbatimChar"/>
        </w:rPr>
        <w:t xml:space="preserve">facility_blackout_dates</w:t>
      </w:r>
      <w:r>
        <w:t xml:space="preserve"> </w:t>
      </w:r>
      <w:r>
        <w:t xml:space="preserve">with</w:t>
      </w:r>
      <w:r>
        <w:t xml:space="preserve"> </w:t>
      </w:r>
      <w:r>
        <w:rPr>
          <w:rStyle w:val="VerbatimChar"/>
        </w:rPr>
        <w:t xml:space="preserve">CIMM Sync:</w:t>
      </w:r>
      <w:r>
        <w:t xml:space="preserve"> </w:t>
      </w:r>
      <w:r>
        <w:t xml:space="preserve">prefix for future dates; Gemini auto-announcements when enabled</w:t>
      </w:r>
      <w:r>
        <w:br/>
      </w:r>
    </w:p>
    <w:p>
      <w:pPr>
        <w:pStyle w:val="Compact"/>
        <w:numPr>
          <w:ilvl w:val="0"/>
          <w:numId w:val="1006"/>
        </w:numPr>
      </w:pPr>
      <w:r>
        <w:rPr>
          <w:b/>
          <w:bCs/>
        </w:rPr>
        <w:t xml:space="preserve">Schedule:</w:t>
      </w:r>
      <w:r>
        <w:t xml:space="preserve"> </w:t>
      </w:r>
      <w:r>
        <w:t xml:space="preserve">Cron</w:t>
      </w:r>
      <w:r>
        <w:t xml:space="preserve"> </w:t>
      </w:r>
      <w:r>
        <w:rPr>
          <w:rStyle w:val="VerbatimChar"/>
        </w:rPr>
        <w:t xml:space="preserve">scripts/sync_cimm_maintenance.php</w:t>
      </w:r>
      <w:r>
        <w:t xml:space="preserve"> </w:t>
      </w:r>
      <w:r>
        <w:t xml:space="preserve">(recommended every 15 minutes)</w:t>
      </w:r>
      <w:r>
        <w:br/>
      </w:r>
    </w:p>
    <w:p>
      <w:pPr>
        <w:pStyle w:val="Compact"/>
        <w:numPr>
          <w:ilvl w:val="0"/>
          <w:numId w:val="1006"/>
        </w:numPr>
      </w:pPr>
      <w:r>
        <w:rPr>
          <w:b/>
          <w:bCs/>
        </w:rPr>
        <w:t xml:space="preserve">UI:</w:t>
      </w:r>
      <w:r>
        <w:t xml:space="preserve"> </w:t>
      </w:r>
      <w:r>
        <w:rPr>
          <w:rStyle w:val="VerbatimChar"/>
        </w:rPr>
        <w:t xml:space="preserve">/dashboard/maintenance-integration</w:t>
      </w:r>
    </w:p>
    <w:bookmarkEnd w:id="32"/>
    <w:bookmarkStart w:id="33" w:name="Xc085a5229caebc36405ebfd1d651641778a1220"/>
    <w:p>
      <w:pPr>
        <w:pStyle w:val="Heading3"/>
      </w:pPr>
      <w:r>
        <w:t xml:space="preserve">2.5.2 Infrastructure Management (Quezon City) — Connected</w:t>
      </w:r>
    </w:p>
    <w:p>
      <w:pPr>
        <w:pStyle w:val="Compact"/>
        <w:numPr>
          <w:ilvl w:val="0"/>
          <w:numId w:val="1007"/>
        </w:numPr>
      </w:pPr>
      <w:r>
        <w:rPr>
          <w:b/>
          <w:bCs/>
        </w:rPr>
        <w:t xml:space="preserve">Scope:</w:t>
      </w:r>
      <w:r>
        <w:t xml:space="preserve"> </w:t>
      </w:r>
      <w:r>
        <w:rPr>
          <w:b/>
          <w:bCs/>
        </w:rPr>
        <w:t xml:space="preserve">Barangay Culiat only</w:t>
      </w:r>
      <w:r>
        <w:t xml:space="preserve"> </w:t>
      </w:r>
      <w:r>
        <w:t xml:space="preserve">— planned construction reports from the city-wide Infrastructure Management System</w:t>
      </w:r>
      <w:r>
        <w:br/>
      </w:r>
    </w:p>
    <w:p>
      <w:pPr>
        <w:pStyle w:val="Compact"/>
        <w:numPr>
          <w:ilvl w:val="0"/>
          <w:numId w:val="1007"/>
        </w:numPr>
      </w:pPr>
      <w:r>
        <w:rPr>
          <w:b/>
          <w:bCs/>
        </w:rPr>
        <w:t xml:space="preserve">Purpose:</w:t>
      </w:r>
      <w:r>
        <w:t xml:space="preserve"> </w:t>
      </w:r>
      <w:r>
        <w:t xml:space="preserve">Awareness of upcoming construction that may affect barangay public facilities</w:t>
      </w:r>
      <w:r>
        <w:br/>
      </w:r>
    </w:p>
    <w:p>
      <w:pPr>
        <w:pStyle w:val="Compact"/>
        <w:numPr>
          <w:ilvl w:val="0"/>
          <w:numId w:val="1007"/>
        </w:numPr>
      </w:pPr>
      <w:r>
        <w:rPr>
          <w:b/>
          <w:bCs/>
        </w:rPr>
        <w:t xml:space="preserve">UI:</w:t>
      </w:r>
      <w:r>
        <w:t xml:space="preserve"> </w:t>
      </w:r>
      <w:r>
        <w:rPr>
          <w:rStyle w:val="VerbatimChar"/>
        </w:rPr>
        <w:t xml:space="preserve">/dashboard/infrastructure-projects</w:t>
      </w:r>
      <w:r>
        <w:br/>
      </w:r>
    </w:p>
    <w:p>
      <w:pPr>
        <w:pStyle w:val="Compact"/>
        <w:numPr>
          <w:ilvl w:val="0"/>
          <w:numId w:val="1007"/>
        </w:numPr>
      </w:pPr>
      <w:r>
        <w:rPr>
          <w:b/>
          <w:bCs/>
        </w:rPr>
        <w:t xml:space="preserve">Note:</w:t>
      </w:r>
      <w:r>
        <w:t xml:space="preserve"> </w:t>
      </w:r>
      <w:r>
        <w:t xml:space="preserve">Connection is established at LGU integration layer; detailed workflow specifications are deferred to future integration documentation.</w:t>
      </w:r>
    </w:p>
    <w:bookmarkEnd w:id="33"/>
    <w:bookmarkStart w:id="34" w:name="uman-utilities-connected-when-configured"/>
    <w:p>
      <w:pPr>
        <w:pStyle w:val="Heading3"/>
      </w:pPr>
      <w:r>
        <w:t xml:space="preserve">2.5.3 UMAN Utilities — Connected (when configured)</w:t>
      </w:r>
    </w:p>
    <w:p>
      <w:pPr>
        <w:pStyle w:val="Compact"/>
        <w:numPr>
          <w:ilvl w:val="0"/>
          <w:numId w:val="1008"/>
        </w:numPr>
      </w:pPr>
      <w:r>
        <w:t xml:space="preserve">Asset catalog pull, facility equipment assignment</w:t>
      </w:r>
      <w:r>
        <w:br/>
      </w:r>
    </w:p>
    <w:p>
      <w:pPr>
        <w:pStyle w:val="Compact"/>
        <w:numPr>
          <w:ilvl w:val="0"/>
          <w:numId w:val="1008"/>
        </w:numPr>
      </w:pPr>
      <w:r>
        <w:rPr>
          <w:b/>
          <w:bCs/>
        </w:rPr>
        <w:t xml:space="preserve">UI:</w:t>
      </w:r>
      <w:r>
        <w:t xml:space="preserve"> </w:t>
      </w:r>
      <w:r>
        <w:rPr>
          <w:rStyle w:val="VerbatimChar"/>
        </w:rPr>
        <w:t xml:space="preserve">/dashboard/utilities-integration</w:t>
      </w:r>
    </w:p>
    <w:bookmarkEnd w:id="34"/>
    <w:bookmarkStart w:id="35" w:name="google-gemini-connected-when-configured"/>
    <w:p>
      <w:pPr>
        <w:pStyle w:val="Heading3"/>
      </w:pPr>
      <w:r>
        <w:t xml:space="preserve">2.5.4 Google Gemini — Connected (when configured)</w:t>
      </w:r>
    </w:p>
    <w:p>
      <w:pPr>
        <w:pStyle w:val="Compact"/>
        <w:numPr>
          <w:ilvl w:val="0"/>
          <w:numId w:val="1009"/>
        </w:numPr>
      </w:pPr>
      <w:r>
        <w:t xml:space="preserve">AI chatbot (</w:t>
      </w:r>
      <w:r>
        <w:rPr>
          <w:rStyle w:val="VerbatimChar"/>
        </w:rPr>
        <w:t xml:space="preserve">/dashboard/chatbot-api</w:t>
      </w:r>
      <w:r>
        <w:t xml:space="preserve">)</w:t>
      </w:r>
      <w:r>
        <w:br/>
      </w:r>
    </w:p>
    <w:p>
      <w:pPr>
        <w:pStyle w:val="Compact"/>
        <w:numPr>
          <w:ilvl w:val="0"/>
          <w:numId w:val="1009"/>
        </w:numPr>
      </w:pPr>
      <w:r>
        <w:t xml:space="preserve">Auto-generated public announcements for CIMM maintenance and CPRF blackout dates</w:t>
      </w:r>
    </w:p>
    <w:bookmarkEnd w:id="35"/>
    <w:bookmarkEnd w:id="36"/>
    <w:bookmarkStart w:id="37" w:name="relevant-studies"/>
    <w:p>
      <w:pPr>
        <w:pStyle w:val="Heading2"/>
      </w:pPr>
      <w:r>
        <w:t xml:space="preserve">2.6 Relevant Studies</w:t>
      </w:r>
    </w:p>
    <w:p>
      <w:pPr>
        <w:pStyle w:val="FirstParagraph"/>
      </w:pPr>
      <w:r>
        <w:t xml:space="preserve">Digital government and e-governance literature supports web-based service delivery at local government level. Facility booking systems in education and municipal contexts demonstrate reduced conflict rates and improved auditability when centralized calendars and role-based approvals are introduced. AI-assisted scheduling literature supports hybrid approaches: rule-based guardrails with ML risk scoring and LLM assistance for user support — matching CPRF’s implemented design.</w:t>
      </w:r>
    </w:p>
    <w:bookmarkEnd w:id="37"/>
    <w:bookmarkStart w:id="38" w:name="security-privacy-and-ethics"/>
    <w:p>
      <w:pPr>
        <w:pStyle w:val="Heading2"/>
      </w:pPr>
      <w:r>
        <w:t xml:space="preserve">2.7 Security, Privacy, and Ethics</w:t>
      </w:r>
    </w:p>
    <w:p>
      <w:pPr>
        <w:pStyle w:val="Compact"/>
        <w:numPr>
          <w:ilvl w:val="0"/>
          <w:numId w:val="1010"/>
        </w:numPr>
      </w:pPr>
      <w:r>
        <w:rPr>
          <w:b/>
          <w:bCs/>
        </w:rPr>
        <w:t xml:space="preserve">Data Privacy Act (RA 10173):</w:t>
      </w:r>
      <w:r>
        <w:t xml:space="preserve"> </w:t>
      </w:r>
      <w:r>
        <w:t xml:space="preserve">Consent at registration, privacy policy, user data export</w:t>
      </w:r>
      <w:r>
        <w:br/>
      </w:r>
    </w:p>
    <w:p>
      <w:pPr>
        <w:pStyle w:val="Compact"/>
        <w:numPr>
          <w:ilvl w:val="0"/>
          <w:numId w:val="1010"/>
        </w:numPr>
      </w:pPr>
      <w:r>
        <w:rPr>
          <w:b/>
          <w:bCs/>
        </w:rPr>
        <w:t xml:space="preserve">Security:</w:t>
      </w:r>
      <w:r>
        <w:t xml:space="preserve"> </w:t>
      </w:r>
      <w:r>
        <w:t xml:space="preserve">CSRF, rate limiting, bcrypt passwords, OTP/TOTP, secure document storage, audit logging</w:t>
      </w:r>
      <w:r>
        <w:br/>
      </w:r>
    </w:p>
    <w:p>
      <w:pPr>
        <w:pStyle w:val="Compact"/>
        <w:numPr>
          <w:ilvl w:val="0"/>
          <w:numId w:val="1010"/>
        </w:numPr>
      </w:pPr>
      <w:r>
        <w:rPr>
          <w:b/>
          <w:bCs/>
        </w:rPr>
        <w:t xml:space="preserve">Responsible AI:</w:t>
      </w:r>
      <w:r>
        <w:t xml:space="preserve"> </w:t>
      </w:r>
      <w:r>
        <w:t xml:space="preserve">Gemini assists residents; staff retain approval authority; auto-approval uses explicit rule sets</w:t>
      </w:r>
    </w:p>
    <w:p>
      <w:r>
        <w:pict>
          <v:rect style="width:0;height:1.5pt" o:hralign="center" o:hrstd="t" o:hr="t"/>
        </w:pict>
      </w:r>
    </w:p>
    <w:bookmarkEnd w:id="38"/>
    <w:bookmarkEnd w:id="39"/>
    <w:bookmarkStart w:id="50" w:name="chapter-3-methodology"/>
    <w:p>
      <w:pPr>
        <w:pStyle w:val="Heading1"/>
      </w:pPr>
      <w:r>
        <w:t xml:space="preserve">CHAPTER 3 — METHODOLOGY</w:t>
      </w:r>
    </w:p>
    <w:bookmarkStart w:id="40" w:name="research-and-development-approach"/>
    <w:p>
      <w:pPr>
        <w:pStyle w:val="Heading2"/>
      </w:pPr>
      <w:r>
        <w:t xml:space="preserve">3.1 Research and Development Approach</w:t>
      </w:r>
    </w:p>
    <w:p>
      <w:pPr>
        <w:pStyle w:val="FirstParagraph"/>
      </w:pPr>
      <w:r>
        <w:rPr>
          <w:b/>
          <w:bCs/>
        </w:rPr>
        <w:t xml:space="preserve">Mixed methods (planned):</w:t>
      </w:r>
      <w:r>
        <w:t xml:space="preserve"> </w:t>
      </w:r>
      <w:r>
        <w:t xml:space="preserve">Qualitative stakeholder input and quantitative usability metrics.</w:t>
      </w:r>
      <w:r>
        <w:t xml:space="preserve"> </w:t>
      </w:r>
      <w:r>
        <w:rPr>
          <w:b/>
          <w:bCs/>
        </w:rPr>
        <w:t xml:space="preserve">Interview/survey instruments</w:t>
      </w:r>
      <w:r>
        <w:t xml:space="preserve"> </w:t>
      </w:r>
      <w:r>
        <w:t xml:space="preserve">are prepared but</w:t>
      </w:r>
      <w:r>
        <w:t xml:space="preserve"> </w:t>
      </w:r>
      <w:r>
        <w:rPr>
          <w:b/>
          <w:bCs/>
        </w:rPr>
        <w:t xml:space="preserve">not yet administered</w:t>
      </w:r>
      <w:r>
        <w:t xml:space="preserve"> </w:t>
      </w:r>
      <w:r>
        <w:t xml:space="preserve">— see journal draft (</w:t>
      </w:r>
      <w:r>
        <w:rPr>
          <w:rStyle w:val="VerbatimChar"/>
        </w:rPr>
        <w:t xml:space="preserve">docs/JOURNAL_FRS.md</w:t>
      </w:r>
      <w:r>
        <w:t xml:space="preserve">).</w:t>
      </w:r>
    </w:p>
    <w:p>
      <w:pPr>
        <w:pStyle w:val="BodyText"/>
      </w:pPr>
      <w:r>
        <w:rPr>
          <w:b/>
          <w:bCs/>
        </w:rPr>
        <w:t xml:space="preserve">Development model:</w:t>
      </w:r>
      <w:r>
        <w:t xml:space="preserve"> </w:t>
      </w:r>
      <w:r>
        <w:t xml:space="preserve">Agile Scrum with 1–2 week sprints, product backlog in</w:t>
      </w:r>
      <w:r>
        <w:t xml:space="preserve"> </w:t>
      </w:r>
      <w:r>
        <w:rPr>
          <w:rStyle w:val="VerbatimChar"/>
        </w:rPr>
        <w:t xml:space="preserve">docs/BACKLOG.md</w:t>
      </w:r>
      <w:r>
        <w:t xml:space="preserve">, module catalog in</w:t>
      </w:r>
      <w:r>
        <w:t xml:space="preserve"> </w:t>
      </w:r>
      <w:r>
        <w:rPr>
          <w:rStyle w:val="VerbatimChar"/>
        </w:rPr>
        <w:t xml:space="preserve">docs/MODULES_LIST.md</w:t>
      </w:r>
      <w:r>
        <w:t xml:space="preserve">.</w:t>
      </w:r>
    </w:p>
    <w:bookmarkEnd w:id="40"/>
    <w:bookmarkStart w:id="41" w:name="scrum-roles"/>
    <w:p>
      <w:pPr>
        <w:pStyle w:val="Heading2"/>
      </w:pPr>
      <w:r>
        <w:t xml:space="preserve">3.2 Scrum Roles</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Product Owner</w:t>
            </w:r>
          </w:p>
        </w:tc>
        <w:tc>
          <w:tcPr/>
          <w:p>
            <w:pPr>
              <w:pStyle w:val="Compact"/>
            </w:pPr>
            <w:r>
              <w:t xml:space="preserve">Prioritize backlog, accept stories, liaison to barangay stakeholders</w:t>
            </w:r>
          </w:p>
        </w:tc>
      </w:tr>
      <w:tr>
        <w:tc>
          <w:tcPr/>
          <w:p>
            <w:pPr>
              <w:pStyle w:val="Compact"/>
            </w:pPr>
            <w:r>
              <w:t xml:space="preserve">Scrum Master</w:t>
            </w:r>
          </w:p>
        </w:tc>
        <w:tc>
          <w:tcPr/>
          <w:p>
            <w:pPr>
              <w:pStyle w:val="Compact"/>
            </w:pPr>
            <w:r>
              <w:t xml:space="preserve">Facilitate ceremonies, remove blockers</w:t>
            </w:r>
          </w:p>
        </w:tc>
      </w:tr>
      <w:tr>
        <w:tc>
          <w:tcPr/>
          <w:p>
            <w:pPr>
              <w:pStyle w:val="Compact"/>
            </w:pPr>
            <w:r>
              <w:t xml:space="preserve">Development Team</w:t>
            </w:r>
          </w:p>
        </w:tc>
        <w:tc>
          <w:tcPr/>
          <w:p>
            <w:pPr>
              <w:pStyle w:val="Compact"/>
            </w:pPr>
            <w:r>
              <w:t xml:space="preserve">PHP/MySQL/JS implementation, Python ML, testing, deployment</w:t>
            </w:r>
          </w:p>
        </w:tc>
      </w:tr>
      <w:tr>
        <w:tc>
          <w:tcPr/>
          <w:p>
            <w:pPr>
              <w:pStyle w:val="Compact"/>
            </w:pPr>
            <w:r>
              <w:t xml:space="preserve">Adviser</w:t>
            </w:r>
          </w:p>
        </w:tc>
        <w:tc>
          <w:tcPr/>
          <w:p>
            <w:pPr>
              <w:pStyle w:val="Compact"/>
            </w:pPr>
            <w:r>
              <w:t xml:space="preserve">Academic guidance, documentation review</w:t>
            </w:r>
          </w:p>
        </w:tc>
      </w:tr>
    </w:tbl>
    <w:bookmarkEnd w:id="41"/>
    <w:bookmarkStart w:id="42" w:name="sprint-cycles-summary"/>
    <w:p>
      <w:pPr>
        <w:pStyle w:val="Heading2"/>
      </w:pPr>
      <w:r>
        <w:t xml:space="preserve">3.3 Sprint Cycles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Sprint theme</w:t>
            </w:r>
          </w:p>
        </w:tc>
        <w:tc>
          <w:tcPr/>
          <w:p>
            <w:pPr>
              <w:pStyle w:val="Compact"/>
            </w:pPr>
            <w:r>
              <w:t xml:space="preserve">Deliverables</w:t>
            </w:r>
          </w:p>
        </w:tc>
      </w:tr>
      <w:tr>
        <w:tc>
          <w:tcPr/>
          <w:p>
            <w:pPr>
              <w:pStyle w:val="Compact"/>
            </w:pPr>
            <w:r>
              <w:t xml:space="preserve">Foundation</w:t>
            </w:r>
          </w:p>
        </w:tc>
        <w:tc>
          <w:tcPr/>
          <w:p>
            <w:pPr>
              <w:pStyle w:val="Compact"/>
            </w:pPr>
            <w:r>
              <w:t xml:space="preserve">Auth, registration, facilities CRUD, basic booking</w:t>
            </w:r>
          </w:p>
        </w:tc>
      </w:tr>
      <w:tr>
        <w:tc>
          <w:tcPr/>
          <w:p>
            <w:pPr>
              <w:pStyle w:val="Compact"/>
            </w:pPr>
            <w:r>
              <w:t xml:space="preserve">Operations</w:t>
            </w:r>
          </w:p>
        </w:tc>
        <w:tc>
          <w:tcPr/>
          <w:p>
            <w:pPr>
              <w:pStyle w:val="Compact"/>
            </w:pPr>
            <w:r>
              <w:t xml:space="preserve">Approvals, blackout dates, notifications, audit</w:t>
            </w:r>
          </w:p>
        </w:tc>
      </w:tr>
      <w:tr>
        <w:tc>
          <w:tcPr/>
          <w:p>
            <w:pPr>
              <w:pStyle w:val="Compact"/>
            </w:pPr>
            <w:r>
              <w:t xml:space="preserve">AI phase</w:t>
            </w:r>
          </w:p>
        </w:tc>
        <w:tc>
          <w:tcPr/>
          <w:p>
            <w:pPr>
              <w:pStyle w:val="Compact"/>
            </w:pPr>
            <w:r>
              <w:t xml:space="preserve">Conflict API, recommendations, auto-approval, Smart Scheduler</w:t>
            </w:r>
          </w:p>
        </w:tc>
      </w:tr>
      <w:tr>
        <w:tc>
          <w:tcPr/>
          <w:p>
            <w:pPr>
              <w:pStyle w:val="Compact"/>
            </w:pPr>
            <w:r>
              <w:t xml:space="preserve">Attendance</w:t>
            </w:r>
          </w:p>
        </w:tc>
        <w:tc>
          <w:tcPr/>
          <w:p>
            <w:pPr>
              <w:pStyle w:val="Compact"/>
            </w:pPr>
            <w:r>
              <w:t xml:space="preserve">Check-in/out, QR, occupancy, violations</w:t>
            </w:r>
          </w:p>
        </w:tc>
      </w:tr>
      <w:tr>
        <w:tc>
          <w:tcPr/>
          <w:p>
            <w:pPr>
              <w:pStyle w:val="Compact"/>
            </w:pPr>
            <w:r>
              <w:t xml:space="preserve">Integrations</w:t>
            </w:r>
          </w:p>
        </w:tc>
        <w:tc>
          <w:tcPr/>
          <w:p>
            <w:pPr>
              <w:pStyle w:val="Compact"/>
            </w:pPr>
            <w:r>
              <w:t xml:space="preserve">CIMM sync, integration dashboards, Gemini chatbot</w:t>
            </w:r>
          </w:p>
        </w:tc>
      </w:tr>
      <w:tr>
        <w:tc>
          <w:tcPr/>
          <w:p>
            <w:pPr>
              <w:pStyle w:val="Compact"/>
            </w:pPr>
            <w:r>
              <w:t xml:space="preserve">Compliance</w:t>
            </w:r>
          </w:p>
        </w:tc>
        <w:tc>
          <w:tcPr/>
          <w:p>
            <w:pPr>
              <w:pStyle w:val="Compact"/>
            </w:pPr>
            <w:r>
              <w:t xml:space="preserve">Document archival, DPA export, security hardening</w:t>
            </w:r>
          </w:p>
        </w:tc>
      </w:tr>
      <w:tr>
        <w:tc>
          <w:tcPr/>
          <w:p>
            <w:pPr>
              <w:pStyle w:val="Compact"/>
            </w:pPr>
            <w:r>
              <w:t xml:space="preserve">Polish</w:t>
            </w:r>
          </w:p>
        </w:tc>
        <w:tc>
          <w:tcPr/>
          <w:p>
            <w:pPr>
              <w:pStyle w:val="Compact"/>
            </w:pPr>
            <w:r>
              <w:t xml:space="preserve">Responsive UI, announcements redesign, approval tabs, ID verification queue, auto-announcements</w:t>
            </w:r>
          </w:p>
        </w:tc>
      </w:tr>
    </w:tbl>
    <w:bookmarkEnd w:id="42"/>
    <w:bookmarkStart w:id="43" w:name="scrum-artifacts"/>
    <w:p>
      <w:pPr>
        <w:pStyle w:val="Heading2"/>
      </w:pPr>
      <w:r>
        <w:t xml:space="preserve">3.4 Scrum Artifacts</w:t>
      </w:r>
    </w:p>
    <w:p>
      <w:pPr>
        <w:pStyle w:val="FirstParagraph"/>
      </w:pPr>
      <w:r>
        <w:t xml:space="preserve">Full §3.4.1–3.4.7 content (Product Backlog F1–F40, EIS Security/Standards/Integration/Analytics, Sprint Backlog, Burndown, Increment tables) is in:</w:t>
      </w:r>
    </w:p>
    <w:p>
      <w:pPr>
        <w:pStyle w:val="BodyText"/>
      </w:pPr>
      <w:r>
        <w:rPr>
          <w:rStyle w:val="VerbatimChar"/>
          <w:b/>
          <w:bCs/>
        </w:rPr>
        <w:t xml:space="preserve">docs/THESIS_CH3_SECTION_3.4_SCRUM_ARTIFACTS_COMPLETE.md</w:t>
      </w:r>
    </w:p>
    <w:p>
      <w:pPr>
        <w:pStyle w:val="BodyText"/>
      </w:pPr>
      <w:r>
        <w:t xml:space="preserve">Supporting references:</w:t>
      </w:r>
      <w:r>
        <w:t xml:space="preserve"> </w:t>
      </w:r>
      <w:r>
        <w:t xml:space="preserve">-</w:t>
      </w:r>
      <w:r>
        <w:t xml:space="preserve"> </w:t>
      </w:r>
      <w:r>
        <w:rPr>
          <w:b/>
          <w:bCs/>
        </w:rPr>
        <w:t xml:space="preserve">User stories (epic format):</w:t>
      </w:r>
      <w:r>
        <w:t xml:space="preserve"> </w:t>
      </w:r>
      <w:r>
        <w:rPr>
          <w:rStyle w:val="VerbatimChar"/>
        </w:rPr>
        <w:t xml:space="preserve">docs/USER_STORIES_AND_BACKLOG_COMPLETE.md</w:t>
      </w:r>
      <w:r>
        <w:br/>
      </w:r>
      <w:r>
        <w:t xml:space="preserve">-</w:t>
      </w:r>
      <w:r>
        <w:t xml:space="preserve"> </w:t>
      </w:r>
      <w:r>
        <w:rPr>
          <w:b/>
          <w:bCs/>
        </w:rPr>
        <w:t xml:space="preserve">Module catalog:</w:t>
      </w:r>
      <w:r>
        <w:t xml:space="preserve"> </w:t>
      </w:r>
      <w:r>
        <w:rPr>
          <w:rStyle w:val="VerbatimChar"/>
        </w:rPr>
        <w:t xml:space="preserve">docs/MODULES_LIST.md</w:t>
      </w:r>
      <w:r>
        <w:br/>
      </w:r>
      <w:r>
        <w:t xml:space="preserve">-</w:t>
      </w:r>
      <w:r>
        <w:t xml:space="preserve"> </w:t>
      </w:r>
      <w:r>
        <w:rPr>
          <w:b/>
          <w:bCs/>
        </w:rPr>
        <w:t xml:space="preserve">Sprint board notes:</w:t>
      </w:r>
      <w:r>
        <w:t xml:space="preserve"> </w:t>
      </w:r>
      <w:r>
        <w:rPr>
          <w:rStyle w:val="VerbatimChar"/>
        </w:rPr>
        <w:t xml:space="preserve">docs/SCRUM_BOARD.md</w:t>
      </w:r>
      <w:r>
        <w:br/>
      </w:r>
      <w:r>
        <w:t xml:space="preserve">-</w:t>
      </w:r>
      <w:r>
        <w:t xml:space="preserve"> </w:t>
      </w:r>
      <w:r>
        <w:rPr>
          <w:b/>
          <w:bCs/>
        </w:rPr>
        <w:t xml:space="preserve">Definition of Done:</w:t>
      </w:r>
      <w:r>
        <w:t xml:space="preserve"> </w:t>
      </w:r>
      <w:r>
        <w:t xml:space="preserve">Code merged, routed in</w:t>
      </w:r>
      <w:r>
        <w:t xml:space="preserve"> </w:t>
      </w:r>
      <w:r>
        <w:rPr>
          <w:rStyle w:val="VerbatimChar"/>
        </w:rPr>
        <w:t xml:space="preserve">index.php</w:t>
      </w:r>
      <w:r>
        <w:t xml:space="preserve">, role permissions in</w:t>
      </w:r>
      <w:r>
        <w:t xml:space="preserve"> </w:t>
      </w:r>
      <w:r>
        <w:rPr>
          <w:rStyle w:val="VerbatimChar"/>
        </w:rPr>
        <w:t xml:space="preserve">config/permissions.php</w:t>
      </w:r>
      <w:r>
        <w:t xml:space="preserve">, smoke-tested</w:t>
      </w:r>
    </w:p>
    <w:bookmarkEnd w:id="43"/>
    <w:bookmarkStart w:id="44" w:name="tools-and-technologies"/>
    <w:p>
      <w:pPr>
        <w:pStyle w:val="Heading2"/>
      </w:pPr>
      <w:r>
        <w:t xml:space="preserve">3.5 Tools and Technologies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Tools</w:t>
            </w:r>
          </w:p>
        </w:tc>
      </w:tr>
      <w:tr>
        <w:tc>
          <w:tcPr/>
          <w:p>
            <w:pPr>
              <w:pStyle w:val="Compact"/>
            </w:pPr>
            <w:r>
              <w:t xml:space="preserve">Languages</w:t>
            </w:r>
          </w:p>
        </w:tc>
        <w:tc>
          <w:tcPr/>
          <w:p>
            <w:pPr>
              <w:pStyle w:val="Compact"/>
            </w:pPr>
            <w:r>
              <w:t xml:space="preserve">PHP 8.1+, JavaScript, Python 3 (ML APIs), SQL</w:t>
            </w:r>
          </w:p>
        </w:tc>
      </w:tr>
      <w:tr>
        <w:tc>
          <w:tcPr/>
          <w:p>
            <w:pPr>
              <w:pStyle w:val="Compact"/>
            </w:pPr>
            <w:r>
              <w:t xml:space="preserve">Database</w:t>
            </w:r>
          </w:p>
        </w:tc>
        <w:tc>
          <w:tcPr/>
          <w:p>
            <w:pPr>
              <w:pStyle w:val="Compact"/>
            </w:pPr>
            <w:r>
              <w:t xml:space="preserve">MySQL 8 / MariaDB</w:t>
            </w:r>
          </w:p>
        </w:tc>
      </w:tr>
      <w:tr>
        <w:tc>
          <w:tcPr/>
          <w:p>
            <w:pPr>
              <w:pStyle w:val="Compact"/>
            </w:pPr>
            <w:r>
              <w:t xml:space="preserve">Frontend</w:t>
            </w:r>
          </w:p>
        </w:tc>
        <w:tc>
          <w:tcPr/>
          <w:p>
            <w:pPr>
              <w:pStyle w:val="Compact"/>
            </w:pPr>
            <w:r>
              <w:t xml:space="preserve">HTML, CSS, Tailwind (public pages), Bootstrap (dashboard)</w:t>
            </w:r>
          </w:p>
        </w:tc>
      </w:tr>
      <w:tr>
        <w:tc>
          <w:tcPr/>
          <w:p>
            <w:pPr>
              <w:pStyle w:val="Compact"/>
            </w:pPr>
            <w:r>
              <w:t xml:space="preserve">AI</w:t>
            </w:r>
          </w:p>
        </w:tc>
        <w:tc>
          <w:tcPr/>
          <w:p>
            <w:pPr>
              <w:pStyle w:val="Compact"/>
            </w:pPr>
            <w:r>
              <w:t xml:space="preserve">Google Gemini API, scikit-learn models (</w:t>
            </w:r>
            <w:r>
              <w:rPr>
                <w:rStyle w:val="VerbatimChar"/>
              </w:rPr>
              <w:t xml:space="preserve">ai/models/</w:t>
            </w:r>
            <w:r>
              <w:t xml:space="preserve">)</w:t>
            </w:r>
          </w:p>
        </w:tc>
      </w:tr>
      <w:tr>
        <w:tc>
          <w:tcPr/>
          <w:p>
            <w:pPr>
              <w:pStyle w:val="Compact"/>
            </w:pPr>
            <w:r>
              <w:t xml:space="preserve">Email/SMS</w:t>
            </w:r>
          </w:p>
        </w:tc>
        <w:tc>
          <w:tcPr/>
          <w:p>
            <w:pPr>
              <w:pStyle w:val="Compact"/>
            </w:pPr>
            <w:r>
              <w:t xml:space="preserve">SMTP (Gmail/Brevo), IPROG/Philsms SMS</w:t>
            </w:r>
          </w:p>
        </w:tc>
      </w:tr>
      <w:tr>
        <w:tc>
          <w:tcPr/>
          <w:p>
            <w:pPr>
              <w:pStyle w:val="Compact"/>
            </w:pPr>
            <w:r>
              <w:t xml:space="preserve">Maps</w:t>
            </w:r>
          </w:p>
        </w:tc>
        <w:tc>
          <w:tcPr/>
          <w:p>
            <w:pPr>
              <w:pStyle w:val="Compact"/>
            </w:pPr>
            <w:r>
              <w:t xml:space="preserve">OpenStreetMap Nominatim, optional Mapbox</w:t>
            </w:r>
          </w:p>
        </w:tc>
      </w:tr>
      <w:tr>
        <w:tc>
          <w:tcPr/>
          <w:p>
            <w:pPr>
              <w:pStyle w:val="Compact"/>
            </w:pPr>
            <w:r>
              <w:t xml:space="preserve">Security</w:t>
            </w:r>
          </w:p>
        </w:tc>
        <w:tc>
          <w:tcPr/>
          <w:p>
            <w:pPr>
              <w:pStyle w:val="Compact"/>
            </w:pPr>
            <w:r>
              <w:t xml:space="preserve">Cloudflare Turnstile (registration captcha)</w:t>
            </w:r>
          </w:p>
        </w:tc>
      </w:tr>
      <w:tr>
        <w:tc>
          <w:tcPr/>
          <w:p>
            <w:pPr>
              <w:pStyle w:val="Compact"/>
            </w:pPr>
            <w:r>
              <w:t xml:space="preserve">DevOps</w:t>
            </w:r>
          </w:p>
        </w:tc>
        <w:tc>
          <w:tcPr/>
          <w:p>
            <w:pPr>
              <w:pStyle w:val="Compact"/>
            </w:pPr>
            <w:r>
              <w:t xml:space="preserve">Git, GitHub Actions, cPanel, cron</w:t>
            </w:r>
          </w:p>
        </w:tc>
      </w:tr>
      <w:tr>
        <w:tc>
          <w:tcPr/>
          <w:p>
            <w:pPr>
              <w:pStyle w:val="Compact"/>
            </w:pPr>
            <w:r>
              <w:t xml:space="preserve">IDE</w:t>
            </w:r>
          </w:p>
        </w:tc>
        <w:tc>
          <w:tcPr/>
          <w:p>
            <w:pPr>
              <w:pStyle w:val="Compact"/>
            </w:pPr>
            <w:r>
              <w:t xml:space="preserve">Visual Studio Code / Cursor</w:t>
            </w:r>
          </w:p>
        </w:tc>
      </w:tr>
    </w:tbl>
    <w:bookmarkEnd w:id="44"/>
    <w:bookmarkStart w:id="45" w:name="integration-approach"/>
    <w:p>
      <w:pPr>
        <w:pStyle w:val="Heading2"/>
      </w:pPr>
      <w:r>
        <w:t xml:space="preserve">3.6 Integration Approach</w:t>
      </w:r>
    </w:p>
    <w:p>
      <w:pPr>
        <w:pStyle w:val="SourceCode"/>
      </w:pPr>
      <w:r>
        <w:rPr>
          <w:rStyle w:val="VerbatimChar"/>
        </w:rPr>
        <w:t xml:space="preserve">flowchart LR</w:t>
      </w:r>
      <w:r>
        <w:br/>
      </w:r>
      <w:r>
        <w:rPr>
          <w:rStyle w:val="VerbatimChar"/>
        </w:rPr>
        <w:t xml:space="preserve">    subgraph CPRF["CPRF — Barangay Culiat"]</w:t>
      </w:r>
      <w:r>
        <w:br/>
      </w:r>
      <w:r>
        <w:rPr>
          <w:rStyle w:val="VerbatimChar"/>
        </w:rPr>
        <w:t xml:space="preserve">        SYNC[Integration Sync Layer]</w:t>
      </w:r>
      <w:r>
        <w:br/>
      </w:r>
      <w:r>
        <w:rPr>
          <w:rStyle w:val="VerbatimChar"/>
        </w:rPr>
        <w:t xml:space="preserve">        FACDB[(Facilities DB)]</w:t>
      </w:r>
      <w:r>
        <w:br/>
      </w:r>
      <w:r>
        <w:rPr>
          <w:rStyle w:val="VerbatimChar"/>
        </w:rPr>
        <w:t xml:space="preserve">        ANN[Announcements]</w:t>
      </w:r>
      <w:r>
        <w:br/>
      </w:r>
      <w:r>
        <w:rPr>
          <w:rStyle w:val="VerbatimChar"/>
        </w:rPr>
        <w:t xml:space="preserve">    end</w:t>
      </w:r>
      <w:r>
        <w:br/>
      </w:r>
      <w:r>
        <w:rPr>
          <w:rStyle w:val="VerbatimChar"/>
        </w:rPr>
        <w:t xml:space="preserve">    CIMM[CIMM API] --&gt;|Maintenance schedules| SYNC</w:t>
      </w:r>
      <w:r>
        <w:br/>
      </w:r>
      <w:r>
        <w:rPr>
          <w:rStyle w:val="VerbatimChar"/>
        </w:rPr>
        <w:t xml:space="preserve">    INFRA[QC Infrastructure Mgmt] --&gt;|Brgy Culiat construction reports| SYNC</w:t>
      </w:r>
      <w:r>
        <w:br/>
      </w:r>
      <w:r>
        <w:rPr>
          <w:rStyle w:val="VerbatimChar"/>
        </w:rPr>
        <w:t xml:space="preserve">    UMAN[UMAN API] --&gt;|Utility assets| SYNC</w:t>
      </w:r>
      <w:r>
        <w:br/>
      </w:r>
      <w:r>
        <w:rPr>
          <w:rStyle w:val="VerbatimChar"/>
        </w:rPr>
        <w:t xml:space="preserve">    SYNC --&gt; FACDB</w:t>
      </w:r>
      <w:r>
        <w:br/>
      </w:r>
      <w:r>
        <w:rPr>
          <w:rStyle w:val="VerbatimChar"/>
        </w:rPr>
        <w:t xml:space="preserve">    SYNC --&gt; ANN</w:t>
      </w:r>
      <w:r>
        <w:br/>
      </w:r>
      <w:r>
        <w:rPr>
          <w:rStyle w:val="VerbatimChar"/>
        </w:rPr>
        <w:t xml:space="preserve">    GEMINI[Gemini API] --&gt;|Announcement copy / Chatbot| ANN</w:t>
      </w:r>
    </w:p>
    <w:p>
      <w:pPr>
        <w:pStyle w:val="FirstParagraph"/>
      </w:pPr>
      <w:r>
        <w:rPr>
          <w:b/>
          <w:bCs/>
        </w:rPr>
        <w:t xml:space="preserve">Sync principles:</w:t>
      </w:r>
      <w:r>
        <w:t xml:space="preserve"> </w:t>
      </w:r>
      <w:r>
        <w:t xml:space="preserve">1. External systems do not bypass CPRF authorization — all bookings flow through CPRF</w:t>
      </w:r>
      <w:r>
        <w:br/>
      </w:r>
      <w:r>
        <w:t xml:space="preserve">2. Maintenance and blackouts block dates on the booking calendar</w:t>
      </w:r>
      <w:r>
        <w:br/>
      </w:r>
      <w:r>
        <w:t xml:space="preserve">3. Barangay-scoped infrastructure reports inform staff via integration dashboard</w:t>
      </w:r>
      <w:r>
        <w:br/>
      </w:r>
      <w:r>
        <w:t xml:space="preserve">4. Auto-announcements publish to public</w:t>
      </w:r>
      <w:r>
        <w:t xml:space="preserve"> </w:t>
      </w:r>
      <w:r>
        <w:rPr>
          <w:rStyle w:val="VerbatimChar"/>
        </w:rPr>
        <w:t xml:space="preserve">notifications</w:t>
      </w:r>
      <w:r>
        <w:t xml:space="preserve"> </w:t>
      </w:r>
      <w:r>
        <w:t xml:space="preserve">(system-wide,</w:t>
      </w:r>
      <w:r>
        <w:t xml:space="preserve"> </w:t>
      </w:r>
      <w:r>
        <w:rPr>
          <w:rStyle w:val="VerbatimChar"/>
        </w:rPr>
        <w:t xml:space="preserve">user_id IS NULL</w:t>
      </w:r>
      <w:r>
        <w:t xml:space="preserve">)</w:t>
      </w:r>
    </w:p>
    <w:bookmarkEnd w:id="45"/>
    <w:bookmarkStart w:id="46" w:name="togaf-alignment-four-domains"/>
    <w:p>
      <w:pPr>
        <w:pStyle w:val="Heading2"/>
      </w:pPr>
      <w:r>
        <w:t xml:space="preserve">3.7 TOGAF Alignment (Four Domains)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Domain</w:t>
            </w:r>
          </w:p>
        </w:tc>
        <w:tc>
          <w:tcPr/>
          <w:p>
            <w:pPr>
              <w:pStyle w:val="Compact"/>
            </w:pPr>
            <w:r>
              <w:t xml:space="preserve">CPRF alignment</w:t>
            </w:r>
          </w:p>
        </w:tc>
      </w:tr>
      <w:tr>
        <w:tc>
          <w:tcPr/>
          <w:p>
            <w:pPr>
              <w:pStyle w:val="Compact"/>
            </w:pPr>
            <w:r>
              <w:rPr>
                <w:b/>
                <w:bCs/>
              </w:rPr>
              <w:t xml:space="preserve">Business</w:t>
            </w:r>
          </w:p>
        </w:tc>
        <w:tc>
          <w:tcPr/>
          <w:p>
            <w:pPr>
              <w:pStyle w:val="Compact"/>
            </w:pPr>
            <w:r>
              <w:t xml:space="preserve">Reservation lifecycle, verification, maintenance coordination, public advisories</w:t>
            </w:r>
          </w:p>
        </w:tc>
      </w:tr>
      <w:tr>
        <w:tc>
          <w:tcPr/>
          <w:p>
            <w:pPr>
              <w:pStyle w:val="Compact"/>
            </w:pPr>
            <w:r>
              <w:rPr>
                <w:b/>
                <w:bCs/>
              </w:rPr>
              <w:t xml:space="preserve">Data</w:t>
            </w:r>
          </w:p>
        </w:tc>
        <w:tc>
          <w:tcPr/>
          <w:p>
            <w:pPr>
              <w:pStyle w:val="Compact"/>
            </w:pPr>
            <w:r>
              <w:t xml:space="preserve">MySQL schema (</w:t>
            </w:r>
            <w:r>
              <w:rPr>
                <w:rStyle w:val="VerbatimChar"/>
              </w:rPr>
              <w:t xml:space="preserve">database/schema.sql</w:t>
            </w:r>
            <w:r>
              <w:t xml:space="preserve"> </w:t>
            </w:r>
            <w:r>
              <w:t xml:space="preserve">+ migrations), secure uploads, audit log</w:t>
            </w:r>
          </w:p>
        </w:tc>
      </w:tr>
      <w:tr>
        <w:tc>
          <w:tcPr/>
          <w:p>
            <w:pPr>
              <w:pStyle w:val="Compact"/>
            </w:pPr>
            <w:r>
              <w:rPr>
                <w:b/>
                <w:bCs/>
              </w:rPr>
              <w:t xml:space="preserve">Application</w:t>
            </w:r>
          </w:p>
        </w:tc>
        <w:tc>
          <w:tcPr/>
          <w:p>
            <w:pPr>
              <w:pStyle w:val="Compact"/>
            </w:pPr>
            <w:r>
              <w:t xml:space="preserve">Modular PHP views, service classes (</w:t>
            </w:r>
            <w:r>
              <w:rPr>
                <w:rStyle w:val="VerbatimChar"/>
              </w:rPr>
              <w:t xml:space="preserve">services/</w:t>
            </w:r>
            <w:r>
              <w:t xml:space="preserve">), config helpers</w:t>
            </w:r>
          </w:p>
        </w:tc>
      </w:tr>
      <w:tr>
        <w:tc>
          <w:tcPr/>
          <w:p>
            <w:pPr>
              <w:pStyle w:val="Compact"/>
            </w:pPr>
            <w:r>
              <w:rPr>
                <w:b/>
                <w:bCs/>
              </w:rPr>
              <w:t xml:space="preserve">Technology</w:t>
            </w:r>
          </w:p>
        </w:tc>
        <w:tc>
          <w:tcPr/>
          <w:p>
            <w:pPr>
              <w:pStyle w:val="Compact"/>
            </w:pPr>
            <w:r>
              <w:t xml:space="preserve">LAMP stack on cPanel, cron, optional Python ML, external APIs</w:t>
            </w:r>
          </w:p>
        </w:tc>
      </w:tr>
    </w:tbl>
    <w:bookmarkEnd w:id="46"/>
    <w:bookmarkStart w:id="47" w:name="testing-methodology"/>
    <w:p>
      <w:pPr>
        <w:pStyle w:val="Heading2"/>
      </w:pPr>
      <w:r>
        <w:t xml:space="preserve">3.8 Testing Methodology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Method</w:t>
            </w:r>
          </w:p>
        </w:tc>
      </w:tr>
      <w:tr>
        <w:tc>
          <w:tcPr/>
          <w:p>
            <w:pPr>
              <w:pStyle w:val="Compact"/>
            </w:pPr>
            <w:r>
              <w:t xml:space="preserve">Unit</w:t>
            </w:r>
          </w:p>
        </w:tc>
        <w:tc>
          <w:tcPr/>
          <w:p>
            <w:pPr>
              <w:pStyle w:val="Compact"/>
            </w:pPr>
            <w:r>
              <w:t xml:space="preserve">PHPUnit smoke tests (</w:t>
            </w:r>
            <w:r>
              <w:rPr>
                <w:rStyle w:val="VerbatimChar"/>
              </w:rPr>
              <w:t xml:space="preserve">tests/</w:t>
            </w:r>
            <w:r>
              <w:t xml:space="preserve">)</w:t>
            </w:r>
          </w:p>
        </w:tc>
      </w:tr>
      <w:tr>
        <w:tc>
          <w:tcPr/>
          <w:p>
            <w:pPr>
              <w:pStyle w:val="Compact"/>
            </w:pPr>
            <w:r>
              <w:t xml:space="preserve">Integration</w:t>
            </w:r>
          </w:p>
        </w:tc>
        <w:tc>
          <w:tcPr/>
          <w:p>
            <w:pPr>
              <w:pStyle w:val="Compact"/>
            </w:pPr>
            <w:r>
              <w:t xml:space="preserve">Manual +</w:t>
            </w:r>
            <w:r>
              <w:t xml:space="preserve"> </w:t>
            </w:r>
            <w:r>
              <w:rPr>
                <w:rStyle w:val="VerbatimChar"/>
              </w:rPr>
              <w:t xml:space="preserve">docs/DEPLOYMENT_SMOKE_TESTS.md</w:t>
            </w:r>
            <w:r>
              <w:t xml:space="preserve"> </w:t>
            </w:r>
            <w:r>
              <w:t xml:space="preserve">checklist</w:t>
            </w:r>
          </w:p>
        </w:tc>
      </w:tr>
      <w:tr>
        <w:tc>
          <w:tcPr/>
          <w:p>
            <w:pPr>
              <w:pStyle w:val="Compact"/>
            </w:pPr>
            <w:r>
              <w:t xml:space="preserve">UAT</w:t>
            </w:r>
          </w:p>
        </w:tc>
        <w:tc>
          <w:tcPr/>
          <w:p>
            <w:pPr>
              <w:pStyle w:val="Compact"/>
            </w:pPr>
            <w:r>
              <w:t xml:space="preserve">Barangay staff walkthroughs (planned)</w:t>
            </w:r>
          </w:p>
        </w:tc>
      </w:tr>
      <w:tr>
        <w:tc>
          <w:tcPr/>
          <w:p>
            <w:pPr>
              <w:pStyle w:val="Compact"/>
            </w:pPr>
            <w:r>
              <w:t xml:space="preserve">Security</w:t>
            </w:r>
          </w:p>
        </w:tc>
        <w:tc>
          <w:tcPr/>
          <w:p>
            <w:pPr>
              <w:pStyle w:val="Compact"/>
            </w:pPr>
            <w:r>
              <w:t xml:space="preserve">CSRF/rate-limit verification, document access controls</w:t>
            </w:r>
          </w:p>
        </w:tc>
      </w:tr>
    </w:tbl>
    <w:bookmarkEnd w:id="47"/>
    <w:bookmarkStart w:id="48" w:name="diagram-reference"/>
    <w:p>
      <w:pPr>
        <w:pStyle w:val="Heading2"/>
      </w:pPr>
      <w:r>
        <w:t xml:space="preserve">3.9 Diagram Reference</w:t>
      </w:r>
    </w:p>
    <w:p>
      <w:pPr>
        <w:pStyle w:val="FirstParagraph"/>
      </w:pPr>
      <w:r>
        <w:t xml:space="preserve">Full</w:t>
      </w:r>
      <w:r>
        <w:t xml:space="preserve"> </w:t>
      </w:r>
      <w:r>
        <w:rPr>
          <w:b/>
          <w:bCs/>
        </w:rPr>
        <w:t xml:space="preserve">DFD (L0–L2), WFD, BPA (L1–L3), and BPMN</w:t>
      </w:r>
      <w:r>
        <w:t xml:space="preserve"> </w:t>
      </w:r>
      <w:r>
        <w:t xml:space="preserve">for all modules are in:</w:t>
      </w:r>
    </w:p>
    <w:p>
      <w:pPr>
        <w:pStyle w:val="BodyText"/>
      </w:pPr>
      <w:r>
        <w:rPr>
          <w:rStyle w:val="VerbatimChar"/>
          <w:b/>
          <w:bCs/>
        </w:rPr>
        <w:t xml:space="preserve">docs/SYSTEM_DIAGRAMS_MASTER_COMPLETE.md</w:t>
      </w:r>
    </w:p>
    <w:bookmarkEnd w:id="48"/>
    <w:bookmarkStart w:id="49" w:name="X7b6b430d138ed504521d1a9a38eef1dc5861009"/>
    <w:p>
      <w:pPr>
        <w:pStyle w:val="Heading2"/>
      </w:pPr>
      <w:r>
        <w:t xml:space="preserve">3.10 Methodology–Implementation Alignment Notes</w:t>
      </w:r>
    </w:p>
    <w:p>
      <w:pPr>
        <w:pStyle w:val="FirstParagraph"/>
      </w:pPr>
      <w:r>
        <w:t xml:space="preserve">When writing defense narrative:</w:t>
      </w:r>
    </w:p>
    <w:p>
      <w:pPr>
        <w:pStyle w:val="Compact"/>
        <w:numPr>
          <w:ilvl w:val="0"/>
          <w:numId w:val="1011"/>
        </w:numPr>
      </w:pPr>
      <w:r>
        <w:t xml:space="preserve">Describe architecture as</w:t>
      </w:r>
      <w:r>
        <w:t xml:space="preserve"> </w:t>
      </w:r>
      <w:r>
        <w:rPr>
          <w:b/>
          <w:bCs/>
        </w:rPr>
        <w:t xml:space="preserve">modular monolith</w:t>
      </w:r>
      <w:r>
        <w:t xml:space="preserve"> </w:t>
      </w:r>
      <w:r>
        <w:t xml:space="preserve">with</w:t>
      </w:r>
      <w:r>
        <w:t xml:space="preserve"> </w:t>
      </w:r>
      <w:r>
        <w:rPr>
          <w:b/>
          <w:bCs/>
        </w:rPr>
        <w:t xml:space="preserve">logical microservice boundaries</w:t>
      </w:r>
      <w:r>
        <w:br/>
      </w:r>
    </w:p>
    <w:p>
      <w:pPr>
        <w:pStyle w:val="Compact"/>
        <w:numPr>
          <w:ilvl w:val="0"/>
          <w:numId w:val="1011"/>
        </w:numPr>
      </w:pPr>
      <w:r>
        <w:rPr>
          <w:b/>
          <w:bCs/>
        </w:rPr>
        <w:t xml:space="preserve">CIMM</w:t>
      </w:r>
      <w:r>
        <w:t xml:space="preserve"> </w:t>
      </w:r>
      <w:r>
        <w:t xml:space="preserve">and</w:t>
      </w:r>
      <w:r>
        <w:t xml:space="preserve"> </w:t>
      </w:r>
      <w:r>
        <w:rPr>
          <w:b/>
          <w:bCs/>
        </w:rPr>
        <w:t xml:space="preserve">Infrastructure</w:t>
      </w:r>
      <w:r>
        <w:t xml:space="preserve"> </w:t>
      </w:r>
      <w:r>
        <w:t xml:space="preserve">are</w:t>
      </w:r>
      <w:r>
        <w:t xml:space="preserve"> </w:t>
      </w:r>
      <w:r>
        <w:rPr>
          <w:b/>
          <w:bCs/>
        </w:rPr>
        <w:t xml:space="preserve">connected</w:t>
      </w:r>
      <w:r>
        <w:t xml:space="preserve"> </w:t>
      </w:r>
      <w:r>
        <w:t xml:space="preserve">integrations;</w:t>
      </w:r>
      <w:r>
        <w:t xml:space="preserve"> </w:t>
      </w:r>
      <w:r>
        <w:rPr>
          <w:b/>
          <w:bCs/>
        </w:rPr>
        <w:t xml:space="preserve">API gateway stub</w:t>
      </w:r>
      <w:r>
        <w:t xml:space="preserve"> </w:t>
      </w:r>
      <w:r>
        <w:t xml:space="preserve">is</w:t>
      </w:r>
      <w:r>
        <w:t xml:space="preserve"> </w:t>
      </w:r>
      <w:r>
        <w:rPr>
          <w:b/>
          <w:bCs/>
        </w:rPr>
        <w:t xml:space="preserve">not implemented</w:t>
      </w:r>
      <w:r>
        <w:br/>
      </w:r>
    </w:p>
    <w:p>
      <w:pPr>
        <w:pStyle w:val="Compact"/>
        <w:numPr>
          <w:ilvl w:val="0"/>
          <w:numId w:val="1011"/>
        </w:numPr>
      </w:pPr>
      <w:r>
        <w:rPr>
          <w:b/>
          <w:bCs/>
        </w:rPr>
        <w:t xml:space="preserve">Facilities only</w:t>
      </w:r>
      <w:r>
        <w:t xml:space="preserve"> </w:t>
      </w:r>
      <w:r>
        <w:t xml:space="preserve">— do not claim equipment reservation module</w:t>
      </w:r>
      <w:r>
        <w:br/>
      </w:r>
    </w:p>
    <w:p>
      <w:pPr>
        <w:pStyle w:val="Compact"/>
        <w:numPr>
          <w:ilvl w:val="0"/>
          <w:numId w:val="1011"/>
        </w:numPr>
      </w:pPr>
      <w:r>
        <w:rPr>
          <w:b/>
          <w:bCs/>
        </w:rPr>
        <w:t xml:space="preserve">Payments optional</w:t>
      </w:r>
      <w:r>
        <w:t xml:space="preserve"> </w:t>
      </w:r>
      <w:r>
        <w:t xml:space="preserve">— state policy decision for capstone</w:t>
      </w:r>
      <w:r>
        <w:br/>
      </w:r>
    </w:p>
    <w:p>
      <w:pPr>
        <w:pStyle w:val="Compact"/>
        <w:numPr>
          <w:ilvl w:val="0"/>
          <w:numId w:val="1011"/>
        </w:numPr>
      </w:pPr>
      <w:r>
        <w:rPr>
          <w:b/>
          <w:bCs/>
        </w:rPr>
        <w:t xml:space="preserve">Surveys/interviews</w:t>
      </w:r>
      <w:r>
        <w:t xml:space="preserve"> </w:t>
      </w:r>
      <w:r>
        <w:t xml:space="preserve">— instruments prepared; data collection pending</w:t>
      </w:r>
    </w:p>
    <w:p>
      <w:r>
        <w:pict>
          <v:rect style="width:0;height:1.5pt" o:hralign="center" o:hrstd="t" o:hr="t"/>
        </w:pict>
      </w:r>
    </w:p>
    <w:p>
      <w:pPr>
        <w:pStyle w:val="FirstParagraph"/>
      </w:pPr>
      <w:r>
        <w:rPr>
          <w:i/>
          <w:iCs/>
        </w:rPr>
        <w:t xml:space="preserve">End of Chapters 1–3 complete draft. Update when major features ship.</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2026-07-13T13:01:36Z</dcterms:created>
  <dcterms:modified xsi:type="dcterms:W3CDTF">2026-07-13T13:01:36Z</dcterms:modified>
</cp:coreProperties>
</file>

<file path=docProps/custom.xml><?xml version="1.0" encoding="utf-8"?>
<Properties xmlns="http://schemas.openxmlformats.org/officeDocument/2006/custom-properties" xmlns:vt="http://schemas.openxmlformats.org/officeDocument/2006/docPropsVTypes"/>
</file>