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6B7B37" w14:textId="0FB59AD2" w:rsidR="00932534" w:rsidRPr="005D2EFE" w:rsidRDefault="00932534" w:rsidP="00F25ACF">
      <w:pPr>
        <w:spacing w:after="0" w:line="12" w:lineRule="atLeast"/>
        <w:contextualSpacing/>
        <w:jc w:val="both"/>
        <w:rPr>
          <w:rFonts w:ascii="Agency FB" w:hAnsi="Agency FB" w:cs="JetBrains Mono Thin"/>
          <w:b/>
          <w:i/>
          <w:iCs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9DB7C4F" w14:textId="0BE88731" w:rsidR="009742D0" w:rsidRDefault="009742D0" w:rsidP="009742D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Efficient root finding schemes can be done in two steps: eyeballing and iterating. Eyeballing is qualitatively locating root</w:t>
      </w:r>
      <w:r w:rsidR="00CC50F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by plotting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. Iterating is </w:t>
      </w:r>
      <w:r w:rsidR="00CC50F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looping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reccurence relations</w:t>
      </w:r>
      <w:r w:rsidR="00CC50F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unique to each algorithm.</w:t>
      </w:r>
      <w:r w:rsidR="0027395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Nonlin</w:t>
      </w:r>
      <w:r w:rsidR="00E40FB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</w:t>
      </w:r>
      <w:r w:rsidR="0027395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ar systems can be linearized and analyzed by linear algebra.</w:t>
      </w:r>
    </w:p>
    <w:p w14:paraId="3A8CF3B1" w14:textId="5F4DFD37" w:rsidR="00582C39" w:rsidRPr="00201C7F" w:rsidRDefault="00582C39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 w:rsidRPr="005D2EFE">
        <w:rPr>
          <w:rFonts w:ascii="Agency FB" w:hAnsi="Agency FB" w:cs="JetBrains Mono Extra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85EA" wp14:editId="0C025FAB">
                <wp:simplePos x="0" y="0"/>
                <wp:positionH relativeFrom="margin">
                  <wp:align>left</wp:align>
                </wp:positionH>
                <wp:positionV relativeFrom="paragraph">
                  <wp:posOffset>117016</wp:posOffset>
                </wp:positionV>
                <wp:extent cx="6756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F2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53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" strokecolor="white [3212]">
                <v:stroke dashstyle="dash"/>
                <w10:wrap anchorx="margin"/>
              </v:line>
            </w:pict>
          </mc:Fallback>
        </mc:AlternateContent>
      </w:r>
    </w:p>
    <w:p w14:paraId="44B71F14" w14:textId="0719258F" w:rsidR="0060522C" w:rsidRPr="00031481" w:rsidRDefault="00E029BD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fixed-point-iteration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  <w:t xml:space="preserve"> </w:t>
      </w:r>
      <w:r w:rsidR="000314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Also called </w:t>
      </w:r>
      <w:r w:rsidR="00031481" w:rsidRPr="00031481">
        <w:rPr>
          <w:rFonts w:ascii="JetBrains Mono Thin" w:hAnsi="JetBrains Mono Thin" w:cs="JetBrains Mono Thin"/>
          <w:i/>
          <w:iCs/>
          <w:color w:val="D0CECE" w:themeColor="background2" w:themeShade="E6"/>
          <w:sz w:val="24"/>
          <w:szCs w:val="24"/>
        </w:rPr>
        <w:t>relaxation</w:t>
      </w:r>
      <w:r w:rsidR="00031481">
        <w:rPr>
          <w:rFonts w:ascii="JetBrains Mono Thin" w:hAnsi="JetBrains Mono Thin" w:cs="JetBrains Mono Thin"/>
          <w:i/>
          <w:iCs/>
          <w:color w:val="D0CECE" w:themeColor="background2" w:themeShade="E6"/>
          <w:sz w:val="24"/>
          <w:szCs w:val="24"/>
        </w:rPr>
        <w:t xml:space="preserve">, </w:t>
      </w:r>
      <w:r w:rsidR="000314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it </w:t>
      </w:r>
      <w:r w:rsidR="00F900D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h</w:t>
      </w:r>
      <w:r w:rsidR="000314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as a reccurence relation expressed as 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x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n+1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=g(x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n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)</w:t>
      </w:r>
      <w:r w:rsidR="000314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. To assure convergence, 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|g</w:t>
      </w:r>
      <w:r w:rsidR="003A31E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’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(x)|</w:t>
      </w:r>
      <w:r w:rsidR="00BA42D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&lt;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1</w:t>
      </w:r>
      <w:r w:rsidR="00F900D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must hold true.</w:t>
      </w:r>
      <w:r w:rsidR="003D671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</w:p>
    <w:p w14:paraId="51D18DF3" w14:textId="77777777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bookmarkStart w:id="0" w:name="_Hlk90103962"/>
    </w:p>
    <w:p w14:paraId="1A443160" w14:textId="4A3D7B70" w:rsidR="0053757C" w:rsidRPr="00096285" w:rsidRDefault="0053757C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3757C" w:rsidRPr="00096285" w:rsidSect="002A208A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26738A9" w14:textId="77777777" w:rsidR="007A1CFA" w:rsidRPr="007A1CFA" w:rsidRDefault="007A1CFA" w:rsidP="007A1CFA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for i in range(1, N):</w:t>
      </w:r>
    </w:p>
    <w:p w14:paraId="1CF5688A" w14:textId="77777777" w:rsidR="007A1CFA" w:rsidRPr="007A1CFA" w:rsidRDefault="007A1CFA" w:rsidP="007A1CFA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x1 = f1(x1,x2)</w:t>
      </w:r>
    </w:p>
    <w:p w14:paraId="6188750B" w14:textId="0DB83201" w:rsidR="00284692" w:rsidRDefault="007A1CFA" w:rsidP="007A1CFA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7A1CF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x2 = f2(x1,x2)</w:t>
      </w:r>
    </w:p>
    <w:p w14:paraId="2F5C310B" w14:textId="643D4A7C" w:rsidR="007A1CFA" w:rsidRDefault="0059492B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</w:t>
      </w:r>
      <w:r w:rsidR="001B29F0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Fixed point iteration </w:t>
      </w:r>
      <w:r w:rsidR="007A1CF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can be extended to multiple </w:t>
      </w:r>
      <w:r w:rsidR="00BA42D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dimensions yet easy to code.</w:t>
      </w:r>
    </w:p>
    <w:p w14:paraId="5A029874" w14:textId="7A0866C9" w:rsidR="007A1CFA" w:rsidRDefault="004F6FE3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</w:p>
    <w:p w14:paraId="354860E6" w14:textId="16AFE995" w:rsidR="0059492B" w:rsidRPr="00B26FAA" w:rsidRDefault="00284692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</w:p>
    <w:bookmarkEnd w:id="0"/>
    <w:p w14:paraId="4526DDA8" w14:textId="77777777" w:rsidR="0060522C" w:rsidRPr="0060522C" w:rsidRDefault="0060522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60522C" w:rsidRPr="0060522C" w:rsidSect="0060522C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3166C8D" w14:textId="3CEB27B5" w:rsidR="00BA42DE" w:rsidRDefault="008E68BA" w:rsidP="00BA42D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8E68B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jacobian_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f</w:t>
      </w:r>
      <w:r w:rsidRPr="008E68B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= jacobian(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f</w:t>
      </w:r>
      <w:r w:rsidRPr="008E68BA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)</w:t>
      </w:r>
    </w:p>
    <w:p w14:paraId="5326B136" w14:textId="06E049F2" w:rsidR="008E68BA" w:rsidRDefault="008E68BA" w:rsidP="00BA42D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eig.jacobian_f</w:t>
      </w:r>
    </w:p>
    <w:p w14:paraId="0F8A88A0" w14:textId="49E0AD98" w:rsidR="00D10C40" w:rsidRPr="00E66F7C" w:rsidRDefault="00D10C40" w:rsidP="00BA42D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D10C40" w:rsidRPr="00E66F7C" w:rsidSect="00D10C40">
          <w:headerReference w:type="default" r:id="rId9"/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813A4B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  <w:r w:rsidR="001E6F12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[autograd library] </w:t>
      </w:r>
      <w:r w:rsidR="00207005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F</w:t>
      </w:r>
      <w:r w:rsidR="001E6F12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or multidimensional function f,</w:t>
      </w:r>
      <w:r w:rsidR="00BA42D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check that all |</w:t>
      </w:r>
      <w:r w:rsidR="00BA42DE" w:rsidRPr="00BA42D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λ</w:t>
      </w:r>
      <w:r w:rsidR="00BA42D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|,  eigenvalues of  Jacobian matrix</w:t>
      </w:r>
      <w:r w:rsidR="00E61187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,</w:t>
      </w:r>
      <w:r w:rsidR="00BA42D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are less than 1</w:t>
      </w:r>
      <w:r w:rsidR="001E6F12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.</w:t>
      </w:r>
    </w:p>
    <w:p w14:paraId="41950484" w14:textId="3831C652" w:rsidR="00284692" w:rsidRPr="00284692" w:rsidRDefault="00284692" w:rsidP="0059492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sectPr w:rsidR="00284692" w:rsidRPr="00284692" w:rsidSect="0028469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6E191F5" w14:textId="6E84C42F" w:rsidR="00FB46BF" w:rsidRDefault="00FB46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FF0000"/>
          <w:sz w:val="24"/>
          <w:szCs w:val="24"/>
        </w:rPr>
      </w:pPr>
      <w:r w:rsidRPr="00073465">
        <w:rPr>
          <w:rFonts w:ascii="JetBrains Mono Thin" w:hAnsi="JetBrains Mono Thin" w:cs="JetBrains Mono Thin"/>
          <w:color w:val="B4C6E7" w:themeColor="accent1" w:themeTint="66"/>
          <w:sz w:val="24"/>
          <w:szCs w:val="24"/>
        </w:rPr>
        <w:t>+</w:t>
      </w:r>
      <w:r>
        <w:rPr>
          <w:rFonts w:ascii="JetBrains Mono Thin" w:hAnsi="JetBrains Mono Thin" w:cs="JetBrains Mono Thin"/>
          <w:color w:val="FF0000"/>
          <w:sz w:val="24"/>
          <w:szCs w:val="24"/>
        </w:rPr>
        <w:t xml:space="preserve"> </w:t>
      </w:r>
      <w:r w:rsidRPr="00073465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Advantage:</w:t>
      </w:r>
      <w:r w:rsidR="005609E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Easy to code</w:t>
      </w:r>
    </w:p>
    <w:p w14:paraId="46CBA43C" w14:textId="580A1C03" w:rsidR="0059492B" w:rsidRDefault="00E66F7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 </w:t>
      </w:r>
      <w:r w:rsidR="00F900D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For functions whose derivatives can’t be derived analytically, convergence can’t be assured and one must be wary of unstable solutions.</w:t>
      </w:r>
    </w:p>
    <w:p w14:paraId="1685578D" w14:textId="0D685D2E" w:rsidR="007F1087" w:rsidRPr="00E66F7C" w:rsidRDefault="007F108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7F1087" w:rsidRPr="00E66F7C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0E4B9BF" w14:textId="77777777" w:rsidR="00745308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724DD274" w14:textId="57AA2280" w:rsidR="00745308" w:rsidRPr="00AA5580" w:rsidRDefault="00E607B4" w:rsidP="00745308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newton-rap</w:t>
      </w:r>
      <w:r w:rsidR="008177F4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h</w:t>
      </w: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son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 </w:t>
      </w:r>
      <w:r w:rsidR="003D671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 special case of fixed-point iteration is when g(x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n</w:t>
      </w:r>
      <w:r w:rsidR="003D671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)=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x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n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-f(x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n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)/f’(x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n</w:t>
      </w:r>
      <w:r w:rsidR="00D87D7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)</w:t>
      </w:r>
      <w:r w:rsidR="003D671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1B29F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72101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Th</w:t>
      </w:r>
      <w:r w:rsidR="0025357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is</w:t>
      </w:r>
      <w:r w:rsidR="0072101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is a relax</w:t>
      </w:r>
      <w:r w:rsidR="00AC3A54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</w:t>
      </w:r>
      <w:r w:rsidR="0072101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tion method by means of linear approximations.</w:t>
      </w:r>
    </w:p>
    <w:p w14:paraId="1AC988AD" w14:textId="77777777" w:rsidR="00977284" w:rsidRDefault="00977284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5CB60D9C" w14:textId="2414BA58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25688" w:rsidSect="0074530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7D21020" w14:textId="77777777" w:rsidR="00F67BEF" w:rsidRPr="00977284" w:rsidRDefault="00F67BEF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977284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x_init = 10</w:t>
      </w:r>
    </w:p>
    <w:p w14:paraId="30C18D38" w14:textId="77777777" w:rsidR="00F67BEF" w:rsidRPr="00977284" w:rsidRDefault="00F67BEF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977284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x = x_init</w:t>
      </w:r>
    </w:p>
    <w:p w14:paraId="0C535EE9" w14:textId="39DC7BF5" w:rsidR="00F67BEF" w:rsidRPr="00977284" w:rsidRDefault="00F67BEF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977284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for i in range (1,N):</w:t>
      </w:r>
    </w:p>
    <w:p w14:paraId="5A8C4B28" w14:textId="222EAFFF" w:rsidR="00F67BEF" w:rsidRPr="00977284" w:rsidRDefault="00F67BEF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977284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error = abs((f(x))/df(x))</w:t>
      </w:r>
    </w:p>
    <w:p w14:paraId="0C12C5E6" w14:textId="4D43F9FE" w:rsidR="00F67BEF" w:rsidRPr="00977284" w:rsidRDefault="00F67BEF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 w:rsidRPr="00977284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x = x - ((f(x))/df(x))</w:t>
      </w:r>
    </w:p>
    <w:p w14:paraId="43DA718B" w14:textId="7422849A" w:rsidR="00F67BEF" w:rsidRDefault="00F67BEF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</w:pPr>
      <w:r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 xml:space="preserve">    </w:t>
      </w:r>
    </w:p>
    <w:p w14:paraId="7DC607AB" w14:textId="0C1F11D5" w:rsidR="00F84DC9" w:rsidRPr="00F67BEF" w:rsidRDefault="00E66F7C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9E6705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</w:t>
      </w:r>
      <w:r w:rsidR="00F67BEF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It is assumed here that df(x) is derived analytically although numerical one can be used. Observe that the error is merely (x</w:t>
      </w:r>
      <w:r w:rsidR="00F67BEF">
        <w:rPr>
          <w:rFonts w:ascii="JetBrains Mono Thin" w:hAnsi="JetBrains Mono Thin" w:cs="JetBrains Mono Thin"/>
          <w:color w:val="595959" w:themeColor="text1" w:themeTint="A6"/>
          <w:sz w:val="18"/>
          <w:szCs w:val="18"/>
          <w:vertAlign w:val="subscript"/>
        </w:rPr>
        <w:t>n+1</w:t>
      </w:r>
      <w:r w:rsidR="00F67BEF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-x</w:t>
      </w:r>
      <w:r w:rsidR="00F67BEF">
        <w:rPr>
          <w:rFonts w:ascii="JetBrains Mono Thin" w:hAnsi="JetBrains Mono Thin" w:cs="JetBrains Mono Thin"/>
          <w:color w:val="595959" w:themeColor="text1" w:themeTint="A6"/>
          <w:sz w:val="18"/>
          <w:szCs w:val="18"/>
          <w:vertAlign w:val="subscript"/>
        </w:rPr>
        <w:t>n</w:t>
      </w:r>
      <w:r w:rsidR="00F67BEF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), an absolute flex of convergence.</w:t>
      </w:r>
    </w:p>
    <w:p w14:paraId="5E9C56F0" w14:textId="2FDF3DA3" w:rsidR="00F84DC9" w:rsidRPr="00C23B5A" w:rsidRDefault="00F84DC9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36A2B3EF" w14:textId="6F985810" w:rsidR="00867EBF" w:rsidRPr="00C23B5A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C23B5A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</w:t>
      </w:r>
    </w:p>
    <w:p w14:paraId="207E060E" w14:textId="06417DFE" w:rsidR="00F84DC9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F84DC9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C23B5A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</w:p>
    <w:p w14:paraId="22444A6B" w14:textId="77777777" w:rsidR="00977284" w:rsidRDefault="00977284" w:rsidP="00977284">
      <w:pPr>
        <w:spacing w:after="0" w:line="12" w:lineRule="atLeast"/>
        <w:contextualSpacing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1F55E1C3" w14:textId="36A9919F" w:rsidR="00FB46BF" w:rsidRPr="00977284" w:rsidRDefault="00977284" w:rsidP="00977284">
      <w:pPr>
        <w:spacing w:after="0" w:line="12" w:lineRule="atLeast"/>
        <w:contextualSpacing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977284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gradf = gradient_f(x)</w:t>
      </w:r>
    </w:p>
    <w:p w14:paraId="7F13B611" w14:textId="77777777" w:rsidR="008E723A" w:rsidRDefault="008E723A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</w:p>
    <w:p w14:paraId="1C38DDF4" w14:textId="63E3D685" w:rsidR="00977284" w:rsidRDefault="00977284" w:rsidP="00977284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5488690C" w14:textId="1FC38503" w:rsidR="008E723A" w:rsidRDefault="00977284" w:rsidP="00977284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8E723A" w:rsidSect="008E723A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[autograd library] 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Extension of this leads to method of gradient descent (optimization) using a multidimensional Newton Raphson: </w:t>
      </w:r>
      <w:r w:rsidR="008E723A" w:rsidRP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x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  <w:vertAlign w:val="subscript"/>
        </w:rPr>
        <w:t>n+1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=x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  <w:vertAlign w:val="subscript"/>
        </w:rPr>
        <w:t>n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-</w:t>
      </w:r>
      <w:r w:rsidR="008E723A" w:rsidRP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γ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grad(f(x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  <w:vertAlign w:val="subscript"/>
        </w:rPr>
        <w:t>n</w:t>
      </w:r>
      <w:r w:rsidR="008E723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)), where x is a vector</w:t>
      </w:r>
      <w:r w:rsidR="00A01F3F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.</w:t>
      </w:r>
    </w:p>
    <w:p w14:paraId="1032CC67" w14:textId="41954F17" w:rsidR="008E723A" w:rsidRDefault="008E723A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8E723A" w:rsidSect="008E723A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F35106F" w14:textId="6A8892EF" w:rsidR="00745308" w:rsidRPr="00DE62AD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745308" w:rsidRPr="00DE62AD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FECCA6A" w14:textId="1DB1EB7D" w:rsidR="00FB46BF" w:rsidRPr="00B53B81" w:rsidRDefault="00FB46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E7E6E6" w:themeColor="background2"/>
          <w:sz w:val="24"/>
          <w:szCs w:val="24"/>
        </w:rPr>
      </w:pPr>
      <w:r w:rsidRPr="00073465">
        <w:rPr>
          <w:rFonts w:ascii="JetBrains Mono Thin" w:hAnsi="JetBrains Mono Thin" w:cs="JetBrains Mono Thin"/>
          <w:color w:val="B4C6E7" w:themeColor="accent1" w:themeTint="66"/>
          <w:sz w:val="24"/>
          <w:szCs w:val="24"/>
        </w:rPr>
        <w:t>+</w:t>
      </w:r>
      <w:r>
        <w:rPr>
          <w:rFonts w:ascii="JetBrains Mono Thin" w:hAnsi="JetBrains Mono Thin" w:cs="JetBrains Mono Thin"/>
          <w:color w:val="FF0000"/>
          <w:sz w:val="24"/>
          <w:szCs w:val="24"/>
        </w:rPr>
        <w:t xml:space="preserve"> </w:t>
      </w:r>
      <w:r w:rsidRPr="00B53B81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>Advan</w:t>
      </w:r>
      <w:r w:rsidR="00073465" w:rsidRPr="00B53B81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>tag</w:t>
      </w:r>
      <w:r w:rsidRPr="00B53B81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>e:</w:t>
      </w:r>
      <w:r w:rsidR="005609E6" w:rsidRPr="00B53B81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 xml:space="preserve"> </w:t>
      </w:r>
      <w:r w:rsidR="00B21110" w:rsidRPr="00B53B81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 xml:space="preserve">Superior </w:t>
      </w:r>
      <w:r w:rsidR="00CB0590" w:rsidRPr="00B53B81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 xml:space="preserve">quadratic </w:t>
      </w:r>
      <w:r w:rsidR="00B21110" w:rsidRPr="00B53B81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>convergence</w:t>
      </w:r>
      <w:r w:rsidR="0023462E">
        <w:rPr>
          <w:rFonts w:ascii="JetBrains Mono Thin" w:hAnsi="JetBrains Mono Thin" w:cs="JetBrains Mono Thin"/>
          <w:color w:val="E7E6E6" w:themeColor="background2"/>
          <w:sz w:val="24"/>
          <w:szCs w:val="24"/>
        </w:rPr>
        <w:t xml:space="preserve"> rate</w:t>
      </w:r>
    </w:p>
    <w:p w14:paraId="4DDF47CF" w14:textId="4CD58578" w:rsidR="00F83D20" w:rsidRDefault="00867E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254016">
        <w:rPr>
          <w:rFonts w:ascii="JetBrains Mono Thin" w:hAnsi="JetBrains Mono Thin" w:cs="JetBrains Mono Thin"/>
          <w:sz w:val="24"/>
          <w:szCs w:val="24"/>
        </w:rPr>
        <w:t>Chaotic nature of recurrence relation is prone to instability</w:t>
      </w:r>
      <w:r w:rsidR="00A51634">
        <w:rPr>
          <w:rFonts w:ascii="JetBrains Mono Thin" w:hAnsi="JetBrains Mono Thin" w:cs="JetBrains Mono Thin"/>
          <w:sz w:val="24"/>
          <w:szCs w:val="24"/>
        </w:rPr>
        <w:t>. Initial root must be properly picked within the vicinity of eyeballed root</w:t>
      </w:r>
    </w:p>
    <w:p w14:paraId="551D5BBE" w14:textId="77777777" w:rsidR="00F62927" w:rsidRPr="00F57E6E" w:rsidRDefault="00F6292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b/>
          <w:bCs/>
          <w:color w:val="D0CECE" w:themeColor="background2" w:themeShade="E6"/>
          <w:sz w:val="24"/>
          <w:szCs w:val="24"/>
        </w:rPr>
      </w:pPr>
    </w:p>
    <w:p w14:paraId="2F3C90F6" w14:textId="4D56ABCE" w:rsidR="00096B3A" w:rsidRDefault="00E607B4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bisection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424E32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 xml:space="preserve"> </w:t>
      </w:r>
      <w:r w:rsidR="00AA558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Bisection iteration scheme relies on bracketing an eyeballed solution with</w:t>
      </w:r>
      <w:r w:rsidR="009E528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two test roots of opposite sign</w:t>
      </w:r>
      <w:r w:rsidR="0082332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and </w:t>
      </w:r>
      <w:r w:rsidR="007C54C5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iteratively</w:t>
      </w:r>
      <w:r w:rsidR="0082332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replacing leg of sign </w:t>
      </w:r>
      <w:r w:rsidR="00823329" w:rsidRPr="0082332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±</w:t>
      </w:r>
      <w:r w:rsidR="0082332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with their midpoint of sign </w:t>
      </w:r>
      <w:r w:rsidR="00823329" w:rsidRPr="0082332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±</w:t>
      </w:r>
      <w:r w:rsidR="0082332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</w:p>
    <w:p w14:paraId="0DE9E8DF" w14:textId="77777777" w:rsidR="00054BC6" w:rsidRDefault="00054BC6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0C3B147" w14:textId="28B80CC9" w:rsid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994150" w:rsidSect="00054BC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23A13E2" w14:textId="77777777" w:rsidR="00994150" w:rsidRP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99415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if (f(right)*f(mid)) &gt; 0:</w:t>
      </w:r>
    </w:p>
    <w:p w14:paraId="59198444" w14:textId="77777777" w:rsidR="00994150" w:rsidRP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99415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right = mid</w:t>
      </w:r>
    </w:p>
    <w:p w14:paraId="42F40343" w14:textId="77777777" w:rsidR="00994150" w:rsidRP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99415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else:</w:t>
      </w:r>
    </w:p>
    <w:p w14:paraId="6721E1B1" w14:textId="28C60EA3" w:rsid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99415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left = mid</w:t>
      </w:r>
    </w:p>
    <w:p w14:paraId="619765BD" w14:textId="34FA6124" w:rsidR="00054BC6" w:rsidRPr="00054BC6" w:rsidRDefault="000077B6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RPr="00054BC6" w:rsidSect="0099415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#</w:t>
      </w:r>
      <w:r w:rsidR="00A32D25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</w:t>
      </w:r>
      <w:r w:rsidR="00994150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Snippet show</w:t>
      </w:r>
      <w:r w:rsidR="0008790F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s</w:t>
      </w:r>
      <w:r w:rsidR="00994150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the update part of bisection method.  If the sign of the function at mid</w:t>
      </w:r>
      <w:r w:rsidR="00E47F69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point</w:t>
      </w:r>
      <w:r w:rsidR="00994150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is similar at right leg, change right leg to mid</w:t>
      </w:r>
      <w:r w:rsidR="00E47F69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point</w:t>
      </w:r>
      <w:r w:rsidR="00994150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. Otherwise, change left leg to midpoint</w:t>
      </w:r>
      <w:r w:rsidR="00AC3A5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.</w:t>
      </w:r>
    </w:p>
    <w:p w14:paraId="512C4B85" w14:textId="77777777" w:rsidR="00994150" w:rsidRDefault="00994150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B4C6E7" w:themeColor="accent1" w:themeTint="66"/>
          <w:sz w:val="24"/>
          <w:szCs w:val="24"/>
        </w:rPr>
        <w:sectPr w:rsidR="00994150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080632D" w14:textId="25C34945" w:rsidR="005976C3" w:rsidRPr="00F57E6E" w:rsidRDefault="00FB46BF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073465">
        <w:rPr>
          <w:rFonts w:ascii="JetBrains Mono Thin" w:hAnsi="JetBrains Mono Thin" w:cs="JetBrains Mono Thin"/>
          <w:color w:val="B4C6E7" w:themeColor="accent1" w:themeTint="66"/>
          <w:sz w:val="24"/>
          <w:szCs w:val="24"/>
        </w:rPr>
        <w:t>+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Advantage:</w:t>
      </w:r>
      <w:r w:rsidR="001408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Guarranteed convergence</w:t>
      </w:r>
    </w:p>
    <w:p w14:paraId="6E74AB89" w14:textId="77777777" w:rsidR="00994150" w:rsidRDefault="00994150">
      <w:pPr>
        <w:jc w:val="both"/>
        <w:rPr>
          <w:rFonts w:ascii="JetBrains Mono Thin" w:hAnsi="JetBrains Mono Thin" w:cs="JetBrains Mono Thin"/>
          <w:color w:val="FF0000"/>
          <w:sz w:val="24"/>
          <w:szCs w:val="24"/>
        </w:rPr>
        <w:sectPr w:rsidR="00994150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68F8383" w14:textId="53A93792" w:rsidR="007F1087" w:rsidRPr="00635F32" w:rsidRDefault="00A00177">
      <w:pPr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</w:t>
      </w:r>
      <w:r w:rsidR="00813A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B53B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Here, eyeballing is not </w:t>
      </w:r>
      <w:r w:rsidR="00443CF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 </w:t>
      </w:r>
      <w:r w:rsidR="00B53B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recommendation but a requirement</w:t>
      </w:r>
      <w:r w:rsidR="007456E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– this is to assure bracketing and avoiding even numbers of roots</w:t>
      </w:r>
      <w:r w:rsidR="00F760A5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. </w:t>
      </w:r>
    </w:p>
    <w:sectPr w:rsidR="007F1087" w:rsidRPr="00635F32" w:rsidSect="006052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C710" w14:textId="77777777" w:rsidR="001C533B" w:rsidRDefault="001C533B" w:rsidP="00CF1EBC">
      <w:pPr>
        <w:spacing w:after="0" w:line="240" w:lineRule="auto"/>
      </w:pPr>
      <w:r>
        <w:separator/>
      </w:r>
    </w:p>
  </w:endnote>
  <w:endnote w:type="continuationSeparator" w:id="0">
    <w:p w14:paraId="7DA86745" w14:textId="77777777" w:rsidR="001C533B" w:rsidRDefault="001C533B" w:rsidP="00CF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9D73" w14:textId="77777777" w:rsidR="001C533B" w:rsidRDefault="001C533B" w:rsidP="00CF1EBC">
      <w:pPr>
        <w:spacing w:after="0" w:line="240" w:lineRule="auto"/>
      </w:pPr>
      <w:r>
        <w:separator/>
      </w:r>
    </w:p>
  </w:footnote>
  <w:footnote w:type="continuationSeparator" w:id="0">
    <w:p w14:paraId="11EAA22C" w14:textId="77777777" w:rsidR="001C533B" w:rsidRDefault="001C533B" w:rsidP="00CF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0A96" w14:textId="2EC57FCC" w:rsidR="002A5191" w:rsidRPr="00AB7BC4" w:rsidRDefault="002A5191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="00A27A42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</w:t>
    </w:r>
    <w:r w:rsidR="008472A1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root-finding</w:t>
    </w:r>
    <w:r w:rsidR="008972BF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-algorithms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C8C6" w14:textId="77777777" w:rsidR="00745308" w:rsidRPr="00AB7BC4" w:rsidRDefault="00745308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C9E"/>
    <w:multiLevelType w:val="hybridMultilevel"/>
    <w:tmpl w:val="748207AA"/>
    <w:lvl w:ilvl="0" w:tplc="81E00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931"/>
    <w:multiLevelType w:val="hybridMultilevel"/>
    <w:tmpl w:val="4EA2FD66"/>
    <w:lvl w:ilvl="0" w:tplc="CC485F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6B2"/>
    <w:multiLevelType w:val="hybridMultilevel"/>
    <w:tmpl w:val="D9E6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E44"/>
    <w:multiLevelType w:val="hybridMultilevel"/>
    <w:tmpl w:val="96804B70"/>
    <w:lvl w:ilvl="0" w:tplc="9ED613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A3D"/>
    <w:multiLevelType w:val="hybridMultilevel"/>
    <w:tmpl w:val="C986C450"/>
    <w:lvl w:ilvl="0" w:tplc="F446A7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EAC"/>
    <w:multiLevelType w:val="hybridMultilevel"/>
    <w:tmpl w:val="37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6324"/>
    <w:multiLevelType w:val="hybridMultilevel"/>
    <w:tmpl w:val="41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1B0"/>
    <w:multiLevelType w:val="hybridMultilevel"/>
    <w:tmpl w:val="0E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575E"/>
    <w:multiLevelType w:val="hybridMultilevel"/>
    <w:tmpl w:val="F930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3"/>
    <w:rsid w:val="000077B6"/>
    <w:rsid w:val="000137EC"/>
    <w:rsid w:val="00031481"/>
    <w:rsid w:val="00042F9B"/>
    <w:rsid w:val="00054BC6"/>
    <w:rsid w:val="000677C1"/>
    <w:rsid w:val="00073465"/>
    <w:rsid w:val="0008790F"/>
    <w:rsid w:val="0009588C"/>
    <w:rsid w:val="00096285"/>
    <w:rsid w:val="00096B3A"/>
    <w:rsid w:val="000B4420"/>
    <w:rsid w:val="000B4FD6"/>
    <w:rsid w:val="000F1198"/>
    <w:rsid w:val="0011453A"/>
    <w:rsid w:val="001352DB"/>
    <w:rsid w:val="00136969"/>
    <w:rsid w:val="0014084B"/>
    <w:rsid w:val="00163C9F"/>
    <w:rsid w:val="001A5211"/>
    <w:rsid w:val="001B29F0"/>
    <w:rsid w:val="001B7854"/>
    <w:rsid w:val="001C433C"/>
    <w:rsid w:val="001C533B"/>
    <w:rsid w:val="001E6F12"/>
    <w:rsid w:val="00201C7F"/>
    <w:rsid w:val="00207005"/>
    <w:rsid w:val="00210FC1"/>
    <w:rsid w:val="0023462E"/>
    <w:rsid w:val="00245F06"/>
    <w:rsid w:val="0025357A"/>
    <w:rsid w:val="00254016"/>
    <w:rsid w:val="00256270"/>
    <w:rsid w:val="002655AA"/>
    <w:rsid w:val="00273957"/>
    <w:rsid w:val="00284692"/>
    <w:rsid w:val="00286227"/>
    <w:rsid w:val="002A208A"/>
    <w:rsid w:val="002A5191"/>
    <w:rsid w:val="00322DAA"/>
    <w:rsid w:val="00324C4A"/>
    <w:rsid w:val="00335E5B"/>
    <w:rsid w:val="00341C67"/>
    <w:rsid w:val="003501D0"/>
    <w:rsid w:val="003A31EC"/>
    <w:rsid w:val="003C0823"/>
    <w:rsid w:val="003D671F"/>
    <w:rsid w:val="003E6F66"/>
    <w:rsid w:val="004016C8"/>
    <w:rsid w:val="00404E3D"/>
    <w:rsid w:val="00417F05"/>
    <w:rsid w:val="00424E32"/>
    <w:rsid w:val="00427962"/>
    <w:rsid w:val="00443CF3"/>
    <w:rsid w:val="00495E51"/>
    <w:rsid w:val="004E0142"/>
    <w:rsid w:val="004E3C21"/>
    <w:rsid w:val="004F1DB6"/>
    <w:rsid w:val="004F6FE3"/>
    <w:rsid w:val="00525688"/>
    <w:rsid w:val="0053757C"/>
    <w:rsid w:val="0054100D"/>
    <w:rsid w:val="00552C44"/>
    <w:rsid w:val="005609E6"/>
    <w:rsid w:val="00582C39"/>
    <w:rsid w:val="00592B86"/>
    <w:rsid w:val="0059492B"/>
    <w:rsid w:val="005976C3"/>
    <w:rsid w:val="005D2EFE"/>
    <w:rsid w:val="0060522C"/>
    <w:rsid w:val="006245A3"/>
    <w:rsid w:val="00635F32"/>
    <w:rsid w:val="00636C4E"/>
    <w:rsid w:val="006629D4"/>
    <w:rsid w:val="00663194"/>
    <w:rsid w:val="006703BB"/>
    <w:rsid w:val="00686EA9"/>
    <w:rsid w:val="006874FA"/>
    <w:rsid w:val="006C4363"/>
    <w:rsid w:val="006C5185"/>
    <w:rsid w:val="006D3BC2"/>
    <w:rsid w:val="006F019D"/>
    <w:rsid w:val="00721019"/>
    <w:rsid w:val="00726E48"/>
    <w:rsid w:val="00745308"/>
    <w:rsid w:val="007456EF"/>
    <w:rsid w:val="00762703"/>
    <w:rsid w:val="0077724D"/>
    <w:rsid w:val="00777A6B"/>
    <w:rsid w:val="007A1CFA"/>
    <w:rsid w:val="007A5AB4"/>
    <w:rsid w:val="007B2772"/>
    <w:rsid w:val="007C54C5"/>
    <w:rsid w:val="007E0D12"/>
    <w:rsid w:val="007E5CF5"/>
    <w:rsid w:val="007F1087"/>
    <w:rsid w:val="0080168A"/>
    <w:rsid w:val="00813A4B"/>
    <w:rsid w:val="008157D4"/>
    <w:rsid w:val="008177F4"/>
    <w:rsid w:val="00821B1F"/>
    <w:rsid w:val="00823329"/>
    <w:rsid w:val="008472A1"/>
    <w:rsid w:val="00867EBF"/>
    <w:rsid w:val="00870759"/>
    <w:rsid w:val="0087409C"/>
    <w:rsid w:val="00883CC4"/>
    <w:rsid w:val="008972BF"/>
    <w:rsid w:val="008C2D0F"/>
    <w:rsid w:val="008E68BA"/>
    <w:rsid w:val="008E723A"/>
    <w:rsid w:val="00901FE3"/>
    <w:rsid w:val="00927B58"/>
    <w:rsid w:val="0093252C"/>
    <w:rsid w:val="00932534"/>
    <w:rsid w:val="00961E8E"/>
    <w:rsid w:val="009742D0"/>
    <w:rsid w:val="00977284"/>
    <w:rsid w:val="00977569"/>
    <w:rsid w:val="00994150"/>
    <w:rsid w:val="009B7503"/>
    <w:rsid w:val="009C16BF"/>
    <w:rsid w:val="009E528C"/>
    <w:rsid w:val="009E6705"/>
    <w:rsid w:val="009F7707"/>
    <w:rsid w:val="00A00177"/>
    <w:rsid w:val="00A01F3F"/>
    <w:rsid w:val="00A24582"/>
    <w:rsid w:val="00A27A42"/>
    <w:rsid w:val="00A32D25"/>
    <w:rsid w:val="00A413B6"/>
    <w:rsid w:val="00A42E01"/>
    <w:rsid w:val="00A51634"/>
    <w:rsid w:val="00A54BC6"/>
    <w:rsid w:val="00A57624"/>
    <w:rsid w:val="00A6278C"/>
    <w:rsid w:val="00A8480C"/>
    <w:rsid w:val="00A96D58"/>
    <w:rsid w:val="00AA5580"/>
    <w:rsid w:val="00AB05FA"/>
    <w:rsid w:val="00AB4A82"/>
    <w:rsid w:val="00AB792F"/>
    <w:rsid w:val="00AB7BC4"/>
    <w:rsid w:val="00AC3A54"/>
    <w:rsid w:val="00AE1FC7"/>
    <w:rsid w:val="00AE286D"/>
    <w:rsid w:val="00AF252E"/>
    <w:rsid w:val="00B20956"/>
    <w:rsid w:val="00B21110"/>
    <w:rsid w:val="00B26FAA"/>
    <w:rsid w:val="00B53B81"/>
    <w:rsid w:val="00B772F4"/>
    <w:rsid w:val="00B930DD"/>
    <w:rsid w:val="00BA42DE"/>
    <w:rsid w:val="00BB7543"/>
    <w:rsid w:val="00BD1321"/>
    <w:rsid w:val="00BD21B5"/>
    <w:rsid w:val="00BD5A4F"/>
    <w:rsid w:val="00BE2EC6"/>
    <w:rsid w:val="00C23B5A"/>
    <w:rsid w:val="00CB0590"/>
    <w:rsid w:val="00CB0738"/>
    <w:rsid w:val="00CC50FA"/>
    <w:rsid w:val="00CF1EBC"/>
    <w:rsid w:val="00D10C40"/>
    <w:rsid w:val="00D122E0"/>
    <w:rsid w:val="00D35C3B"/>
    <w:rsid w:val="00D4266F"/>
    <w:rsid w:val="00D52FC5"/>
    <w:rsid w:val="00D6766E"/>
    <w:rsid w:val="00D87D7F"/>
    <w:rsid w:val="00DE62AD"/>
    <w:rsid w:val="00E029BD"/>
    <w:rsid w:val="00E05A6D"/>
    <w:rsid w:val="00E40FBD"/>
    <w:rsid w:val="00E45DF9"/>
    <w:rsid w:val="00E47F69"/>
    <w:rsid w:val="00E607B4"/>
    <w:rsid w:val="00E61187"/>
    <w:rsid w:val="00E66F7C"/>
    <w:rsid w:val="00E9316C"/>
    <w:rsid w:val="00EA0548"/>
    <w:rsid w:val="00EC3CC4"/>
    <w:rsid w:val="00F169C0"/>
    <w:rsid w:val="00F2215E"/>
    <w:rsid w:val="00F25ACF"/>
    <w:rsid w:val="00F26BFA"/>
    <w:rsid w:val="00F31F59"/>
    <w:rsid w:val="00F342F7"/>
    <w:rsid w:val="00F57E6E"/>
    <w:rsid w:val="00F62927"/>
    <w:rsid w:val="00F67BEF"/>
    <w:rsid w:val="00F760A5"/>
    <w:rsid w:val="00F83D20"/>
    <w:rsid w:val="00F84DC9"/>
    <w:rsid w:val="00F8719C"/>
    <w:rsid w:val="00F900DD"/>
    <w:rsid w:val="00FB0195"/>
    <w:rsid w:val="00FB46BF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ED8"/>
  <w15:chartTrackingRefBased/>
  <w15:docId w15:val="{241C263B-EA08-4F12-AE71-FFF342D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BC"/>
  </w:style>
  <w:style w:type="paragraph" w:styleId="Footer">
    <w:name w:val="footer"/>
    <w:basedOn w:val="Normal"/>
    <w:link w:val="Foot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9C26-3030-45C9-B06C-47F303E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Kenneth Geraldez</dc:creator>
  <cp:keywords/>
  <dc:description/>
  <cp:lastModifiedBy>Lyle Kenneth Geraldez</cp:lastModifiedBy>
  <cp:revision>7</cp:revision>
  <cp:lastPrinted>2021-12-12T13:44:00Z</cp:lastPrinted>
  <dcterms:created xsi:type="dcterms:W3CDTF">2021-12-12T13:38:00Z</dcterms:created>
  <dcterms:modified xsi:type="dcterms:W3CDTF">2021-12-12T13:50:00Z</dcterms:modified>
</cp:coreProperties>
</file>